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35"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8" w:lineRule="exact"/>
        <w:rPr>
          <w:sz w:val="24"/>
          <w:szCs w:val="24"/>
          <w:color w:val="auto"/>
        </w:rPr>
      </w:pPr>
    </w:p>
    <w:p>
      <w:pPr>
        <w:ind w:left="340"/>
        <w:spacing w:after="0" w:line="266"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-187960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52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2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522"/>
              <w:spacing w:after="0" w:line="12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2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6"/>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522"/>
              <w:spacing w:after="0" w:line="174"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2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2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240" w:type="dxa"/>
            <w:vAlign w:val="bottom"/>
            <w:vMerge w:val="restart"/>
          </w:tcPr>
          <w:p>
            <w:pPr>
              <w:jc w:val="center"/>
              <w:ind w:right="522"/>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5293360</wp:posOffset>
            </wp:positionH>
            <wp:positionV relativeFrom="paragraph">
              <wp:posOffset>-584200</wp:posOffset>
            </wp:positionV>
            <wp:extent cx="55880"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59753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-584200</wp:posOffset>
            </wp:positionV>
            <wp:extent cx="55880" cy="5975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753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-1906905</wp:posOffset>
            </wp:positionH>
            <wp:positionV relativeFrom="paragraph">
              <wp:posOffset>14605</wp:posOffset>
            </wp:positionV>
            <wp:extent cx="7330440" cy="4693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30440" cy="4693920"/>
                    </a:xfrm>
                    <a:prstGeom prst="rect">
                      <a:avLst/>
                    </a:prstGeom>
                    <a:noFill/>
                  </pic:spPr>
                </pic:pic>
              </a:graphicData>
            </a:graphic>
          </wp:anchor>
        </w:drawing>
      </w:r>
    </w:p>
    <w:p>
      <w:pPr>
        <w:spacing w:after="0" w:line="29" w:lineRule="exact"/>
        <w:rPr>
          <w:sz w:val="24"/>
          <w:szCs w:val="24"/>
          <w:color w:val="auto"/>
        </w:rPr>
      </w:pPr>
    </w:p>
    <w:p>
      <w:pPr>
        <w:sectPr>
          <w:pgSz w:w="11900" w:h="16838" w:orient="portrait"/>
          <w:cols w:equalWidth="0" w:num="2">
            <w:col w:w="2300" w:space="680"/>
            <w:col w:w="8540"/>
          </w:cols>
          <w:pgMar w:left="240" w:top="217" w:right="139" w:bottom="1440" w:gutter="0" w:footer="0" w:header="0"/>
        </w:sectPr>
      </w:pPr>
    </w:p>
    <w:tbl>
      <w:tblPr>
        <w:tblLayout w:type="fixed"/>
        <w:tblInd w:w="0" w:type="dxa"/>
        <w:tblCellMar>
          <w:top w:w="0" w:type="dxa"/>
          <w:left w:w="0" w:type="dxa"/>
          <w:bottom w:w="0" w:type="dxa"/>
          <w:right w:w="0" w:type="dxa"/>
        </w:tblCellMar>
      </w:tblPr>
      <w:tr>
        <w:trPr>
          <w:trHeight w:val="230"/>
        </w:trPr>
        <w:tc>
          <w:tcPr>
            <w:tcW w:w="248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2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00" w:type="dxa"/>
            <w:vAlign w:val="bottom"/>
            <w:gridSpan w:val="6"/>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2380" w:type="dxa"/>
            <w:vAlign w:val="bottom"/>
            <w:gridSpan w:val="5"/>
            <w:vMerge w:val="restart"/>
          </w:tcPr>
          <w:p>
            <w:pPr>
              <w:spacing w:after="0"/>
              <w:rPr>
                <w:rFonts w:ascii="Arial" w:cs="Arial" w:eastAsia="Arial" w:hAnsi="Arial"/>
                <w:sz w:val="19"/>
                <w:szCs w:val="19"/>
                <w:color w:val="0000EE"/>
              </w:rPr>
            </w:pPr>
            <w:hyperlink r:id="rId12">
              <w:r>
                <w:rPr>
                  <w:rFonts w:ascii="Arial" w:cs="Arial" w:eastAsia="Arial" w:hAnsi="Arial"/>
                  <w:sz w:val="19"/>
                  <w:szCs w:val="19"/>
                  <w:color w:val="0000EE"/>
                </w:rPr>
                <w:t>ARMSTRONG GREG L</w:t>
              </w:r>
            </w:hyperlink>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60" w:type="dxa"/>
            <w:vAlign w:val="bottom"/>
            <w:gridSpan w:val="9"/>
          </w:tcPr>
          <w:p>
            <w:pPr>
              <w:ind w:left="60"/>
              <w:spacing w:after="0" w:line="96" w:lineRule="exact"/>
              <w:rPr>
                <w:rFonts w:ascii="Arial" w:cs="Arial" w:eastAsia="Arial" w:hAnsi="Arial"/>
                <w:sz w:val="11"/>
                <w:szCs w:val="11"/>
                <w:color w:val="0000EE"/>
              </w:rPr>
            </w:pPr>
            <w:hyperlink r:id="rId13">
              <w:r>
                <w:rPr>
                  <w:rFonts w:ascii="Arial" w:cs="Arial" w:eastAsia="Arial" w:hAnsi="Arial"/>
                  <w:sz w:val="11"/>
                  <w:szCs w:val="11"/>
                  <w:color w:val="0000EE"/>
                </w:rPr>
                <w:t xml:space="preserve">PLAINS GP HOLDINGS LP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PAGP</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320" w:type="dxa"/>
            <w:vAlign w:val="bottom"/>
          </w:tcPr>
          <w:p>
            <w:pPr>
              <w:spacing w:after="0"/>
              <w:rPr>
                <w:sz w:val="8"/>
                <w:szCs w:val="8"/>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2380" w:type="dxa"/>
            <w:vAlign w:val="bottom"/>
            <w:gridSpan w:val="5"/>
            <w:vMerge w:val="continue"/>
          </w:tcPr>
          <w:p>
            <w:pPr>
              <w:spacing w:after="0"/>
              <w:rPr>
                <w:sz w:val="4"/>
                <w:szCs w:val="4"/>
                <w:color w:val="auto"/>
              </w:rPr>
            </w:pPr>
          </w:p>
        </w:tc>
        <w:tc>
          <w:tcPr>
            <w:tcW w:w="10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00" w:type="dxa"/>
            <w:vAlign w:val="bottom"/>
            <w:gridSpan w:val="3"/>
            <w:vMerge w:val="continue"/>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2380" w:type="dxa"/>
            <w:vAlign w:val="bottom"/>
            <w:gridSpan w:val="5"/>
            <w:vMerge w:val="continue"/>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9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vMerge w:val="restart"/>
          </w:tcPr>
          <w:p>
            <w:pPr>
              <w:ind w:left="280"/>
              <w:spacing w:after="0"/>
              <w:rPr>
                <w:sz w:val="20"/>
                <w:szCs w:val="20"/>
                <w:color w:val="auto"/>
              </w:rPr>
            </w:pPr>
            <w:r>
              <w:rPr>
                <w:rFonts w:ascii="Arial" w:cs="Arial" w:eastAsia="Arial" w:hAnsi="Arial"/>
                <w:sz w:val="16"/>
                <w:szCs w:val="16"/>
                <w:color w:val="0000FF"/>
              </w:rPr>
              <w:t>X</w:t>
            </w:r>
          </w:p>
        </w:tc>
        <w:tc>
          <w:tcPr>
            <w:tcW w:w="820" w:type="dxa"/>
            <w:vAlign w:val="bottom"/>
            <w:gridSpan w:val="2"/>
            <w:vMerge w:val="restart"/>
          </w:tcPr>
          <w:p>
            <w:pPr>
              <w:ind w:left="120"/>
              <w:spacing w:after="0"/>
              <w:rPr>
                <w:sz w:val="20"/>
                <w:szCs w:val="20"/>
                <w:color w:val="auto"/>
              </w:rPr>
            </w:pPr>
            <w:r>
              <w:rPr>
                <w:rFonts w:ascii="Arial" w:cs="Arial" w:eastAsia="Arial" w:hAnsi="Arial"/>
                <w:sz w:val="12"/>
                <w:szCs w:val="12"/>
                <w:color w:val="auto"/>
              </w:rPr>
              <w:t>Director</w:t>
            </w: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color w:val="auto"/>
                <w:w w:val="98"/>
              </w:rPr>
              <w:t>10% Owner</w:t>
            </w: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2"/>
        </w:trPr>
        <w:tc>
          <w:tcPr>
            <w:tcW w:w="100" w:type="dxa"/>
            <w:vAlign w:val="bottom"/>
          </w:tcPr>
          <w:p>
            <w:pPr>
              <w:spacing w:after="0"/>
              <w:rPr>
                <w:sz w:val="4"/>
                <w:szCs w:val="4"/>
                <w:color w:val="auto"/>
              </w:rPr>
            </w:pPr>
          </w:p>
        </w:tc>
        <w:tc>
          <w:tcPr>
            <w:tcW w:w="2380" w:type="dxa"/>
            <w:vAlign w:val="bottom"/>
            <w:gridSpan w:val="5"/>
            <w:vMerge w:val="continue"/>
          </w:tcPr>
          <w:p>
            <w:pPr>
              <w:spacing w:after="0"/>
              <w:rPr>
                <w:sz w:val="4"/>
                <w:szCs w:val="4"/>
                <w:color w:val="auto"/>
              </w:rPr>
            </w:pPr>
          </w:p>
        </w:tc>
        <w:tc>
          <w:tcPr>
            <w:tcW w:w="10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640" w:type="dxa"/>
            <w:vAlign w:val="bottom"/>
            <w:tcBorders>
              <w:top w:val="single" w:sz="8" w:color="0000EE"/>
            </w:tcBorders>
          </w:tcPr>
          <w:p>
            <w:pPr>
              <w:spacing w:after="0"/>
              <w:rPr>
                <w:sz w:val="7"/>
                <w:szCs w:val="7"/>
                <w:color w:val="auto"/>
              </w:rPr>
            </w:pPr>
          </w:p>
        </w:tc>
        <w:tc>
          <w:tcPr>
            <w:tcW w:w="62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4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vMerge w:val="restart"/>
          </w:tcPr>
          <w:p>
            <w:pPr>
              <w:ind w:left="280"/>
              <w:spacing w:after="0"/>
              <w:rPr>
                <w:sz w:val="20"/>
                <w:szCs w:val="20"/>
                <w:color w:val="auto"/>
              </w:rPr>
            </w:pPr>
            <w:r>
              <w:rPr>
                <w:rFonts w:ascii="Arial" w:cs="Arial" w:eastAsia="Arial" w:hAnsi="Arial"/>
                <w:sz w:val="16"/>
                <w:szCs w:val="16"/>
                <w:color w:val="0000FF"/>
              </w:rPr>
              <w:t>X</w:t>
            </w:r>
          </w:p>
        </w:tc>
        <w:tc>
          <w:tcPr>
            <w:tcW w:w="1180" w:type="dxa"/>
            <w:vAlign w:val="bottom"/>
            <w:gridSpan w:val="3"/>
            <w:vMerge w:val="restart"/>
          </w:tcPr>
          <w:p>
            <w:pPr>
              <w:ind w:left="120"/>
              <w:spacing w:after="0"/>
              <w:rPr>
                <w:sz w:val="20"/>
                <w:szCs w:val="20"/>
                <w:color w:val="auto"/>
              </w:rPr>
            </w:pPr>
            <w:r>
              <w:rPr>
                <w:rFonts w:ascii="Arial" w:cs="Arial" w:eastAsia="Arial" w:hAnsi="Arial"/>
                <w:sz w:val="12"/>
                <w:szCs w:val="12"/>
                <w:color w:val="auto"/>
              </w:rPr>
              <w:t>Officer (give title</w:t>
            </w:r>
          </w:p>
        </w:tc>
        <w:tc>
          <w:tcPr>
            <w:tcW w:w="560" w:type="dxa"/>
            <w:vAlign w:val="bottom"/>
          </w:tcPr>
          <w:p>
            <w:pPr>
              <w:spacing w:after="0"/>
              <w:rPr>
                <w:sz w:val="5"/>
                <w:szCs w:val="5"/>
                <w:color w:val="auto"/>
              </w:rPr>
            </w:pPr>
          </w:p>
        </w:tc>
        <w:tc>
          <w:tcPr>
            <w:tcW w:w="1320" w:type="dxa"/>
            <w:vAlign w:val="bottom"/>
            <w:gridSpan w:val="5"/>
            <w:vMerge w:val="restart"/>
          </w:tcPr>
          <w:p>
            <w:pPr>
              <w:ind w:left="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0"/>
        </w:trPr>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80" w:type="dxa"/>
            <w:vAlign w:val="bottom"/>
            <w:vMerge w:val="continue"/>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560" w:type="dxa"/>
            <w:vAlign w:val="bottom"/>
          </w:tcPr>
          <w:p>
            <w:pPr>
              <w:spacing w:after="0"/>
              <w:rPr>
                <w:sz w:val="8"/>
                <w:szCs w:val="8"/>
                <w:color w:val="auto"/>
              </w:rPr>
            </w:pPr>
          </w:p>
        </w:tc>
        <w:tc>
          <w:tcPr>
            <w:tcW w:w="13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6"/>
                <w:szCs w:val="6"/>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2"/>
                <w:szCs w:val="12"/>
                <w:color w:val="auto"/>
              </w:rPr>
              <w:t>(First)</w:t>
            </w:r>
          </w:p>
        </w:tc>
        <w:tc>
          <w:tcPr>
            <w:tcW w:w="1020" w:type="dxa"/>
            <w:vAlign w:val="bottom"/>
            <w:vMerge w:val="restart"/>
          </w:tcPr>
          <w:p>
            <w:pPr>
              <w:ind w:left="180"/>
              <w:spacing w:after="0"/>
              <w:rPr>
                <w:sz w:val="20"/>
                <w:szCs w:val="20"/>
                <w:color w:val="auto"/>
              </w:rPr>
            </w:pPr>
            <w:r>
              <w:rPr>
                <w:rFonts w:ascii="Arial" w:cs="Arial" w:eastAsia="Arial" w:hAnsi="Arial"/>
                <w:sz w:val="12"/>
                <w:szCs w:val="12"/>
                <w:color w:val="auto"/>
              </w:rPr>
              <w:t>(Middle)</w:t>
            </w: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2920" w:type="dxa"/>
            <w:vAlign w:val="bottom"/>
            <w:gridSpan w:val="8"/>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820" w:type="dxa"/>
            <w:vAlign w:val="bottom"/>
            <w:gridSpan w:val="2"/>
            <w:vMerge w:val="restart"/>
          </w:tcPr>
          <w:p>
            <w:pPr>
              <w:ind w:left="120"/>
              <w:spacing w:after="0" w:line="120" w:lineRule="exact"/>
              <w:rPr>
                <w:sz w:val="20"/>
                <w:szCs w:val="20"/>
                <w:color w:val="auto"/>
              </w:rPr>
            </w:pPr>
            <w:r>
              <w:rPr>
                <w:rFonts w:ascii="Arial" w:cs="Arial" w:eastAsia="Arial" w:hAnsi="Arial"/>
                <w:sz w:val="12"/>
                <w:szCs w:val="12"/>
                <w:color w:val="auto"/>
              </w:rPr>
              <w:t>below)</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vMerge w:val="restart"/>
          </w:tcPr>
          <w:p>
            <w:pPr>
              <w:ind w:left="40"/>
              <w:spacing w:after="0" w:line="120" w:lineRule="exact"/>
              <w:rPr>
                <w:sz w:val="20"/>
                <w:szCs w:val="20"/>
                <w:color w:val="auto"/>
              </w:rPr>
            </w:pPr>
            <w:r>
              <w:rPr>
                <w:rFonts w:ascii="Arial" w:cs="Arial" w:eastAsia="Arial" w:hAnsi="Arial"/>
                <w:sz w:val="12"/>
                <w:szCs w:val="12"/>
                <w:color w:val="auto"/>
              </w:rPr>
              <w:t>below)</w:t>
            </w: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920" w:type="dxa"/>
            <w:vAlign w:val="bottom"/>
            <w:gridSpan w:val="8"/>
            <w:vMerge w:val="continue"/>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2380" w:type="dxa"/>
            <w:vAlign w:val="bottom"/>
            <w:gridSpan w:val="5"/>
          </w:tcPr>
          <w:p>
            <w:pPr>
              <w:spacing w:after="0"/>
              <w:rPr>
                <w:sz w:val="20"/>
                <w:szCs w:val="20"/>
                <w:color w:val="auto"/>
              </w:rPr>
            </w:pPr>
            <w:r>
              <w:rPr>
                <w:rFonts w:ascii="Arial" w:cs="Arial" w:eastAsia="Arial" w:hAnsi="Arial"/>
                <w:sz w:val="16"/>
                <w:szCs w:val="16"/>
                <w:color w:val="0000FF"/>
              </w:rPr>
              <w:t>333 CLAY STREET, # 1600</w:t>
            </w:r>
          </w:p>
        </w:tc>
        <w:tc>
          <w:tcPr>
            <w:tcW w:w="1020" w:type="dxa"/>
            <w:vAlign w:val="bottom"/>
          </w:tcPr>
          <w:p>
            <w:pPr>
              <w:spacing w:after="0"/>
              <w:rPr>
                <w:sz w:val="21"/>
                <w:szCs w:val="21"/>
                <w:color w:val="auto"/>
              </w:rPr>
            </w:pPr>
          </w:p>
        </w:tc>
        <w:tc>
          <w:tcPr>
            <w:tcW w:w="2060" w:type="dxa"/>
            <w:vAlign w:val="bottom"/>
            <w:gridSpan w:val="6"/>
          </w:tcPr>
          <w:p>
            <w:pPr>
              <w:ind w:left="560"/>
              <w:spacing w:after="0"/>
              <w:rPr>
                <w:sz w:val="20"/>
                <w:szCs w:val="20"/>
                <w:color w:val="auto"/>
              </w:rPr>
            </w:pPr>
            <w:r>
              <w:rPr>
                <w:rFonts w:ascii="Arial" w:cs="Arial" w:eastAsia="Arial" w:hAnsi="Arial"/>
                <w:sz w:val="16"/>
                <w:szCs w:val="16"/>
                <w:color w:val="0000FF"/>
              </w:rPr>
              <w:t>07/11/2016</w:t>
            </w: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40" w:type="dxa"/>
            <w:vAlign w:val="bottom"/>
            <w:gridSpan w:val="4"/>
          </w:tcPr>
          <w:p>
            <w:pPr>
              <w:ind w:left="80"/>
              <w:spacing w:after="0"/>
              <w:rPr>
                <w:sz w:val="20"/>
                <w:szCs w:val="20"/>
                <w:color w:val="auto"/>
              </w:rPr>
            </w:pPr>
            <w:r>
              <w:rPr>
                <w:rFonts w:ascii="Arial" w:cs="Arial" w:eastAsia="Arial" w:hAnsi="Arial"/>
                <w:sz w:val="16"/>
                <w:szCs w:val="16"/>
                <w:color w:val="0000FF"/>
                <w:w w:val="90"/>
              </w:rPr>
              <w:t>Chairman of the Board &amp; CEO</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74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74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60" w:type="dxa"/>
            <w:vAlign w:val="bottom"/>
            <w:gridSpan w:val="9"/>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20" w:type="dxa"/>
            <w:vAlign w:val="bottom"/>
          </w:tcPr>
          <w:p>
            <w:pPr>
              <w:spacing w:after="0"/>
              <w:rPr>
                <w:sz w:val="10"/>
                <w:szCs w:val="10"/>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1260" w:type="dxa"/>
            <w:vAlign w:val="bottom"/>
            <w:gridSpan w:val="2"/>
            <w:vMerge w:val="restart"/>
          </w:tcPr>
          <w:p>
            <w:pPr>
              <w:spacing w:after="0"/>
              <w:rPr>
                <w:sz w:val="20"/>
                <w:szCs w:val="20"/>
                <w:color w:val="auto"/>
              </w:rPr>
            </w:pPr>
            <w:r>
              <w:rPr>
                <w:rFonts w:ascii="Arial" w:cs="Arial" w:eastAsia="Arial" w:hAnsi="Arial"/>
                <w:sz w:val="16"/>
                <w:szCs w:val="16"/>
                <w:color w:val="0000FF"/>
              </w:rPr>
              <w:t>HOUSTON</w:t>
            </w:r>
          </w:p>
        </w:tc>
        <w:tc>
          <w:tcPr>
            <w:tcW w:w="1120" w:type="dxa"/>
            <w:vAlign w:val="bottom"/>
            <w:gridSpan w:val="3"/>
            <w:vMerge w:val="restart"/>
          </w:tcPr>
          <w:p>
            <w:pPr>
              <w:ind w:left="20"/>
              <w:spacing w:after="0"/>
              <w:rPr>
                <w:sz w:val="20"/>
                <w:szCs w:val="20"/>
                <w:color w:val="auto"/>
              </w:rPr>
            </w:pPr>
            <w:r>
              <w:rPr>
                <w:rFonts w:ascii="Arial" w:cs="Arial" w:eastAsia="Arial" w:hAnsi="Arial"/>
                <w:sz w:val="16"/>
                <w:szCs w:val="16"/>
                <w:color w:val="0000FF"/>
              </w:rPr>
              <w:t>TX</w:t>
            </w:r>
          </w:p>
        </w:tc>
        <w:tc>
          <w:tcPr>
            <w:tcW w:w="1020" w:type="dxa"/>
            <w:vAlign w:val="bottom"/>
            <w:vMerge w:val="restart"/>
          </w:tcPr>
          <w:p>
            <w:pPr>
              <w:ind w:left="180"/>
              <w:spacing w:after="0"/>
              <w:rPr>
                <w:sz w:val="20"/>
                <w:szCs w:val="20"/>
                <w:color w:val="auto"/>
              </w:rPr>
            </w:pPr>
            <w:r>
              <w:rPr>
                <w:rFonts w:ascii="Arial" w:cs="Arial" w:eastAsia="Arial" w:hAnsi="Arial"/>
                <w:sz w:val="16"/>
                <w:szCs w:val="16"/>
                <w:color w:val="0000FF"/>
              </w:rPr>
              <w:t>77002</w:t>
            </w: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3660" w:type="dxa"/>
            <w:vAlign w:val="bottom"/>
            <w:gridSpan w:val="9"/>
            <w:vMerge w:val="continue"/>
          </w:tcPr>
          <w:p>
            <w:pPr>
              <w:spacing w:after="0"/>
              <w:rPr>
                <w:sz w:val="6"/>
                <w:szCs w:val="6"/>
                <w:color w:val="auto"/>
              </w:rPr>
            </w:pPr>
          </w:p>
        </w:tc>
        <w:tc>
          <w:tcPr>
            <w:tcW w:w="320" w:type="dxa"/>
            <w:vAlign w:val="bottom"/>
          </w:tcPr>
          <w:p>
            <w:pPr>
              <w:spacing w:after="0"/>
              <w:rPr>
                <w:sz w:val="6"/>
                <w:szCs w:val="6"/>
                <w:color w:val="auto"/>
              </w:rPr>
            </w:pPr>
          </w:p>
        </w:tc>
        <w:tc>
          <w:tcPr>
            <w:tcW w:w="354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vMerge w:val="restart"/>
          </w:tcPr>
          <w:p>
            <w:pPr>
              <w:ind w:left="280"/>
              <w:spacing w:after="0"/>
              <w:rPr>
                <w:sz w:val="20"/>
                <w:szCs w:val="20"/>
                <w:color w:val="auto"/>
              </w:rPr>
            </w:pPr>
            <w:r>
              <w:rPr>
                <w:rFonts w:ascii="Arial" w:cs="Arial" w:eastAsia="Arial" w:hAnsi="Arial"/>
                <w:sz w:val="16"/>
                <w:szCs w:val="16"/>
                <w:color w:val="0000FF"/>
              </w:rPr>
              <w:t>X</w:t>
            </w:r>
          </w:p>
        </w:tc>
        <w:tc>
          <w:tcPr>
            <w:tcW w:w="2220" w:type="dxa"/>
            <w:vAlign w:val="bottom"/>
            <w:gridSpan w:val="5"/>
            <w:vMerge w:val="restart"/>
          </w:tcPr>
          <w:p>
            <w:pPr>
              <w:ind w:left="140"/>
              <w:spacing w:after="0"/>
              <w:rPr>
                <w:sz w:val="20"/>
                <w:szCs w:val="20"/>
                <w:color w:val="auto"/>
              </w:rPr>
            </w:pPr>
            <w:r>
              <w:rPr>
                <w:rFonts w:ascii="Arial" w:cs="Arial" w:eastAsia="Arial" w:hAnsi="Arial"/>
                <w:sz w:val="12"/>
                <w:szCs w:val="12"/>
                <w:color w:val="auto"/>
              </w:rPr>
              <w:t>Form filed by One Reporting Person</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2220" w:type="dxa"/>
            <w:vAlign w:val="bottom"/>
            <w:gridSpan w:val="5"/>
            <w:vMerge w:val="continue"/>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60" w:type="dxa"/>
            <w:vAlign w:val="bottom"/>
            <w:gridSpan w:val="9"/>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9"/>
                <w:szCs w:val="9"/>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2"/>
                <w:szCs w:val="12"/>
                <w:color w:val="auto"/>
              </w:rPr>
              <w:t>(State)</w:t>
            </w:r>
          </w:p>
        </w:tc>
        <w:tc>
          <w:tcPr>
            <w:tcW w:w="1020" w:type="dxa"/>
            <w:vAlign w:val="bottom"/>
            <w:vMerge w:val="restart"/>
          </w:tcPr>
          <w:p>
            <w:pPr>
              <w:ind w:left="180"/>
              <w:spacing w:after="0"/>
              <w:rPr>
                <w:sz w:val="20"/>
                <w:szCs w:val="20"/>
                <w:color w:val="auto"/>
              </w:rPr>
            </w:pPr>
            <w:r>
              <w:rPr>
                <w:rFonts w:ascii="Arial" w:cs="Arial" w:eastAsia="Arial" w:hAnsi="Arial"/>
                <w:sz w:val="12"/>
                <w:szCs w:val="12"/>
                <w:color w:val="auto"/>
              </w:rPr>
              <w:t>(Zip)</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6"/>
          </w:tcPr>
          <w:p>
            <w:pPr>
              <w:ind w:left="2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48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20" w:type="dxa"/>
            <w:vAlign w:val="bottom"/>
          </w:tcPr>
          <w:p>
            <w:pPr>
              <w:spacing w:after="0"/>
              <w:rPr>
                <w:sz w:val="13"/>
                <w:szCs w:val="13"/>
                <w:color w:val="auto"/>
              </w:rPr>
            </w:pPr>
          </w:p>
        </w:tc>
        <w:tc>
          <w:tcPr>
            <w:tcW w:w="1100" w:type="dxa"/>
            <w:vAlign w:val="bottom"/>
            <w:gridSpan w:val="5"/>
          </w:tcPr>
          <w:p>
            <w:pPr>
              <w:ind w:left="16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 w:type="dxa"/>
            <w:vAlign w:val="bottom"/>
          </w:tcPr>
          <w:p>
            <w:pPr>
              <w:spacing w:after="0"/>
              <w:rPr>
                <w:sz w:val="13"/>
                <w:szCs w:val="13"/>
                <w:color w:val="auto"/>
              </w:rPr>
            </w:pPr>
          </w:p>
        </w:tc>
        <w:tc>
          <w:tcPr>
            <w:tcW w:w="2140" w:type="dxa"/>
            <w:vAlign w:val="bottom"/>
            <w:gridSpan w:val="4"/>
          </w:tcPr>
          <w:p>
            <w:pPr>
              <w:ind w:left="160"/>
              <w:spacing w:after="0"/>
              <w:rPr>
                <w:sz w:val="20"/>
                <w:szCs w:val="20"/>
                <w:color w:val="auto"/>
              </w:rPr>
            </w:pPr>
            <w:r>
              <w:rPr>
                <w:rFonts w:ascii="Arial" w:cs="Arial" w:eastAsia="Arial" w:hAnsi="Arial"/>
                <w:sz w:val="11"/>
                <w:szCs w:val="11"/>
                <w:b w:val="1"/>
                <w:bCs w:val="1"/>
                <w:color w:val="auto"/>
              </w:rPr>
              <w:t>4. Securities Acquired (A) or</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360" w:type="dxa"/>
            <w:vAlign w:val="bottom"/>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gridSpan w:val="4"/>
          </w:tcPr>
          <w:p>
            <w:pPr>
              <w:ind w:left="160"/>
              <w:spacing w:after="0" w:line="119" w:lineRule="exact"/>
              <w:rPr>
                <w:sz w:val="20"/>
                <w:szCs w:val="20"/>
                <w:color w:val="auto"/>
              </w:rPr>
            </w:pPr>
            <w:r>
              <w:rPr>
                <w:rFonts w:ascii="Arial" w:cs="Arial" w:eastAsia="Arial" w:hAnsi="Arial"/>
                <w:sz w:val="11"/>
                <w:szCs w:val="11"/>
                <w:b w:val="1"/>
                <w:bCs w:val="1"/>
                <w:color w:val="auto"/>
              </w:rPr>
              <w:t>Date</w:t>
            </w:r>
          </w:p>
        </w:tc>
        <w:tc>
          <w:tcPr>
            <w:tcW w:w="360" w:type="dxa"/>
            <w:vAlign w:val="bottom"/>
          </w:tcPr>
          <w:p>
            <w:pPr>
              <w:spacing w:after="0"/>
              <w:rPr>
                <w:sz w:val="10"/>
                <w:szCs w:val="10"/>
                <w:color w:val="auto"/>
              </w:rPr>
            </w:pPr>
          </w:p>
        </w:tc>
        <w:tc>
          <w:tcPr>
            <w:tcW w:w="9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6"/>
              </w:rPr>
              <w:t>Transaction</w:t>
            </w:r>
          </w:p>
        </w:tc>
        <w:tc>
          <w:tcPr>
            <w:tcW w:w="20" w:type="dxa"/>
            <w:vAlign w:val="bottom"/>
          </w:tcPr>
          <w:p>
            <w:pPr>
              <w:spacing w:after="0"/>
              <w:rPr>
                <w:sz w:val="10"/>
                <w:szCs w:val="10"/>
                <w:color w:val="auto"/>
              </w:rPr>
            </w:pPr>
          </w:p>
        </w:tc>
        <w:tc>
          <w:tcPr>
            <w:tcW w:w="2140" w:type="dxa"/>
            <w:vAlign w:val="bottom"/>
            <w:gridSpan w:val="4"/>
          </w:tcPr>
          <w:p>
            <w:pPr>
              <w:ind w:left="16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8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Securities</w:t>
            </w:r>
          </w:p>
        </w:tc>
        <w:tc>
          <w:tcPr>
            <w:tcW w:w="360" w:type="dxa"/>
            <w:vAlign w:val="bottom"/>
          </w:tcPr>
          <w:p>
            <w:pPr>
              <w:spacing w:after="0"/>
              <w:rPr>
                <w:sz w:val="10"/>
                <w:szCs w:val="10"/>
                <w:color w:val="auto"/>
              </w:rPr>
            </w:pPr>
          </w:p>
        </w:tc>
        <w:tc>
          <w:tcPr>
            <w:tcW w:w="104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Form: Direct (D)</w:t>
            </w:r>
          </w:p>
        </w:tc>
        <w:tc>
          <w:tcPr>
            <w:tcW w:w="840" w:type="dxa"/>
            <w:vAlign w:val="bottom"/>
            <w:gridSpan w:val="4"/>
          </w:tcPr>
          <w:p>
            <w:pPr>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gridSpan w:val="5"/>
          </w:tcPr>
          <w:p>
            <w:pPr>
              <w:ind w:left="160"/>
              <w:spacing w:after="0" w:line="120"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8"/>
              </w:rPr>
              <w:t>Code (Instr.</w:t>
            </w: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8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Beneficially Owned</w:t>
            </w:r>
          </w:p>
        </w:tc>
        <w:tc>
          <w:tcPr>
            <w:tcW w:w="104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or Indirect (I)</w:t>
            </w:r>
          </w:p>
        </w:tc>
        <w:tc>
          <w:tcPr>
            <w:tcW w:w="840" w:type="dxa"/>
            <w:vAlign w:val="bottom"/>
            <w:gridSpan w:val="4"/>
          </w:tcPr>
          <w:p>
            <w:pPr>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74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8)</w:t>
            </w: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8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Following Reported</w:t>
            </w:r>
          </w:p>
        </w:tc>
        <w:tc>
          <w:tcPr>
            <w:tcW w:w="56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(Instr. 4)</w:t>
            </w:r>
          </w:p>
        </w:tc>
        <w:tc>
          <w:tcPr>
            <w:tcW w:w="480" w:type="dxa"/>
            <w:vAlign w:val="bottom"/>
          </w:tcPr>
          <w:p>
            <w:pPr>
              <w:spacing w:after="0"/>
              <w:rPr>
                <w:sz w:val="10"/>
                <w:szCs w:val="10"/>
                <w:color w:val="auto"/>
              </w:rPr>
            </w:pPr>
          </w:p>
        </w:tc>
        <w:tc>
          <w:tcPr>
            <w:tcW w:w="840" w:type="dxa"/>
            <w:vAlign w:val="bottom"/>
            <w:gridSpan w:val="4"/>
          </w:tcPr>
          <w:p>
            <w:pPr>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180" w:type="dxa"/>
            <w:vAlign w:val="bottom"/>
            <w:gridSpan w:val="3"/>
            <w:vMerge w:val="restart"/>
          </w:tcPr>
          <w:p>
            <w:pPr>
              <w:ind w:left="60"/>
              <w:spacing w:after="0" w:line="120" w:lineRule="exact"/>
              <w:rPr>
                <w:sz w:val="20"/>
                <w:szCs w:val="20"/>
                <w:color w:val="auto"/>
              </w:rPr>
            </w:pPr>
            <w:r>
              <w:rPr>
                <w:rFonts w:ascii="Arial" w:cs="Arial" w:eastAsia="Arial" w:hAnsi="Arial"/>
                <w:sz w:val="11"/>
                <w:szCs w:val="11"/>
                <w:b w:val="1"/>
                <w:bCs w:val="1"/>
                <w:color w:val="auto"/>
              </w:rPr>
              <w:t>Transaction(s) (Instr.</w:t>
            </w: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40" w:type="dxa"/>
            <w:vAlign w:val="bottom"/>
            <w:gridSpan w:val="4"/>
            <w:vMerge w:val="restart"/>
          </w:tcPr>
          <w:p>
            <w:pPr>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 w:type="dxa"/>
            <w:vAlign w:val="bottom"/>
          </w:tcPr>
          <w:p>
            <w:pPr>
              <w:spacing w:after="0"/>
              <w:rPr>
                <w:sz w:val="10"/>
                <w:szCs w:val="10"/>
                <w:color w:val="auto"/>
              </w:rPr>
            </w:pPr>
          </w:p>
        </w:tc>
        <w:tc>
          <w:tcPr>
            <w:tcW w:w="6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Amount</w:t>
            </w:r>
          </w:p>
        </w:tc>
        <w:tc>
          <w:tcPr>
            <w:tcW w:w="740" w:type="dxa"/>
            <w:vAlign w:val="bottom"/>
          </w:tcPr>
          <w:p>
            <w:pPr>
              <w:ind w:left="420"/>
              <w:spacing w:after="0" w:line="120" w:lineRule="exact"/>
              <w:rPr>
                <w:sz w:val="20"/>
                <w:szCs w:val="20"/>
                <w:color w:val="auto"/>
              </w:rPr>
            </w:pPr>
            <w:r>
              <w:rPr>
                <w:rFonts w:ascii="Arial" w:cs="Arial" w:eastAsia="Arial" w:hAnsi="Arial"/>
                <w:sz w:val="11"/>
                <w:szCs w:val="11"/>
                <w:b w:val="1"/>
                <w:bCs w:val="1"/>
                <w:color w:val="auto"/>
              </w:rPr>
              <w:t>(A) or</w:t>
            </w:r>
          </w:p>
        </w:tc>
        <w:tc>
          <w:tcPr>
            <w:tcW w:w="80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8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3 and 4)</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40" w:type="dxa"/>
            <w:vAlign w:val="bottom"/>
            <w:vMerge w:val="restart"/>
          </w:tcPr>
          <w:p>
            <w:pPr>
              <w:ind w:left="42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4"/>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3500" w:type="dxa"/>
            <w:vAlign w:val="bottom"/>
            <w:gridSpan w:val="7"/>
          </w:tcPr>
          <w:p>
            <w:pPr>
              <w:ind w:left="60"/>
              <w:spacing w:after="0"/>
              <w:rPr>
                <w:sz w:val="20"/>
                <w:szCs w:val="20"/>
                <w:color w:val="auto"/>
              </w:rPr>
            </w:pPr>
            <w:r>
              <w:rPr>
                <w:rFonts w:ascii="Arial" w:cs="Arial" w:eastAsia="Arial" w:hAnsi="Arial"/>
                <w:sz w:val="16"/>
                <w:szCs w:val="16"/>
                <w:color w:val="0000FF"/>
                <w:w w:val="91"/>
              </w:rPr>
              <w:t>Class A Shares representing limited partner interests</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3"/>
          </w:tcPr>
          <w:p>
            <w:pPr>
              <w:ind w:left="280"/>
              <w:spacing w:after="0"/>
              <w:rPr>
                <w:sz w:val="20"/>
                <w:szCs w:val="20"/>
                <w:color w:val="auto"/>
              </w:rPr>
            </w:pPr>
            <w:r>
              <w:rPr>
                <w:rFonts w:ascii="Arial" w:cs="Arial" w:eastAsia="Arial" w:hAnsi="Arial"/>
                <w:sz w:val="16"/>
                <w:szCs w:val="16"/>
                <w:color w:val="0000FF"/>
              </w:rPr>
              <w:t>1,200,000</w:t>
            </w:r>
          </w:p>
        </w:tc>
        <w:tc>
          <w:tcPr>
            <w:tcW w:w="560" w:type="dxa"/>
            <w:vAlign w:val="bottom"/>
          </w:tcPr>
          <w:p>
            <w:pPr>
              <w:ind w:left="440"/>
              <w:spacing w:after="0"/>
              <w:rPr>
                <w:sz w:val="20"/>
                <w:szCs w:val="20"/>
                <w:color w:val="auto"/>
              </w:rPr>
            </w:pPr>
            <w:r>
              <w:rPr>
                <w:rFonts w:ascii="Arial" w:cs="Arial" w:eastAsia="Arial" w:hAnsi="Arial"/>
                <w:sz w:val="16"/>
                <w:szCs w:val="16"/>
                <w:color w:val="0000FF"/>
                <w:w w:val="86"/>
              </w:rPr>
              <w:t>D</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232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0" w:type="dxa"/>
            <w:vAlign w:val="bottom"/>
            <w:gridSpan w:val="16"/>
          </w:tcPr>
          <w:p>
            <w:pPr>
              <w:ind w:left="4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960" w:type="dxa"/>
            <w:vAlign w:val="bottom"/>
            <w:gridSpan w:val="13"/>
          </w:tcPr>
          <w:p>
            <w:pPr>
              <w:ind w:left="1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54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18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480" w:type="dxa"/>
            <w:vAlign w:val="bottom"/>
          </w:tcPr>
          <w:p>
            <w:pPr>
              <w:spacing w:after="0"/>
              <w:rPr>
                <w:sz w:val="20"/>
                <w:szCs w:val="20"/>
                <w:color w:val="auto"/>
              </w:rPr>
            </w:pPr>
            <w:r>
              <w:rPr>
                <w:rFonts w:ascii="Arial" w:cs="Arial" w:eastAsia="Arial" w:hAnsi="Arial"/>
                <w:sz w:val="11"/>
                <w:szCs w:val="11"/>
                <w:b w:val="1"/>
                <w:bCs w:val="1"/>
                <w:color w:val="auto"/>
              </w:rPr>
              <w:t>10.</w:t>
            </w:r>
          </w:p>
        </w:tc>
        <w:tc>
          <w:tcPr>
            <w:tcW w:w="200" w:type="dxa"/>
            <w:vAlign w:val="bottom"/>
          </w:tcPr>
          <w:p>
            <w:pPr>
              <w:spacing w:after="0"/>
              <w:rPr>
                <w:sz w:val="13"/>
                <w:szCs w:val="13"/>
                <w:color w:val="auto"/>
              </w:rPr>
            </w:pPr>
          </w:p>
        </w:tc>
        <w:tc>
          <w:tcPr>
            <w:tcW w:w="640" w:type="dxa"/>
            <w:vAlign w:val="bottom"/>
            <w:gridSpan w:val="3"/>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0"/>
        </w:trPr>
        <w:tc>
          <w:tcPr>
            <w:tcW w:w="7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Conversion</w:t>
            </w:r>
          </w:p>
        </w:tc>
        <w:tc>
          <w:tcPr>
            <w:tcW w:w="10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 Securities</w:t>
            </w:r>
          </w:p>
        </w:tc>
        <w:tc>
          <w:tcPr>
            <w:tcW w:w="1360" w:type="dxa"/>
            <w:vAlign w:val="bottom"/>
            <w:gridSpan w:val="4"/>
          </w:tcPr>
          <w:p>
            <w:pPr>
              <w:spacing w:after="0" w:line="120" w:lineRule="exact"/>
              <w:rPr>
                <w:sz w:val="20"/>
                <w:szCs w:val="20"/>
                <w:color w:val="auto"/>
              </w:rPr>
            </w:pPr>
            <w:r>
              <w:rPr>
                <w:rFonts w:ascii="Arial" w:cs="Arial" w:eastAsia="Arial" w:hAnsi="Arial"/>
                <w:sz w:val="11"/>
                <w:szCs w:val="11"/>
                <w:b w:val="1"/>
                <w:bCs w:val="1"/>
                <w:color w:val="auto"/>
              </w:rPr>
              <w:t>Expiration Date</w:t>
            </w:r>
          </w:p>
        </w:tc>
        <w:tc>
          <w:tcPr>
            <w:tcW w:w="1540" w:type="dxa"/>
            <w:vAlign w:val="bottom"/>
            <w:gridSpan w:val="3"/>
          </w:tcPr>
          <w:p>
            <w:pPr>
              <w:ind w:left="40"/>
              <w:spacing w:after="0" w:line="120" w:lineRule="exact"/>
              <w:rPr>
                <w:sz w:val="20"/>
                <w:szCs w:val="20"/>
                <w:color w:val="auto"/>
              </w:rPr>
            </w:pPr>
            <w:r>
              <w:rPr>
                <w:rFonts w:ascii="Arial" w:cs="Arial" w:eastAsia="Arial" w:hAnsi="Arial"/>
                <w:sz w:val="11"/>
                <w:szCs w:val="11"/>
                <w:b w:val="1"/>
                <w:bCs w:val="1"/>
                <w:color w:val="auto"/>
              </w:rPr>
              <w:t>Securities Underlying</w:t>
            </w:r>
          </w:p>
        </w:tc>
        <w:tc>
          <w:tcPr>
            <w:tcW w:w="180" w:type="dxa"/>
            <w:vAlign w:val="bottom"/>
          </w:tcPr>
          <w:p>
            <w:pPr>
              <w:spacing w:after="0"/>
              <w:rPr>
                <w:sz w:val="10"/>
                <w:szCs w:val="10"/>
                <w:color w:val="auto"/>
              </w:rPr>
            </w:pPr>
          </w:p>
        </w:tc>
        <w:tc>
          <w:tcPr>
            <w:tcW w:w="6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9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68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Ownership</w:t>
            </w:r>
          </w:p>
        </w:tc>
        <w:tc>
          <w:tcPr>
            <w:tcW w:w="64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0"/>
        </w:trPr>
        <w:tc>
          <w:tcPr>
            <w:tcW w:w="7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or Exercise</w:t>
            </w:r>
          </w:p>
        </w:tc>
        <w:tc>
          <w:tcPr>
            <w:tcW w:w="10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13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Acquired (A) or</w:t>
            </w:r>
          </w:p>
        </w:tc>
        <w:tc>
          <w:tcPr>
            <w:tcW w:w="1360" w:type="dxa"/>
            <w:vAlign w:val="bottom"/>
            <w:gridSpan w:val="4"/>
          </w:tcPr>
          <w:p>
            <w:pPr>
              <w:spacing w:after="0" w:line="120" w:lineRule="exact"/>
              <w:rPr>
                <w:sz w:val="20"/>
                <w:szCs w:val="20"/>
                <w:color w:val="auto"/>
              </w:rPr>
            </w:pPr>
            <w:r>
              <w:rPr>
                <w:rFonts w:ascii="Arial" w:cs="Arial" w:eastAsia="Arial" w:hAnsi="Arial"/>
                <w:sz w:val="11"/>
                <w:szCs w:val="11"/>
                <w:b w:val="1"/>
                <w:bCs w:val="1"/>
                <w:color w:val="auto"/>
              </w:rPr>
              <w:t>(Month/Day/Year)</w:t>
            </w:r>
          </w:p>
        </w:tc>
        <w:tc>
          <w:tcPr>
            <w:tcW w:w="1540" w:type="dxa"/>
            <w:vAlign w:val="bottom"/>
            <w:gridSpan w:val="3"/>
          </w:tcPr>
          <w:p>
            <w:pPr>
              <w:ind w:left="40"/>
              <w:spacing w:after="0" w:line="120" w:lineRule="exact"/>
              <w:rPr>
                <w:sz w:val="20"/>
                <w:szCs w:val="20"/>
                <w:color w:val="auto"/>
              </w:rPr>
            </w:pPr>
            <w:r>
              <w:rPr>
                <w:rFonts w:ascii="Arial" w:cs="Arial" w:eastAsia="Arial" w:hAnsi="Arial"/>
                <w:sz w:val="11"/>
                <w:szCs w:val="11"/>
                <w:b w:val="1"/>
                <w:bCs w:val="1"/>
                <w:color w:val="auto"/>
              </w:rPr>
              <w:t>Derivative Security (Instr. 3</w:t>
            </w:r>
          </w:p>
        </w:tc>
        <w:tc>
          <w:tcPr>
            <w:tcW w:w="180" w:type="dxa"/>
            <w:vAlign w:val="bottom"/>
          </w:tcPr>
          <w:p>
            <w:pPr>
              <w:spacing w:after="0"/>
              <w:rPr>
                <w:sz w:val="10"/>
                <w:szCs w:val="10"/>
                <w:color w:val="auto"/>
              </w:rPr>
            </w:pPr>
          </w:p>
        </w:tc>
        <w:tc>
          <w:tcPr>
            <w:tcW w:w="6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9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line="120" w:lineRule="exact"/>
              <w:rPr>
                <w:sz w:val="20"/>
                <w:szCs w:val="20"/>
                <w:color w:val="auto"/>
              </w:rPr>
            </w:pPr>
            <w:r>
              <w:rPr>
                <w:rFonts w:ascii="Arial" w:cs="Arial" w:eastAsia="Arial" w:hAnsi="Arial"/>
                <w:sz w:val="11"/>
                <w:szCs w:val="11"/>
                <w:b w:val="1"/>
                <w:bCs w:val="1"/>
                <w:color w:val="auto"/>
              </w:rPr>
              <w:t>Form:</w:t>
            </w:r>
          </w:p>
        </w:tc>
        <w:tc>
          <w:tcPr>
            <w:tcW w:w="200" w:type="dxa"/>
            <w:vAlign w:val="bottom"/>
          </w:tcPr>
          <w:p>
            <w:pPr>
              <w:spacing w:after="0"/>
              <w:rPr>
                <w:sz w:val="10"/>
                <w:szCs w:val="10"/>
                <w:color w:val="auto"/>
              </w:rPr>
            </w:pPr>
          </w:p>
        </w:tc>
        <w:tc>
          <w:tcPr>
            <w:tcW w:w="64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7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Disposed of (D) (Instr.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and 4)</w:t>
            </w: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5)</w:t>
            </w:r>
          </w:p>
        </w:tc>
        <w:tc>
          <w:tcPr>
            <w:tcW w:w="9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Beneficially</w:t>
            </w:r>
          </w:p>
        </w:tc>
        <w:tc>
          <w:tcPr>
            <w:tcW w:w="68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Direct (D)</w:t>
            </w:r>
          </w:p>
        </w:tc>
        <w:tc>
          <w:tcPr>
            <w:tcW w:w="64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ind w:left="80"/>
              <w:spacing w:after="0" w:line="120" w:lineRule="exact"/>
              <w:rPr>
                <w:sz w:val="20"/>
                <w:szCs w:val="20"/>
                <w:color w:val="auto"/>
              </w:rPr>
            </w:pPr>
            <w:r>
              <w:rPr>
                <w:rFonts w:ascii="Arial" w:cs="Arial" w:eastAsia="Arial" w:hAnsi="Arial"/>
                <w:sz w:val="11"/>
                <w:szCs w:val="11"/>
                <w:b w:val="1"/>
                <w:bCs w:val="1"/>
                <w:color w:val="auto"/>
                <w:w w:val="98"/>
              </w:rPr>
              <w:t>Derivative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Owned</w:t>
            </w:r>
          </w:p>
        </w:tc>
        <w:tc>
          <w:tcPr>
            <w:tcW w:w="68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or Indirect</w:t>
            </w:r>
          </w:p>
        </w:tc>
        <w:tc>
          <w:tcPr>
            <w:tcW w:w="64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vMerge w:val="restart"/>
          </w:tcPr>
          <w:p>
            <w:pPr>
              <w:ind w:left="80"/>
              <w:spacing w:after="0" w:line="120"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gridSpan w:val="2"/>
            <w:vMerge w:val="restart"/>
          </w:tcPr>
          <w:p>
            <w:pPr>
              <w:ind w:left="60"/>
              <w:spacing w:after="0" w:line="120" w:lineRule="exact"/>
              <w:rPr>
                <w:sz w:val="20"/>
                <w:szCs w:val="20"/>
                <w:color w:val="auto"/>
              </w:rPr>
            </w:pPr>
            <w:r>
              <w:rPr>
                <w:rFonts w:ascii="Arial" w:cs="Arial" w:eastAsia="Arial" w:hAnsi="Arial"/>
                <w:sz w:val="11"/>
                <w:szCs w:val="11"/>
                <w:b w:val="1"/>
                <w:bCs w:val="1"/>
                <w:color w:val="auto"/>
              </w:rPr>
              <w:t>Following</w:t>
            </w:r>
          </w:p>
        </w:tc>
        <w:tc>
          <w:tcPr>
            <w:tcW w:w="680" w:type="dxa"/>
            <w:vAlign w:val="bottom"/>
            <w:gridSpan w:val="2"/>
            <w:vMerge w:val="restart"/>
          </w:tcPr>
          <w:p>
            <w:pPr>
              <w:spacing w:after="0" w:line="120" w:lineRule="exact"/>
              <w:rPr>
                <w:sz w:val="20"/>
                <w:szCs w:val="20"/>
                <w:color w:val="auto"/>
              </w:rPr>
            </w:pPr>
            <w:r>
              <w:rPr>
                <w:rFonts w:ascii="Arial" w:cs="Arial" w:eastAsia="Arial" w:hAnsi="Arial"/>
                <w:sz w:val="11"/>
                <w:szCs w:val="11"/>
                <w:b w:val="1"/>
                <w:bCs w:val="1"/>
                <w:color w:val="auto"/>
              </w:rPr>
              <w:t>(I) (Instr. 4)</w:t>
            </w: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Amount or</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Expiration</w:t>
            </w:r>
          </w:p>
        </w:tc>
        <w:tc>
          <w:tcPr>
            <w:tcW w:w="740" w:type="dxa"/>
            <w:vAlign w:val="bottom"/>
          </w:tcPr>
          <w:p>
            <w:pPr>
              <w:spacing w:after="0"/>
              <w:rPr>
                <w:sz w:val="10"/>
                <w:szCs w:val="10"/>
                <w:color w:val="auto"/>
              </w:rPr>
            </w:pPr>
          </w:p>
        </w:tc>
        <w:tc>
          <w:tcPr>
            <w:tcW w:w="80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Number of</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Transaction(s)</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960" w:type="dxa"/>
            <w:vAlign w:val="bottom"/>
          </w:tcPr>
          <w:p>
            <w:pPr>
              <w:ind w:left="30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4)</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40" w:type="dxa"/>
            <w:vAlign w:val="bottom"/>
            <w:gridSpan w:val="2"/>
            <w:vMerge w:val="restart"/>
          </w:tcPr>
          <w:p>
            <w:pPr>
              <w:ind w:left="60"/>
              <w:spacing w:after="0"/>
              <w:rPr>
                <w:sz w:val="20"/>
                <w:szCs w:val="20"/>
                <w:color w:val="auto"/>
              </w:rPr>
            </w:pPr>
            <w:r>
              <w:rPr>
                <w:rFonts w:ascii="Arial" w:cs="Arial" w:eastAsia="Arial" w:hAnsi="Arial"/>
                <w:sz w:val="12"/>
                <w:szCs w:val="12"/>
                <w:color w:val="0000FF"/>
              </w:rPr>
              <w:t>Class B</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gridSpan w:val="4"/>
            <w:vMerge w:val="restart"/>
          </w:tcPr>
          <w:p>
            <w:pPr>
              <w:ind w:left="80"/>
              <w:spacing w:after="0"/>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vMerge w:val="restart"/>
          </w:tcPr>
          <w:p>
            <w:pPr>
              <w:jc w:val="center"/>
              <w:ind w:right="6"/>
              <w:spacing w:after="0"/>
              <w:rPr>
                <w:sz w:val="20"/>
                <w:szCs w:val="20"/>
                <w:color w:val="auto"/>
              </w:rPr>
            </w:pPr>
            <w:r>
              <w:rPr>
                <w:rFonts w:ascii="Arial" w:cs="Arial" w:eastAsia="Arial" w:hAnsi="Arial"/>
                <w:sz w:val="10"/>
                <w:szCs w:val="10"/>
                <w:color w:val="008000"/>
                <w:w w:val="97"/>
              </w:rPr>
              <w:t>(2)</w:t>
            </w:r>
          </w:p>
        </w:tc>
        <w:tc>
          <w:tcPr>
            <w:tcW w:w="740" w:type="dxa"/>
            <w:vAlign w:val="bottom"/>
          </w:tcPr>
          <w:p>
            <w:pPr>
              <w:jc w:val="center"/>
              <w:spacing w:after="0"/>
              <w:rPr>
                <w:sz w:val="20"/>
                <w:szCs w:val="20"/>
                <w:color w:val="auto"/>
              </w:rPr>
            </w:pPr>
            <w:r>
              <w:rPr>
                <w:rFonts w:ascii="Arial" w:cs="Arial" w:eastAsia="Arial" w:hAnsi="Arial"/>
                <w:sz w:val="12"/>
                <w:szCs w:val="12"/>
                <w:color w:val="0000FF"/>
                <w:w w:val="86"/>
              </w:rPr>
              <w:t>Class B</w:t>
            </w:r>
          </w:p>
        </w:tc>
        <w:tc>
          <w:tcPr>
            <w:tcW w:w="800" w:type="dxa"/>
            <w:vAlign w:val="bottom"/>
            <w:gridSpan w:val="2"/>
            <w:vMerge w:val="restart"/>
          </w:tcPr>
          <w:p>
            <w:pPr>
              <w:jc w:val="center"/>
              <w:ind w:left="96"/>
              <w:spacing w:after="0"/>
              <w:rPr>
                <w:sz w:val="20"/>
                <w:szCs w:val="20"/>
                <w:color w:val="auto"/>
              </w:rPr>
            </w:pPr>
            <w:r>
              <w:rPr>
                <w:rFonts w:ascii="Arial" w:cs="Arial" w:eastAsia="Arial" w:hAnsi="Arial"/>
                <w:sz w:val="16"/>
                <w:szCs w:val="16"/>
                <w:color w:val="0000FF"/>
                <w:w w:val="89"/>
              </w:rPr>
              <w:t>9,814,127</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740" w:type="dxa"/>
            <w:vAlign w:val="bottom"/>
            <w:gridSpan w:val="2"/>
            <w:vMerge w:val="continue"/>
          </w:tcPr>
          <w:p>
            <w:pPr>
              <w:spacing w:after="0"/>
              <w:rPr>
                <w:sz w:val="5"/>
                <w:szCs w:val="5"/>
                <w:color w:val="auto"/>
              </w:rPr>
            </w:pPr>
          </w:p>
        </w:tc>
        <w:tc>
          <w:tcPr>
            <w:tcW w:w="620" w:type="dxa"/>
            <w:vAlign w:val="bottom"/>
            <w:vMerge w:val="restart"/>
          </w:tcPr>
          <w:p>
            <w:pPr>
              <w:ind w:left="320"/>
              <w:spacing w:after="0" w:line="13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20" w:type="dxa"/>
            <w:vAlign w:val="bottom"/>
          </w:tcPr>
          <w:p>
            <w:pPr>
              <w:spacing w:after="0"/>
              <w:rPr>
                <w:sz w:val="5"/>
                <w:szCs w:val="5"/>
                <w:color w:val="auto"/>
              </w:rPr>
            </w:pPr>
          </w:p>
        </w:tc>
        <w:tc>
          <w:tcPr>
            <w:tcW w:w="1000" w:type="dxa"/>
            <w:vAlign w:val="bottom"/>
            <w:gridSpan w:val="2"/>
            <w:vMerge w:val="restart"/>
          </w:tcPr>
          <w:p>
            <w:pPr>
              <w:jc w:val="right"/>
              <w:ind w:right="240"/>
              <w:spacing w:after="0" w:line="132" w:lineRule="exact"/>
              <w:rPr>
                <w:sz w:val="20"/>
                <w:szCs w:val="20"/>
                <w:color w:val="auto"/>
              </w:rPr>
            </w:pPr>
            <w:r>
              <w:rPr>
                <w:rFonts w:ascii="Arial" w:cs="Arial" w:eastAsia="Arial" w:hAnsi="Arial"/>
                <w:sz w:val="12"/>
                <w:szCs w:val="12"/>
                <w:color w:val="0000FF"/>
              </w:rPr>
              <w:t>07/11/2016</w:t>
            </w:r>
          </w:p>
        </w:tc>
        <w:tc>
          <w:tcPr>
            <w:tcW w:w="1020" w:type="dxa"/>
            <w:vAlign w:val="bottom"/>
          </w:tcPr>
          <w:p>
            <w:pPr>
              <w:spacing w:after="0"/>
              <w:rPr>
                <w:sz w:val="5"/>
                <w:szCs w:val="5"/>
                <w:color w:val="auto"/>
              </w:rPr>
            </w:pPr>
          </w:p>
        </w:tc>
        <w:tc>
          <w:tcPr>
            <w:tcW w:w="740" w:type="dxa"/>
            <w:vAlign w:val="bottom"/>
            <w:gridSpan w:val="4"/>
            <w:vMerge w:val="continue"/>
          </w:tcPr>
          <w:p>
            <w:pPr>
              <w:spacing w:after="0"/>
              <w:rPr>
                <w:sz w:val="5"/>
                <w:szCs w:val="5"/>
                <w:color w:val="auto"/>
              </w:rPr>
            </w:pPr>
          </w:p>
        </w:tc>
        <w:tc>
          <w:tcPr>
            <w:tcW w:w="360" w:type="dxa"/>
            <w:vAlign w:val="bottom"/>
          </w:tcPr>
          <w:p>
            <w:pPr>
              <w:spacing w:after="0"/>
              <w:rPr>
                <w:sz w:val="5"/>
                <w:szCs w:val="5"/>
                <w:color w:val="auto"/>
              </w:rPr>
            </w:pPr>
          </w:p>
        </w:tc>
        <w:tc>
          <w:tcPr>
            <w:tcW w:w="960" w:type="dxa"/>
            <w:vAlign w:val="bottom"/>
            <w:vMerge w:val="restart"/>
          </w:tcPr>
          <w:p>
            <w:pPr>
              <w:ind w:left="300"/>
              <w:spacing w:after="0" w:line="132" w:lineRule="exact"/>
              <w:rPr>
                <w:sz w:val="20"/>
                <w:szCs w:val="20"/>
                <w:color w:val="auto"/>
              </w:rPr>
            </w:pPr>
            <w:r>
              <w:rPr>
                <w:rFonts w:ascii="Arial" w:cs="Arial" w:eastAsia="Arial" w:hAnsi="Arial"/>
                <w:sz w:val="12"/>
                <w:szCs w:val="12"/>
                <w:color w:val="0000FF"/>
              </w:rPr>
              <w:t>10,425,791</w:t>
            </w:r>
          </w:p>
        </w:tc>
        <w:tc>
          <w:tcPr>
            <w:tcW w:w="740" w:type="dxa"/>
            <w:vAlign w:val="bottom"/>
            <w:gridSpan w:val="2"/>
            <w:vMerge w:val="restart"/>
          </w:tcPr>
          <w:p>
            <w:pPr>
              <w:jc w:val="center"/>
              <w:ind w:right="66"/>
              <w:spacing w:after="0" w:line="132" w:lineRule="exact"/>
              <w:rPr>
                <w:sz w:val="20"/>
                <w:szCs w:val="20"/>
                <w:color w:val="auto"/>
              </w:rPr>
            </w:pPr>
            <w:r>
              <w:rPr>
                <w:rFonts w:ascii="Arial" w:cs="Arial" w:eastAsia="Arial" w:hAnsi="Arial"/>
                <w:sz w:val="12"/>
                <w:szCs w:val="12"/>
                <w:color w:val="0000FF"/>
                <w:w w:val="89"/>
              </w:rPr>
              <w:t>12/31/2015</w:t>
            </w:r>
          </w:p>
        </w:tc>
        <w:tc>
          <w:tcPr>
            <w:tcW w:w="620" w:type="dxa"/>
            <w:vAlign w:val="bottom"/>
            <w:gridSpan w:val="2"/>
            <w:vMerge w:val="continue"/>
          </w:tcPr>
          <w:p>
            <w:pPr>
              <w:spacing w:after="0"/>
              <w:rPr>
                <w:sz w:val="5"/>
                <w:szCs w:val="5"/>
                <w:color w:val="auto"/>
              </w:rPr>
            </w:pPr>
          </w:p>
        </w:tc>
        <w:tc>
          <w:tcPr>
            <w:tcW w:w="740" w:type="dxa"/>
            <w:vAlign w:val="bottom"/>
            <w:vMerge w:val="restart"/>
          </w:tcPr>
          <w:p>
            <w:pPr>
              <w:jc w:val="center"/>
              <w:spacing w:after="0" w:line="132" w:lineRule="exact"/>
              <w:rPr>
                <w:sz w:val="20"/>
                <w:szCs w:val="20"/>
                <w:color w:val="auto"/>
              </w:rPr>
            </w:pPr>
            <w:r>
              <w:rPr>
                <w:rFonts w:ascii="Arial" w:cs="Arial" w:eastAsia="Arial" w:hAnsi="Arial"/>
                <w:sz w:val="12"/>
                <w:szCs w:val="12"/>
                <w:color w:val="0000FF"/>
                <w:w w:val="86"/>
              </w:rPr>
              <w:t>Shares/Class</w:t>
            </w:r>
          </w:p>
        </w:tc>
        <w:tc>
          <w:tcPr>
            <w:tcW w:w="800" w:type="dxa"/>
            <w:vAlign w:val="bottom"/>
            <w:gridSpan w:val="2"/>
            <w:vMerge w:val="continue"/>
          </w:tcPr>
          <w:p>
            <w:pPr>
              <w:spacing w:after="0"/>
              <w:rPr>
                <w:sz w:val="5"/>
                <w:szCs w:val="5"/>
                <w:color w:val="auto"/>
              </w:rPr>
            </w:pPr>
          </w:p>
        </w:tc>
        <w:tc>
          <w:tcPr>
            <w:tcW w:w="820" w:type="dxa"/>
            <w:vAlign w:val="bottom"/>
            <w:gridSpan w:val="2"/>
            <w:vMerge w:val="restart"/>
          </w:tcPr>
          <w:p>
            <w:pPr>
              <w:ind w:left="440"/>
              <w:spacing w:after="0" w:line="13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360" w:type="dxa"/>
            <w:vAlign w:val="bottom"/>
          </w:tcPr>
          <w:p>
            <w:pPr>
              <w:spacing w:after="0"/>
              <w:rPr>
                <w:sz w:val="5"/>
                <w:szCs w:val="5"/>
                <w:color w:val="auto"/>
              </w:rPr>
            </w:pPr>
          </w:p>
        </w:tc>
        <w:tc>
          <w:tcPr>
            <w:tcW w:w="560" w:type="dxa"/>
            <w:vAlign w:val="bottom"/>
            <w:vMerge w:val="restart"/>
          </w:tcPr>
          <w:p>
            <w:pPr>
              <w:jc w:val="center"/>
              <w:ind w:right="361"/>
              <w:spacing w:after="0" w:line="132" w:lineRule="exact"/>
              <w:rPr>
                <w:sz w:val="20"/>
                <w:szCs w:val="20"/>
                <w:color w:val="auto"/>
              </w:rPr>
            </w:pPr>
            <w:r>
              <w:rPr>
                <w:rFonts w:ascii="Arial" w:cs="Arial" w:eastAsia="Arial" w:hAnsi="Arial"/>
                <w:sz w:val="12"/>
                <w:szCs w:val="12"/>
                <w:color w:val="0000FF"/>
                <w:w w:val="89"/>
              </w:rPr>
              <w:t>0</w:t>
            </w:r>
          </w:p>
        </w:tc>
        <w:tc>
          <w:tcPr>
            <w:tcW w:w="480" w:type="dxa"/>
            <w:vAlign w:val="bottom"/>
            <w:vMerge w:val="restart"/>
          </w:tcPr>
          <w:p>
            <w:pPr>
              <w:jc w:val="center"/>
              <w:ind w:left="43"/>
              <w:spacing w:after="0" w:line="132" w:lineRule="exact"/>
              <w:rPr>
                <w:sz w:val="20"/>
                <w:szCs w:val="20"/>
                <w:color w:val="auto"/>
              </w:rPr>
            </w:pPr>
            <w:r>
              <w:rPr>
                <w:rFonts w:ascii="Arial" w:cs="Arial" w:eastAsia="Arial" w:hAnsi="Arial"/>
                <w:sz w:val="12"/>
                <w:szCs w:val="12"/>
                <w:color w:val="0000FF"/>
              </w:rPr>
              <w:t>D</w:t>
            </w: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74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gridSpan w:val="4"/>
            <w:vMerge w:val="continue"/>
          </w:tcPr>
          <w:p>
            <w:pPr>
              <w:spacing w:after="0"/>
              <w:rPr>
                <w:sz w:val="6"/>
                <w:szCs w:val="6"/>
                <w:color w:val="auto"/>
              </w:rPr>
            </w:pPr>
          </w:p>
        </w:tc>
        <w:tc>
          <w:tcPr>
            <w:tcW w:w="3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74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vMerge w:val="restart"/>
          </w:tcPr>
          <w:p>
            <w:pPr>
              <w:jc w:val="center"/>
              <w:spacing w:after="0"/>
              <w:rPr>
                <w:sz w:val="20"/>
                <w:szCs w:val="20"/>
                <w:color w:val="auto"/>
              </w:rPr>
            </w:pPr>
            <w:r>
              <w:rPr>
                <w:rFonts w:ascii="Arial" w:cs="Arial" w:eastAsia="Arial" w:hAnsi="Arial"/>
                <w:sz w:val="12"/>
                <w:szCs w:val="12"/>
                <w:color w:val="0000FF"/>
                <w:w w:val="98"/>
              </w:rPr>
              <w:t>A Units</w:t>
            </w: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Class B</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gridSpan w:val="4"/>
            <w:vMerge w:val="restart"/>
          </w:tcPr>
          <w:p>
            <w:pPr>
              <w:ind w:left="80"/>
              <w:spacing w:after="0"/>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vMerge w:val="restart"/>
          </w:tcPr>
          <w:p>
            <w:pPr>
              <w:jc w:val="center"/>
              <w:ind w:right="6"/>
              <w:spacing w:after="0"/>
              <w:rPr>
                <w:sz w:val="20"/>
                <w:szCs w:val="20"/>
                <w:color w:val="auto"/>
              </w:rPr>
            </w:pPr>
            <w:r>
              <w:rPr>
                <w:rFonts w:ascii="Arial" w:cs="Arial" w:eastAsia="Arial" w:hAnsi="Arial"/>
                <w:sz w:val="10"/>
                <w:szCs w:val="10"/>
                <w:color w:val="008000"/>
                <w:w w:val="97"/>
              </w:rPr>
              <w:t>(2)</w:t>
            </w:r>
          </w:p>
        </w:tc>
        <w:tc>
          <w:tcPr>
            <w:tcW w:w="74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A</w:t>
            </w:r>
          </w:p>
        </w:tc>
        <w:tc>
          <w:tcPr>
            <w:tcW w:w="800" w:type="dxa"/>
            <w:vAlign w:val="bottom"/>
            <w:gridSpan w:val="2"/>
            <w:vMerge w:val="restart"/>
          </w:tcPr>
          <w:p>
            <w:pPr>
              <w:jc w:val="center"/>
              <w:ind w:left="96"/>
              <w:spacing w:after="0"/>
              <w:rPr>
                <w:sz w:val="20"/>
                <w:szCs w:val="20"/>
                <w:color w:val="auto"/>
              </w:rPr>
            </w:pPr>
            <w:r>
              <w:rPr>
                <w:rFonts w:ascii="Arial" w:cs="Arial" w:eastAsia="Arial" w:hAnsi="Arial"/>
                <w:sz w:val="16"/>
                <w:szCs w:val="16"/>
                <w:color w:val="0000FF"/>
                <w:w w:val="89"/>
              </w:rPr>
              <w:t>9,814,127</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740" w:type="dxa"/>
            <w:vAlign w:val="bottom"/>
            <w:gridSpan w:val="2"/>
            <w:vMerge w:val="restart"/>
          </w:tcPr>
          <w:p>
            <w:pPr>
              <w:ind w:left="60"/>
              <w:spacing w:after="0" w:line="132" w:lineRule="exact"/>
              <w:rPr>
                <w:sz w:val="20"/>
                <w:szCs w:val="20"/>
                <w:color w:val="auto"/>
              </w:rPr>
            </w:pPr>
            <w:r>
              <w:rPr>
                <w:rFonts w:ascii="Arial" w:cs="Arial" w:eastAsia="Arial" w:hAnsi="Arial"/>
                <w:sz w:val="12"/>
                <w:szCs w:val="12"/>
                <w:color w:val="0000FF"/>
                <w:w w:val="92"/>
              </w:rPr>
              <w:t>Shares/Class</w:t>
            </w:r>
          </w:p>
        </w:tc>
        <w:tc>
          <w:tcPr>
            <w:tcW w:w="620" w:type="dxa"/>
            <w:vAlign w:val="bottom"/>
            <w:vMerge w:val="restart"/>
          </w:tcPr>
          <w:p>
            <w:pPr>
              <w:ind w:left="320"/>
              <w:spacing w:after="0" w:line="13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20" w:type="dxa"/>
            <w:vAlign w:val="bottom"/>
          </w:tcPr>
          <w:p>
            <w:pPr>
              <w:spacing w:after="0"/>
              <w:rPr>
                <w:sz w:val="5"/>
                <w:szCs w:val="5"/>
                <w:color w:val="auto"/>
              </w:rPr>
            </w:pPr>
          </w:p>
        </w:tc>
        <w:tc>
          <w:tcPr>
            <w:tcW w:w="1000" w:type="dxa"/>
            <w:vAlign w:val="bottom"/>
            <w:gridSpan w:val="2"/>
            <w:vMerge w:val="restart"/>
          </w:tcPr>
          <w:p>
            <w:pPr>
              <w:jc w:val="right"/>
              <w:ind w:right="240"/>
              <w:spacing w:after="0" w:line="132" w:lineRule="exact"/>
              <w:rPr>
                <w:sz w:val="20"/>
                <w:szCs w:val="20"/>
                <w:color w:val="auto"/>
              </w:rPr>
            </w:pPr>
            <w:r>
              <w:rPr>
                <w:rFonts w:ascii="Arial" w:cs="Arial" w:eastAsia="Arial" w:hAnsi="Arial"/>
                <w:sz w:val="12"/>
                <w:szCs w:val="12"/>
                <w:color w:val="0000FF"/>
              </w:rPr>
              <w:t>07/11/2016</w:t>
            </w:r>
          </w:p>
        </w:tc>
        <w:tc>
          <w:tcPr>
            <w:tcW w:w="1020" w:type="dxa"/>
            <w:vAlign w:val="bottom"/>
          </w:tcPr>
          <w:p>
            <w:pPr>
              <w:spacing w:after="0"/>
              <w:rPr>
                <w:sz w:val="5"/>
                <w:szCs w:val="5"/>
                <w:color w:val="auto"/>
              </w:rPr>
            </w:pPr>
          </w:p>
        </w:tc>
        <w:tc>
          <w:tcPr>
            <w:tcW w:w="740" w:type="dxa"/>
            <w:vAlign w:val="bottom"/>
            <w:gridSpan w:val="4"/>
            <w:vMerge w:val="continue"/>
          </w:tcPr>
          <w:p>
            <w:pPr>
              <w:spacing w:after="0"/>
              <w:rPr>
                <w:sz w:val="5"/>
                <w:szCs w:val="5"/>
                <w:color w:val="auto"/>
              </w:rPr>
            </w:pPr>
          </w:p>
        </w:tc>
        <w:tc>
          <w:tcPr>
            <w:tcW w:w="1320" w:type="dxa"/>
            <w:vAlign w:val="bottom"/>
            <w:gridSpan w:val="2"/>
            <w:vMerge w:val="restart"/>
          </w:tcPr>
          <w:p>
            <w:pPr>
              <w:ind w:left="60"/>
              <w:spacing w:after="0" w:line="132" w:lineRule="exact"/>
              <w:rPr>
                <w:sz w:val="20"/>
                <w:szCs w:val="20"/>
                <w:color w:val="auto"/>
              </w:rPr>
            </w:pPr>
            <w:r>
              <w:rPr>
                <w:rFonts w:ascii="Arial" w:cs="Arial" w:eastAsia="Arial" w:hAnsi="Arial"/>
                <w:sz w:val="12"/>
                <w:szCs w:val="12"/>
                <w:color w:val="0000FF"/>
              </w:rPr>
              <w:t>9,814,127</w:t>
            </w:r>
          </w:p>
        </w:tc>
        <w:tc>
          <w:tcPr>
            <w:tcW w:w="740" w:type="dxa"/>
            <w:vAlign w:val="bottom"/>
            <w:gridSpan w:val="2"/>
            <w:vMerge w:val="restart"/>
          </w:tcPr>
          <w:p>
            <w:pPr>
              <w:jc w:val="center"/>
              <w:ind w:right="66"/>
              <w:spacing w:after="0" w:line="132" w:lineRule="exact"/>
              <w:rPr>
                <w:sz w:val="20"/>
                <w:szCs w:val="20"/>
                <w:color w:val="auto"/>
              </w:rPr>
            </w:pPr>
            <w:r>
              <w:rPr>
                <w:rFonts w:ascii="Arial" w:cs="Arial" w:eastAsia="Arial" w:hAnsi="Arial"/>
                <w:sz w:val="12"/>
                <w:szCs w:val="12"/>
                <w:color w:val="0000FF"/>
                <w:w w:val="89"/>
              </w:rPr>
              <w:t>12/31/2015</w:t>
            </w:r>
          </w:p>
        </w:tc>
        <w:tc>
          <w:tcPr>
            <w:tcW w:w="62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20" w:type="dxa"/>
            <w:vAlign w:val="bottom"/>
            <w:gridSpan w:val="2"/>
            <w:vMerge w:val="restart"/>
          </w:tcPr>
          <w:p>
            <w:pPr>
              <w:ind w:left="440"/>
              <w:spacing w:after="0" w:line="13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gridSpan w:val="2"/>
            <w:vMerge w:val="restart"/>
          </w:tcPr>
          <w:p>
            <w:pPr>
              <w:jc w:val="center"/>
              <w:spacing w:after="0" w:line="132" w:lineRule="exact"/>
              <w:rPr>
                <w:sz w:val="20"/>
                <w:szCs w:val="20"/>
                <w:color w:val="auto"/>
              </w:rPr>
            </w:pPr>
            <w:r>
              <w:rPr>
                <w:rFonts w:ascii="Arial" w:cs="Arial" w:eastAsia="Arial" w:hAnsi="Arial"/>
                <w:sz w:val="12"/>
                <w:szCs w:val="12"/>
                <w:color w:val="0000FF"/>
                <w:w w:val="89"/>
              </w:rPr>
              <w:t>9,814,127</w:t>
            </w:r>
          </w:p>
        </w:tc>
        <w:tc>
          <w:tcPr>
            <w:tcW w:w="480" w:type="dxa"/>
            <w:vAlign w:val="bottom"/>
            <w:vMerge w:val="restart"/>
          </w:tcPr>
          <w:p>
            <w:pPr>
              <w:jc w:val="center"/>
              <w:ind w:left="43"/>
              <w:spacing w:after="0" w:line="132" w:lineRule="exact"/>
              <w:rPr>
                <w:sz w:val="20"/>
                <w:szCs w:val="20"/>
                <w:color w:val="auto"/>
              </w:rPr>
            </w:pPr>
            <w:r>
              <w:rPr>
                <w:rFonts w:ascii="Arial" w:cs="Arial" w:eastAsia="Arial" w:hAnsi="Arial"/>
                <w:sz w:val="12"/>
                <w:szCs w:val="12"/>
                <w:color w:val="0000FF"/>
              </w:rPr>
              <w:t>D</w:t>
            </w: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gridSpan w:val="4"/>
            <w:vMerge w:val="continue"/>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2"/>
                <w:szCs w:val="12"/>
                <w:color w:val="0000FF"/>
                <w:w w:val="84"/>
              </w:rPr>
              <w:t>Shares</w:t>
            </w:r>
          </w:p>
        </w:tc>
        <w:tc>
          <w:tcPr>
            <w:tcW w:w="80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740" w:type="dxa"/>
            <w:vAlign w:val="bottom"/>
            <w:gridSpan w:val="2"/>
            <w:vMerge w:val="restart"/>
          </w:tcPr>
          <w:p>
            <w:pPr>
              <w:ind w:left="60"/>
              <w:spacing w:after="0"/>
              <w:rPr>
                <w:sz w:val="20"/>
                <w:szCs w:val="20"/>
                <w:color w:val="auto"/>
              </w:rPr>
            </w:pPr>
            <w:r>
              <w:rPr>
                <w:rFonts w:ascii="Arial" w:cs="Arial" w:eastAsia="Arial" w:hAnsi="Arial"/>
                <w:sz w:val="12"/>
                <w:szCs w:val="12"/>
                <w:color w:val="0000FF"/>
              </w:rPr>
              <w:t>A Units</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74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Class B</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8"/>
        </w:trPr>
        <w:tc>
          <w:tcPr>
            <w:tcW w:w="740" w:type="dxa"/>
            <w:vAlign w:val="bottom"/>
            <w:gridSpan w:val="2"/>
            <w:vMerge w:val="restart"/>
          </w:tcPr>
          <w:p>
            <w:pPr>
              <w:ind w:left="60"/>
              <w:spacing w:after="0" w:line="132" w:lineRule="exact"/>
              <w:rPr>
                <w:sz w:val="20"/>
                <w:szCs w:val="20"/>
                <w:color w:val="auto"/>
              </w:rPr>
            </w:pPr>
            <w:r>
              <w:rPr>
                <w:rFonts w:ascii="Arial" w:cs="Arial" w:eastAsia="Arial" w:hAnsi="Arial"/>
                <w:sz w:val="12"/>
                <w:szCs w:val="12"/>
                <w:color w:val="0000FF"/>
                <w:w w:val="92"/>
              </w:rPr>
              <w:t>Shares/Class</w:t>
            </w: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vMerge w:val="restart"/>
          </w:tcPr>
          <w:p>
            <w:pPr>
              <w:jc w:val="center"/>
              <w:spacing w:after="0" w:line="132" w:lineRule="exact"/>
              <w:rPr>
                <w:sz w:val="20"/>
                <w:szCs w:val="20"/>
                <w:color w:val="auto"/>
              </w:rPr>
            </w:pPr>
            <w:r>
              <w:rPr>
                <w:rFonts w:ascii="Arial" w:cs="Arial" w:eastAsia="Arial" w:hAnsi="Arial"/>
                <w:sz w:val="12"/>
                <w:szCs w:val="12"/>
                <w:color w:val="0000FF"/>
                <w:w w:val="91"/>
              </w:rPr>
              <w:t>Class A</w:t>
            </w:r>
          </w:p>
        </w:tc>
        <w:tc>
          <w:tcPr>
            <w:tcW w:w="980" w:type="dxa"/>
            <w:vAlign w:val="bottom"/>
            <w:gridSpan w:val="3"/>
            <w:vMerge w:val="restart"/>
          </w:tcPr>
          <w:p>
            <w:pPr>
              <w:jc w:val="center"/>
              <w:spacing w:after="0" w:line="189" w:lineRule="exact"/>
              <w:rPr>
                <w:sz w:val="20"/>
                <w:szCs w:val="20"/>
                <w:color w:val="auto"/>
              </w:rPr>
            </w:pPr>
            <w:r>
              <w:rPr>
                <w:rFonts w:ascii="Arial" w:cs="Arial" w:eastAsia="Arial" w:hAnsi="Arial"/>
                <w:sz w:val="16"/>
                <w:szCs w:val="16"/>
                <w:color w:val="0000FF"/>
                <w:w w:val="80"/>
              </w:rPr>
              <w:t>5,517,293</w:t>
            </w:r>
            <w:r>
              <w:rPr>
                <w:rFonts w:ascii="Arial" w:cs="Arial" w:eastAsia="Arial" w:hAnsi="Arial"/>
                <w:sz w:val="20"/>
                <w:szCs w:val="20"/>
                <w:color w:val="008000"/>
                <w:w w:val="80"/>
                <w:vertAlign w:val="superscript"/>
              </w:rPr>
              <w:t>(3)(4)</w:t>
            </w:r>
          </w:p>
        </w:tc>
        <w:tc>
          <w:tcPr>
            <w:tcW w:w="640" w:type="dxa"/>
            <w:vAlign w:val="bottom"/>
          </w:tcPr>
          <w:p>
            <w:pPr>
              <w:spacing w:after="0"/>
              <w:rPr>
                <w:sz w:val="4"/>
                <w:szCs w:val="4"/>
                <w:color w:val="auto"/>
              </w:rPr>
            </w:pPr>
          </w:p>
        </w:tc>
        <w:tc>
          <w:tcPr>
            <w:tcW w:w="920" w:type="dxa"/>
            <w:vAlign w:val="bottom"/>
            <w:gridSpan w:val="2"/>
            <w:vMerge w:val="restart"/>
          </w:tcPr>
          <w:p>
            <w:pPr>
              <w:jc w:val="center"/>
              <w:spacing w:after="0" w:line="189" w:lineRule="exact"/>
              <w:rPr>
                <w:sz w:val="20"/>
                <w:szCs w:val="20"/>
                <w:color w:val="auto"/>
              </w:rPr>
            </w:pPr>
            <w:r>
              <w:rPr>
                <w:rFonts w:ascii="Arial" w:cs="Arial" w:eastAsia="Arial" w:hAnsi="Arial"/>
                <w:sz w:val="12"/>
                <w:szCs w:val="12"/>
                <w:color w:val="0000FF"/>
                <w:w w:val="83"/>
              </w:rPr>
              <w:t>5,517,293</w:t>
            </w:r>
            <w:r>
              <w:rPr>
                <w:rFonts w:ascii="Arial" w:cs="Arial" w:eastAsia="Arial" w:hAnsi="Arial"/>
                <w:sz w:val="20"/>
                <w:szCs w:val="20"/>
                <w:color w:val="008000"/>
                <w:w w:val="83"/>
                <w:vertAlign w:val="superscript"/>
              </w:rPr>
              <w:t>(3)(4)</w:t>
            </w: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740" w:type="dxa"/>
            <w:vAlign w:val="bottom"/>
            <w:gridSpan w:val="2"/>
            <w:vMerge w:val="continue"/>
          </w:tcPr>
          <w:p>
            <w:pPr>
              <w:spacing w:after="0"/>
              <w:rPr>
                <w:sz w:val="7"/>
                <w:szCs w:val="7"/>
                <w:color w:val="auto"/>
              </w:rPr>
            </w:pPr>
          </w:p>
        </w:tc>
        <w:tc>
          <w:tcPr>
            <w:tcW w:w="62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gridSpan w:val="2"/>
            <w:vMerge w:val="restart"/>
          </w:tcPr>
          <w:p>
            <w:pPr>
              <w:jc w:val="center"/>
              <w:ind w:right="46"/>
              <w:spacing w:after="0"/>
              <w:rPr>
                <w:sz w:val="20"/>
                <w:szCs w:val="20"/>
                <w:color w:val="auto"/>
              </w:rPr>
            </w:pPr>
            <w:r>
              <w:rPr>
                <w:rFonts w:ascii="Arial" w:cs="Arial" w:eastAsia="Arial" w:hAnsi="Arial"/>
                <w:sz w:val="10"/>
                <w:szCs w:val="10"/>
                <w:color w:val="008000"/>
                <w:w w:val="97"/>
              </w:rPr>
              <w:t>(3)(4)</w:t>
            </w:r>
          </w:p>
        </w:tc>
        <w:tc>
          <w:tcPr>
            <w:tcW w:w="620" w:type="dxa"/>
            <w:vAlign w:val="bottom"/>
            <w:gridSpan w:val="2"/>
            <w:vMerge w:val="restart"/>
          </w:tcPr>
          <w:p>
            <w:pPr>
              <w:jc w:val="center"/>
              <w:ind w:right="26"/>
              <w:spacing w:after="0"/>
              <w:rPr>
                <w:sz w:val="20"/>
                <w:szCs w:val="20"/>
                <w:color w:val="auto"/>
              </w:rPr>
            </w:pPr>
            <w:r>
              <w:rPr>
                <w:rFonts w:ascii="Arial" w:cs="Arial" w:eastAsia="Arial" w:hAnsi="Arial"/>
                <w:sz w:val="10"/>
                <w:szCs w:val="10"/>
                <w:color w:val="008000"/>
                <w:w w:val="89"/>
              </w:rPr>
              <w:t>(3)(4)</w:t>
            </w:r>
          </w:p>
        </w:tc>
        <w:tc>
          <w:tcPr>
            <w:tcW w:w="740" w:type="dxa"/>
            <w:vAlign w:val="bottom"/>
            <w:vMerge w:val="continue"/>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480" w:type="dxa"/>
            <w:vAlign w:val="bottom"/>
            <w:vMerge w:val="restart"/>
          </w:tcPr>
          <w:p>
            <w:pPr>
              <w:jc w:val="center"/>
              <w:ind w:left="23"/>
              <w:spacing w:after="0"/>
              <w:rPr>
                <w:sz w:val="20"/>
                <w:szCs w:val="20"/>
                <w:color w:val="auto"/>
              </w:rPr>
            </w:pPr>
            <w:r>
              <w:rPr>
                <w:rFonts w:ascii="Arial" w:cs="Arial" w:eastAsia="Arial" w:hAnsi="Arial"/>
                <w:sz w:val="12"/>
                <w:szCs w:val="12"/>
                <w:color w:val="0000FF"/>
              </w:rPr>
              <w:t>I</w:t>
            </w:r>
          </w:p>
        </w:tc>
        <w:tc>
          <w:tcPr>
            <w:tcW w:w="200" w:type="dxa"/>
            <w:vAlign w:val="bottom"/>
          </w:tcPr>
          <w:p>
            <w:pPr>
              <w:spacing w:after="0"/>
              <w:rPr>
                <w:sz w:val="7"/>
                <w:szCs w:val="7"/>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2"/>
                <w:szCs w:val="12"/>
                <w:color w:val="0000FF"/>
              </w:rPr>
              <w:t>footnote</w:t>
            </w:r>
          </w:p>
        </w:tc>
        <w:tc>
          <w:tcPr>
            <w:tcW w:w="0" w:type="dxa"/>
            <w:vAlign w:val="bottom"/>
          </w:tcPr>
          <w:p>
            <w:pPr>
              <w:spacing w:after="0"/>
              <w:rPr>
                <w:sz w:val="1"/>
                <w:szCs w:val="1"/>
                <w:color w:val="auto"/>
              </w:rPr>
            </w:pPr>
          </w:p>
        </w:tc>
      </w:tr>
      <w:tr>
        <w:trPr>
          <w:trHeight w:val="57"/>
        </w:trPr>
        <w:tc>
          <w:tcPr>
            <w:tcW w:w="740" w:type="dxa"/>
            <w:vAlign w:val="bottom"/>
            <w:gridSpan w:val="2"/>
            <w:vMerge w:val="restart"/>
          </w:tcPr>
          <w:p>
            <w:pPr>
              <w:ind w:left="60"/>
              <w:spacing w:after="0"/>
              <w:rPr>
                <w:sz w:val="20"/>
                <w:szCs w:val="20"/>
                <w:color w:val="auto"/>
              </w:rPr>
            </w:pPr>
            <w:r>
              <w:rPr>
                <w:rFonts w:ascii="Arial" w:cs="Arial" w:eastAsia="Arial" w:hAnsi="Arial"/>
                <w:sz w:val="12"/>
                <w:szCs w:val="12"/>
                <w:color w:val="0000FF"/>
              </w:rPr>
              <w:t>A Units/GP</w:t>
            </w: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740" w:type="dxa"/>
            <w:vAlign w:val="bottom"/>
            <w:vMerge w:val="restart"/>
          </w:tcPr>
          <w:p>
            <w:pPr>
              <w:jc w:val="center"/>
              <w:spacing w:after="0"/>
              <w:rPr>
                <w:sz w:val="20"/>
                <w:szCs w:val="20"/>
                <w:color w:val="auto"/>
              </w:rPr>
            </w:pPr>
            <w:r>
              <w:rPr>
                <w:rFonts w:ascii="Arial" w:cs="Arial" w:eastAsia="Arial" w:hAnsi="Arial"/>
                <w:sz w:val="12"/>
                <w:szCs w:val="12"/>
                <w:color w:val="0000FF"/>
                <w:w w:val="84"/>
              </w:rPr>
              <w:t>Shares</w:t>
            </w:r>
          </w:p>
        </w:tc>
        <w:tc>
          <w:tcPr>
            <w:tcW w:w="980" w:type="dxa"/>
            <w:vAlign w:val="bottom"/>
            <w:gridSpan w:val="3"/>
            <w:vMerge w:val="continue"/>
          </w:tcPr>
          <w:p>
            <w:pPr>
              <w:spacing w:after="0"/>
              <w:rPr>
                <w:sz w:val="4"/>
                <w:szCs w:val="4"/>
                <w:color w:val="auto"/>
              </w:rPr>
            </w:pPr>
          </w:p>
        </w:tc>
        <w:tc>
          <w:tcPr>
            <w:tcW w:w="6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74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ind w:left="20"/>
              <w:spacing w:after="0" w:line="85" w:lineRule="exact"/>
              <w:rPr>
                <w:sz w:val="20"/>
                <w:szCs w:val="20"/>
                <w:color w:val="auto"/>
              </w:rPr>
            </w:pPr>
            <w:r>
              <w:rPr>
                <w:rFonts w:ascii="Arial" w:cs="Arial" w:eastAsia="Arial" w:hAnsi="Arial"/>
                <w:sz w:val="7"/>
                <w:szCs w:val="7"/>
                <w:color w:val="0000FF"/>
              </w:rPr>
              <w:t>(3)(4)</w:t>
            </w:r>
            <w:r>
              <w:rPr>
                <w:rFonts w:ascii="Arial" w:cs="Arial" w:eastAsia="Arial" w:hAnsi="Arial"/>
                <w:sz w:val="9"/>
                <w:szCs w:val="9"/>
                <w:color w:val="008000"/>
                <w:vertAlign w:val="superscript"/>
              </w:rPr>
              <w:t>(3)(4)</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740" w:type="dxa"/>
            <w:vAlign w:val="bottom"/>
            <w:gridSpan w:val="2"/>
          </w:tcPr>
          <w:p>
            <w:pPr>
              <w:ind w:left="60"/>
              <w:spacing w:after="0"/>
              <w:rPr>
                <w:sz w:val="20"/>
                <w:szCs w:val="20"/>
                <w:color w:val="auto"/>
              </w:rPr>
            </w:pPr>
            <w:r>
              <w:rPr>
                <w:rFonts w:ascii="Arial" w:cs="Arial" w:eastAsia="Arial" w:hAnsi="Arial"/>
                <w:sz w:val="12"/>
                <w:szCs w:val="12"/>
                <w:color w:val="0000FF"/>
              </w:rPr>
              <w:t>Units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40" w:right="240" w:hanging="8"/>
        <w:spacing w:after="0" w:line="242" w:lineRule="auto"/>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the limited partnership agreement of Plains AAP, L.P. ("AAP"), after December 31, 2015, a holder of vested Class B Units of AAP (the "Class B Units") may convert, from time to time, such Class B Units into Class A Units in AAP (the "Class A Units") and Class B shares (the "Class B shares") of Plains GP Holdings, L.P. (the "Issuer"), in each case at the then applicable conversion ratio. Effective on 7/11/2016, based on the current conversion ratio of 0.941, the Reporting Person converted 10,425,791 of vested Class B Units into 9,814,127 Class A Units and 9,814,127 Class B shares.</w:t>
      </w:r>
    </w:p>
    <w:p>
      <w:pPr>
        <w:spacing w:after="0" w:line="27" w:lineRule="exact"/>
        <w:rPr>
          <w:rFonts w:ascii="Arial" w:cs="Arial" w:eastAsia="Arial" w:hAnsi="Arial"/>
          <w:sz w:val="12"/>
          <w:szCs w:val="12"/>
          <w:color w:val="008000"/>
        </w:rPr>
      </w:pPr>
    </w:p>
    <w:p>
      <w:pPr>
        <w:ind w:left="160" w:hanging="128"/>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the limited partnership agreement of AAP, the right to convert Class B Units into Class A Units does not expire.</w:t>
      </w:r>
    </w:p>
    <w:p>
      <w:pPr>
        <w:spacing w:after="0" w:line="42" w:lineRule="exact"/>
        <w:rPr>
          <w:rFonts w:ascii="Arial" w:cs="Arial" w:eastAsia="Arial" w:hAnsi="Arial"/>
          <w:sz w:val="12"/>
          <w:szCs w:val="12"/>
          <w:color w:val="008000"/>
        </w:rPr>
      </w:pPr>
    </w:p>
    <w:p>
      <w:pPr>
        <w:ind w:left="40" w:right="160" w:hanging="8"/>
        <w:spacing w:after="0" w:line="267" w:lineRule="auto"/>
        <w:tabs>
          <w:tab w:leader="none" w:pos="16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Reporting Person is a member of PAA Management LLC, the general partner of PAA Management, L.P. ("PAA Management") and a limited partner of PAA Management. As of the date of this Form 4, the Reporting Person holds an indirect ownership interest in the Issuer through his ownership in PAA Management. Therefore he may be deemed to be a beneficial owner of the interests held by PAA Management. The limited partnership agreement of AAP provides that each limited partner of AAP, including PAA Management, will have the right, at any time and from time to time, to exchange (the "Exchange Right") its Class A Units in AAP (the "Class A Units"), together with a like number of Class B shares of the Issuer (the "Class B shares") and units of the Issuer's general partner (the "GP Units"), for Class A shares of the Issuer on a one-for-one basis.</w:t>
      </w:r>
    </w:p>
    <w:p>
      <w:pPr>
        <w:spacing w:after="0" w:line="13" w:lineRule="exact"/>
        <w:rPr>
          <w:rFonts w:ascii="Arial" w:cs="Arial" w:eastAsia="Arial" w:hAnsi="Arial"/>
          <w:sz w:val="11"/>
          <w:szCs w:val="11"/>
          <w:color w:val="008000"/>
        </w:rPr>
      </w:pPr>
    </w:p>
    <w:p>
      <w:pPr>
        <w:ind w:left="40" w:right="320" w:hanging="8"/>
        <w:spacing w:after="0" w:line="242" w:lineRule="auto"/>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Exchange Right does not expire and may be settled in cash at the option of the Issuer. As such, the Reporting Person may not be deemed to beneficially own the Class A shares reported herein. The number of Class A shares included in the table above represents the Reporting Person's proportional interest in the number of Class B shares, Class A Units and GP Units owned by PAA Management that are exchangeable for an equivalent number of Class A shares. The Reporting Person disclaims beneficial ownership of the securities held by PAA Management, except to the extent of his pecuniary interest therein.</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4" w:lineRule="exact"/>
        <w:rPr>
          <w:sz w:val="20"/>
          <w:szCs w:val="20"/>
          <w:color w:val="auto"/>
        </w:rPr>
      </w:pPr>
    </w:p>
    <w:tbl>
      <w:tblPr>
        <w:tblLayout w:type="fixed"/>
        <w:tblInd w:w="6860" w:type="dxa"/>
        <w:tblCellMar>
          <w:top w:w="0" w:type="dxa"/>
          <w:left w:w="0" w:type="dxa"/>
          <w:bottom w:w="0" w:type="dxa"/>
          <w:right w:w="0" w:type="dxa"/>
        </w:tblCellMar>
      </w:tblPr>
      <w:tr>
        <w:trPr>
          <w:trHeight w:val="184"/>
        </w:trPr>
        <w:tc>
          <w:tcPr>
            <w:tcW w:w="140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90"/>
              </w:rPr>
              <w:t>/s/ Greg L. Armstrong</w:t>
            </w:r>
          </w:p>
        </w:tc>
        <w:tc>
          <w:tcPr>
            <w:tcW w:w="90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87"/>
              </w:rPr>
              <w:t>07/13/2016</w:t>
            </w:r>
          </w:p>
        </w:tc>
      </w:tr>
      <w:tr>
        <w:trPr>
          <w:trHeight w:val="208"/>
        </w:trPr>
        <w:tc>
          <w:tcPr>
            <w:tcW w:w="23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35"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2" w:lineRule="exact"/>
        <w:rPr>
          <w:sz w:val="20"/>
          <w:szCs w:val="20"/>
          <w:color w:val="auto"/>
        </w:rPr>
      </w:pPr>
    </w:p>
    <w:p>
      <w:pPr>
        <w:jc w:val="both"/>
        <w:ind w:left="40" w:right="4560" w:hanging="8"/>
        <w:spacing w:after="0" w:line="340" w:lineRule="auto"/>
        <w:tabs>
          <w:tab w:leader="none" w:pos="167"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7"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4537"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2020-01-19T08:36:53Z</dcterms:created>
  <dcterms:modified xsi:type="dcterms:W3CDTF">2020-01-19T08:36:53Z</dcterms:modified>
</cp:coreProperties>
</file>