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dgar.xml.htm"/>
      <w:bookmarkStart w:id="1" w:name="ksedgar"/>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PAA GP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STE. 1600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ALL AMERICAN PIPELINE LP</w:t>
              </w:r>
            </w:hyperlink>
            <w:r>
              <w:rPr/>
              <w:t xml:space="preserve"> [ </w:t>
            </w:r>
            <w:r>
              <w:rPr>
                <w:rFonts w:ascii="Times;serif" w:hAnsi="Times;serif"/>
                <w:color w:val="0000FF"/>
                <w:sz w:val="24"/>
                <w:highlight w:val="white"/>
              </w:rPr>
              <w:t>PAA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07/23/2019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63"/>
        <w:gridCol w:w="913"/>
        <w:gridCol w:w="784"/>
        <w:gridCol w:w="661"/>
        <w:gridCol w:w="286"/>
        <w:gridCol w:w="1149"/>
        <w:gridCol w:w="426"/>
        <w:gridCol w:w="592"/>
        <w:gridCol w:w="1443"/>
        <w:gridCol w:w="96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4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28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1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59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44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6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 (Limited Partner Interests)</w:t>
            </w:r>
          </w:p>
        </w:tc>
        <w:tc>
          <w:tcPr>
            <w:tcW w:w="9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07/23/2019</w:t>
            </w:r>
          </w:p>
        </w:tc>
        <w:tc>
          <w:tcPr>
            <w:tcW w:w="78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(1)(2)</w:t>
            </w:r>
            <w:r>
              <w:rPr/>
              <w:t xml:space="preserve"> </w:t>
            </w:r>
          </w:p>
        </w:tc>
        <w:tc>
          <w:tcPr>
            <w:tcW w:w="28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4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1,224,795</w:t>
            </w:r>
          </w:p>
        </w:tc>
        <w:tc>
          <w:tcPr>
            <w:tcW w:w="42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59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(1)(2)</w:t>
            </w:r>
            <w:r>
              <w:rPr/>
              <w:t xml:space="preserve"> </w:t>
            </w:r>
          </w:p>
        </w:tc>
        <w:tc>
          <w:tcPr>
            <w:tcW w:w="144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267,236,299</w:t>
            </w:r>
          </w:p>
        </w:tc>
        <w:tc>
          <w:tcPr>
            <w:tcW w:w="96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Plains AAP, L.P.</w:t>
            </w:r>
            <w:r>
              <w:rPr>
                <w:rFonts w:ascii="Times;serif" w:hAnsi="Times;serif"/>
                <w:color w:val="008000"/>
                <w:position w:val="7"/>
                <w:sz w:val="16"/>
                <w:sz w:val="20"/>
                <w:highlight w:val="white"/>
              </w:rPr>
              <w:t>(3)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PAA GP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Plains AAP,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Plains All American GP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PLAINS GP HOLDINGS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Effective July 23, 2019, a limited partner of AAP exercised the Redemption Right with respect to 1,224,795 AAP Class A units, resulting in the cancellation of such AAP Class A units and the distribution of 1,224,795 Common Units from AAP to the redeeming partner.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Ann F. Gullion, Assistant Secretary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07/24/2019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581928" TargetMode="External"/><Relationship Id="rId4" Type="http://schemas.openxmlformats.org/officeDocument/2006/relationships/hyperlink" Target="http://www.sec.gov/cgi-bin/browse-edgar?action=getcompany&amp;CIK=0001070423" TargetMode="External"/><Relationship Id="rId5" Type="http://schemas.openxmlformats.org/officeDocument/2006/relationships/hyperlink" Target="http://www.sec.gov/cgi-bin/browse-edgar?action=getcompany&amp;CIK=0001581928" TargetMode="External"/><Relationship Id="rId6" Type="http://schemas.openxmlformats.org/officeDocument/2006/relationships/hyperlink" Target="http://www.sec.gov/cgi-bin/browse-edgar?action=getcompany&amp;CIK=0001490401" TargetMode="External"/><Relationship Id="rId7" Type="http://schemas.openxmlformats.org/officeDocument/2006/relationships/hyperlink" Target="http://www.sec.gov/cgi-bin/browse-edgar?action=getcompany&amp;CIK=0001490402" TargetMode="External"/><Relationship Id="rId8" Type="http://schemas.openxmlformats.org/officeDocument/2006/relationships/hyperlink" Target="http://www.sec.gov/cgi-bin/browse-edgar?action=getcompany&amp;CIK=000158199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862</Words>
  <CharactersWithSpaces>5285</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