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460" w:type="dxa"/>
            <w:vAlign w:val="bottom"/>
          </w:tcPr>
          <w:p>
            <w:pPr>
              <w:jc w:val="center"/>
              <w:ind w:right="27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jc w:val="center"/>
              <w:ind w:right="27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296"/>
              <w:spacing w:after="0" w:line="190"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4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6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60" w:type="dxa"/>
            <w:vAlign w:val="bottom"/>
            <w:vMerge w:val="restart"/>
          </w:tcPr>
          <w:p>
            <w:pPr>
              <w:jc w:val="center"/>
              <w:ind w:right="27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5422900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16510</wp:posOffset>
            </wp:positionV>
            <wp:extent cx="7277100" cy="93814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7100" cy="938149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480"/>
            <w:col w:w="8760"/>
          </w:cols>
          <w:pgMar w:left="240" w:top="222" w:right="13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6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0" w:type="dxa"/>
            <w:vAlign w:val="bottom"/>
            <w:gridSpan w:val="11"/>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40" w:type="dxa"/>
            <w:vAlign w:val="bottom"/>
            <w:gridSpan w:val="6"/>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560" w:type="dxa"/>
            <w:vAlign w:val="bottom"/>
            <w:gridSpan w:val="7"/>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KAYNE ANDERSON CAPITAL</w:t>
              </w:r>
            </w:hyperlink>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500" w:type="dxa"/>
            <w:vAlign w:val="bottom"/>
            <w:gridSpan w:val="12"/>
          </w:tcPr>
          <w:p>
            <w:pPr>
              <w:ind w:left="60"/>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 xml:space="preserve">PLAINS GP HOLDINGS LP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PAGP</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60" w:type="dxa"/>
            <w:vAlign w:val="bottom"/>
          </w:tcPr>
          <w:p>
            <w:pPr>
              <w:spacing w:after="0"/>
              <w:rPr>
                <w:sz w:val="9"/>
                <w:szCs w:val="9"/>
                <w:color w:val="auto"/>
              </w:rPr>
            </w:pPr>
          </w:p>
        </w:tc>
        <w:tc>
          <w:tcPr>
            <w:tcW w:w="21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560" w:type="dxa"/>
            <w:vAlign w:val="bottom"/>
            <w:gridSpan w:val="7"/>
            <w:vMerge w:val="continue"/>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120" w:type="dxa"/>
            <w:vAlign w:val="bottom"/>
            <w:gridSpan w:val="5"/>
            <w:vMerge w:val="continue"/>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60" w:type="dxa"/>
            <w:vAlign w:val="bottom"/>
            <w:gridSpan w:val="7"/>
            <w:vMerge w:val="continue"/>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760" w:type="dxa"/>
            <w:vAlign w:val="bottom"/>
            <w:vMerge w:val="restart"/>
          </w:tcPr>
          <w:p>
            <w:pPr>
              <w:ind w:left="180"/>
              <w:spacing w:after="0"/>
              <w:rPr>
                <w:sz w:val="20"/>
                <w:szCs w:val="20"/>
                <w:color w:val="auto"/>
              </w:rPr>
            </w:pPr>
            <w:r>
              <w:rPr>
                <w:rFonts w:ascii="Arial" w:cs="Arial" w:eastAsia="Arial" w:hAnsi="Arial"/>
                <w:sz w:val="13"/>
                <w:szCs w:val="13"/>
                <w:color w:val="auto"/>
              </w:rPr>
              <w:t>Director</w:t>
            </w:r>
          </w:p>
        </w:tc>
        <w:tc>
          <w:tcPr>
            <w:tcW w:w="920" w:type="dxa"/>
            <w:vAlign w:val="bottom"/>
            <w:vMerge w:val="restart"/>
          </w:tcPr>
          <w:p>
            <w:pPr>
              <w:ind w:left="720"/>
              <w:spacing w:after="0"/>
              <w:rPr>
                <w:sz w:val="20"/>
                <w:szCs w:val="20"/>
                <w:color w:val="auto"/>
              </w:rPr>
            </w:pPr>
            <w:r>
              <w:rPr>
                <w:rFonts w:ascii="Arial" w:cs="Arial" w:eastAsia="Arial" w:hAnsi="Arial"/>
                <w:sz w:val="17"/>
                <w:szCs w:val="17"/>
                <w:color w:val="0000FF"/>
              </w:rPr>
              <w:t>X</w:t>
            </w:r>
          </w:p>
        </w:tc>
        <w:tc>
          <w:tcPr>
            <w:tcW w:w="1440" w:type="dxa"/>
            <w:vAlign w:val="bottom"/>
            <w:gridSpan w:val="4"/>
            <w:vMerge w:val="restart"/>
          </w:tcPr>
          <w:p>
            <w:pPr>
              <w:ind w:left="1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560" w:type="dxa"/>
            <w:vAlign w:val="bottom"/>
            <w:gridSpan w:val="7"/>
            <w:vMerge w:val="continue"/>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40" w:type="dxa"/>
            <w:vAlign w:val="bottom"/>
            <w:tcBorders>
              <w:top w:val="single" w:sz="8" w:color="0000EE"/>
            </w:tcBorders>
            <w:gridSpan w:val="3"/>
            <w:vMerge w:val="restart"/>
          </w:tcPr>
          <w:p>
            <w:pPr>
              <w:spacing w:after="0" w:line="201" w:lineRule="exact"/>
              <w:rPr>
                <w:rFonts w:ascii="Arial" w:cs="Arial" w:eastAsia="Arial" w:hAnsi="Arial"/>
                <w:sz w:val="21"/>
                <w:szCs w:val="21"/>
                <w:color w:val="0000EE"/>
                <w:w w:val="94"/>
              </w:rPr>
            </w:pPr>
            <w:hyperlink r:id="rId12">
              <w:r>
                <w:rPr>
                  <w:rFonts w:ascii="Arial" w:cs="Arial" w:eastAsia="Arial" w:hAnsi="Arial"/>
                  <w:sz w:val="21"/>
                  <w:szCs w:val="21"/>
                  <w:color w:val="0000EE"/>
                  <w:w w:val="94"/>
                </w:rPr>
                <w:t>ADVISORS LP</w:t>
              </w:r>
            </w:hyperlink>
          </w:p>
        </w:tc>
        <w:tc>
          <w:tcPr>
            <w:tcW w:w="760" w:type="dxa"/>
            <w:vAlign w:val="bottom"/>
            <w:tcBorders>
              <w:top w:val="single" w:sz="8" w:color="0000EE"/>
            </w:tcBorders>
          </w:tcPr>
          <w:p>
            <w:pPr>
              <w:spacing w:after="0"/>
              <w:rPr>
                <w:sz w:val="8"/>
                <w:szCs w:val="8"/>
                <w:color w:val="auto"/>
              </w:rPr>
            </w:pPr>
          </w:p>
        </w:tc>
        <w:tc>
          <w:tcPr>
            <w:tcW w:w="4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14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Borders>
              <w:bottom w:val="single" w:sz="8" w:color="0000EE"/>
            </w:tcBorders>
            <w:gridSpan w:val="3"/>
            <w:vMerge w:val="continue"/>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8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1440" w:type="dxa"/>
            <w:vAlign w:val="bottom"/>
            <w:gridSpan w:val="4"/>
            <w:vMerge w:val="restart"/>
          </w:tcPr>
          <w:p>
            <w:pPr>
              <w:ind w:left="1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gridSpan w:val="3"/>
          </w:tcPr>
          <w:p>
            <w:pPr>
              <w:spacing w:after="0"/>
              <w:rPr>
                <w:sz w:val="4"/>
                <w:szCs w:val="4"/>
                <w:color w:val="auto"/>
              </w:rPr>
            </w:pPr>
          </w:p>
        </w:tc>
        <w:tc>
          <w:tcPr>
            <w:tcW w:w="7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80" w:type="dxa"/>
            <w:vAlign w:val="bottom"/>
            <w:gridSpan w:val="2"/>
            <w:vMerge w:val="continue"/>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ind w:left="180"/>
              <w:spacing w:after="0" w:line="98" w:lineRule="exact"/>
              <w:rPr>
                <w:sz w:val="20"/>
                <w:szCs w:val="20"/>
                <w:color w:val="auto"/>
              </w:rPr>
            </w:pPr>
            <w:r>
              <w:rPr>
                <w:rFonts w:ascii="Arial" w:cs="Arial" w:eastAsia="Arial" w:hAnsi="Arial"/>
                <w:sz w:val="11"/>
                <w:szCs w:val="11"/>
                <w:color w:val="auto"/>
              </w:rPr>
              <w:t>below)</w:t>
            </w:r>
          </w:p>
        </w:tc>
        <w:tc>
          <w:tcPr>
            <w:tcW w:w="920" w:type="dxa"/>
            <w:vAlign w:val="bottom"/>
          </w:tcPr>
          <w:p>
            <w:pPr>
              <w:spacing w:after="0"/>
              <w:rPr>
                <w:sz w:val="10"/>
                <w:szCs w:val="10"/>
                <w:color w:val="auto"/>
              </w:rPr>
            </w:pPr>
          </w:p>
        </w:tc>
        <w:tc>
          <w:tcPr>
            <w:tcW w:w="720" w:type="dxa"/>
            <w:vAlign w:val="bottom"/>
          </w:tcPr>
          <w:p>
            <w:pPr>
              <w:ind w:left="140"/>
              <w:spacing w:after="0" w:line="98" w:lineRule="exact"/>
              <w:rPr>
                <w:sz w:val="20"/>
                <w:szCs w:val="20"/>
                <w:color w:val="auto"/>
              </w:rPr>
            </w:pPr>
            <w:r>
              <w:rPr>
                <w:rFonts w:ascii="Arial" w:cs="Arial" w:eastAsia="Arial" w:hAnsi="Arial"/>
                <w:sz w:val="11"/>
                <w:szCs w:val="11"/>
                <w:color w:val="auto"/>
              </w:rPr>
              <w:t>below)</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640" w:type="dxa"/>
            <w:vAlign w:val="bottom"/>
            <w:tcBorders>
              <w:top w:val="single" w:sz="8" w:color="EEEEEE"/>
            </w:tcBorders>
          </w:tcPr>
          <w:p>
            <w:pPr>
              <w:spacing w:after="0"/>
              <w:rPr>
                <w:sz w:val="14"/>
                <w:szCs w:val="14"/>
                <w:color w:val="auto"/>
              </w:rPr>
            </w:pPr>
          </w:p>
        </w:tc>
        <w:tc>
          <w:tcPr>
            <w:tcW w:w="1260" w:type="dxa"/>
            <w:vAlign w:val="bottom"/>
            <w:tcBorders>
              <w:top w:val="single" w:sz="8" w:color="EEEEEE"/>
            </w:tcBorders>
            <w:gridSpan w:val="3"/>
            <w:vMerge w:val="restart"/>
          </w:tcPr>
          <w:p>
            <w:pPr>
              <w:ind w:left="40"/>
              <w:spacing w:after="0"/>
              <w:rPr>
                <w:sz w:val="20"/>
                <w:szCs w:val="20"/>
                <w:color w:val="auto"/>
              </w:rPr>
            </w:pPr>
            <w:r>
              <w:rPr>
                <w:rFonts w:ascii="Arial" w:cs="Arial" w:eastAsia="Arial" w:hAnsi="Arial"/>
                <w:sz w:val="13"/>
                <w:szCs w:val="13"/>
                <w:color w:val="auto"/>
              </w:rPr>
              <w:t>(First)</w:t>
            </w:r>
          </w:p>
        </w:tc>
        <w:tc>
          <w:tcPr>
            <w:tcW w:w="106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(Middle)</w:t>
            </w:r>
          </w:p>
        </w:tc>
        <w:tc>
          <w:tcPr>
            <w:tcW w:w="220" w:type="dxa"/>
            <w:vAlign w:val="bottom"/>
            <w:tcBorders>
              <w:top w:val="single" w:sz="8" w:color="EEEEEE"/>
            </w:tcBorders>
          </w:tcPr>
          <w:p>
            <w:pPr>
              <w:spacing w:after="0"/>
              <w:rPr>
                <w:sz w:val="14"/>
                <w:szCs w:val="14"/>
                <w:color w:val="auto"/>
              </w:rPr>
            </w:pPr>
          </w:p>
        </w:tc>
        <w:tc>
          <w:tcPr>
            <w:tcW w:w="100" w:type="dxa"/>
            <w:vAlign w:val="bottom"/>
          </w:tcPr>
          <w:p>
            <w:pPr>
              <w:spacing w:after="0"/>
              <w:rPr>
                <w:sz w:val="14"/>
                <w:szCs w:val="14"/>
                <w:color w:val="auto"/>
              </w:rPr>
            </w:pPr>
          </w:p>
        </w:tc>
        <w:tc>
          <w:tcPr>
            <w:tcW w:w="3000" w:type="dxa"/>
            <w:vAlign w:val="bottom"/>
            <w:gridSpan w:val="11"/>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620" w:type="dxa"/>
            <w:vAlign w:val="bottom"/>
            <w:gridSpan w:val="8"/>
            <w:vMerge w:val="restart"/>
          </w:tcPr>
          <w:p>
            <w:pPr>
              <w:ind w:left="380"/>
              <w:spacing w:after="0"/>
              <w:rPr>
                <w:sz w:val="20"/>
                <w:szCs w:val="20"/>
                <w:color w:val="auto"/>
              </w:rPr>
            </w:pPr>
            <w:r>
              <w:rPr>
                <w:rFonts w:ascii="Arial" w:cs="Arial" w:eastAsia="Arial" w:hAnsi="Arial"/>
                <w:sz w:val="17"/>
                <w:szCs w:val="17"/>
                <w:color w:val="0000FF"/>
              </w:rPr>
              <w:t>02/10/2016</w:t>
            </w: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00" w:type="dxa"/>
            <w:vAlign w:val="bottom"/>
            <w:gridSpan w:val="5"/>
            <w:vMerge w:val="restart"/>
          </w:tcPr>
          <w:p>
            <w:pPr>
              <w:spacing w:after="0"/>
              <w:rPr>
                <w:sz w:val="20"/>
                <w:szCs w:val="20"/>
                <w:color w:val="auto"/>
              </w:rPr>
            </w:pPr>
            <w:r>
              <w:rPr>
                <w:rFonts w:ascii="Arial" w:cs="Arial" w:eastAsia="Arial" w:hAnsi="Arial"/>
                <w:sz w:val="17"/>
                <w:szCs w:val="17"/>
                <w:color w:val="0000FF"/>
              </w:rPr>
              <w:t>1800 AVENUE OF THE STARS</w:t>
            </w:r>
          </w:p>
        </w:tc>
        <w:tc>
          <w:tcPr>
            <w:tcW w:w="3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20" w:type="dxa"/>
            <w:vAlign w:val="bottom"/>
            <w:gridSpan w:val="8"/>
            <w:vMerge w:val="continue"/>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00" w:type="dxa"/>
            <w:vAlign w:val="bottom"/>
            <w:gridSpan w:val="5"/>
            <w:vMerge w:val="continue"/>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spacing w:after="0"/>
              <w:rPr>
                <w:sz w:val="20"/>
                <w:szCs w:val="20"/>
                <w:color w:val="auto"/>
              </w:rPr>
            </w:pPr>
            <w:r>
              <w:rPr>
                <w:rFonts w:ascii="Arial" w:cs="Arial" w:eastAsia="Arial" w:hAnsi="Arial"/>
                <w:sz w:val="17"/>
                <w:szCs w:val="17"/>
                <w:color w:val="0000FF"/>
              </w:rPr>
              <w:t>3RD FLOOR</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160" w:type="dxa"/>
            <w:vAlign w:val="bottom"/>
            <w:tcBorders>
              <w:bottom w:val="single" w:sz="8" w:color="2C2C2C"/>
            </w:tcBorders>
          </w:tcPr>
          <w:p>
            <w:pPr>
              <w:spacing w:after="0"/>
              <w:rPr>
                <w:sz w:val="22"/>
                <w:szCs w:val="22"/>
                <w:color w:val="auto"/>
              </w:rPr>
            </w:pPr>
          </w:p>
        </w:tc>
        <w:tc>
          <w:tcPr>
            <w:tcW w:w="14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380" w:type="dxa"/>
            <w:vAlign w:val="bottom"/>
            <w:tcBorders>
              <w:bottom w:val="single" w:sz="8" w:color="2C2C2C"/>
            </w:tcBorders>
          </w:tcPr>
          <w:p>
            <w:pPr>
              <w:spacing w:after="0"/>
              <w:rPr>
                <w:sz w:val="22"/>
                <w:szCs w:val="22"/>
                <w:color w:val="auto"/>
              </w:rPr>
            </w:pPr>
          </w:p>
        </w:tc>
        <w:tc>
          <w:tcPr>
            <w:tcW w:w="42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460" w:type="dxa"/>
            <w:vAlign w:val="bottom"/>
            <w:tcBorders>
              <w:bottom w:val="single" w:sz="8" w:color="2C2C2C"/>
            </w:tcBorders>
          </w:tcPr>
          <w:p>
            <w:pPr>
              <w:spacing w:after="0"/>
              <w:rPr>
                <w:sz w:val="22"/>
                <w:szCs w:val="22"/>
                <w:color w:val="auto"/>
              </w:rPr>
            </w:pPr>
          </w:p>
        </w:tc>
        <w:tc>
          <w:tcPr>
            <w:tcW w:w="16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24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620" w:type="dxa"/>
            <w:vAlign w:val="bottom"/>
            <w:tcBorders>
              <w:bottom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 w:type="dxa"/>
            <w:vAlign w:val="bottom"/>
            <w:vMerge w:val="restart"/>
          </w:tcPr>
          <w:p>
            <w:pPr>
              <w:spacing w:after="0"/>
              <w:rPr>
                <w:sz w:val="11"/>
                <w:szCs w:val="11"/>
                <w:color w:val="auto"/>
              </w:rPr>
            </w:pPr>
          </w:p>
        </w:tc>
        <w:tc>
          <w:tcPr>
            <w:tcW w:w="3500" w:type="dxa"/>
            <w:vAlign w:val="bottom"/>
            <w:gridSpan w:val="12"/>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460" w:type="dxa"/>
            <w:vAlign w:val="bottom"/>
            <w:vMerge w:val="restart"/>
          </w:tcPr>
          <w:p>
            <w:pPr>
              <w:spacing w:after="0"/>
              <w:rPr>
                <w:sz w:val="11"/>
                <w:szCs w:val="11"/>
                <w:color w:val="auto"/>
              </w:rPr>
            </w:pPr>
          </w:p>
        </w:tc>
        <w:tc>
          <w:tcPr>
            <w:tcW w:w="356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right w:val="single" w:sz="8" w:color="EEEEEE"/>
            </w:tcBorders>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760" w:type="dxa"/>
            <w:vAlign w:val="bottom"/>
            <w:shd w:val="clear" w:color="auto" w:fill="EEEEEE"/>
          </w:tcPr>
          <w:p>
            <w:pPr>
              <w:spacing w:after="0" w:line="20" w:lineRule="exact"/>
              <w:rPr>
                <w:sz w:val="1"/>
                <w:szCs w:val="1"/>
                <w:color w:val="auto"/>
              </w:rPr>
            </w:pPr>
          </w:p>
        </w:tc>
        <w:tc>
          <w:tcPr>
            <w:tcW w:w="40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760" w:type="dxa"/>
            <w:vAlign w:val="bottom"/>
            <w:shd w:val="clear" w:color="auto" w:fill="EEEEEE"/>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3500" w:type="dxa"/>
            <w:vAlign w:val="bottom"/>
            <w:gridSpan w:val="12"/>
            <w:vMerge w:val="continue"/>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3560" w:type="dxa"/>
            <w:vAlign w:val="bottom"/>
            <w:gridSpan w:val="9"/>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20" w:type="dxa"/>
            <w:vAlign w:val="bottom"/>
            <w:gridSpan w:val="8"/>
          </w:tcPr>
          <w:p>
            <w:pPr>
              <w:ind w:left="380"/>
              <w:spacing w:after="0"/>
              <w:rPr>
                <w:sz w:val="20"/>
                <w:szCs w:val="20"/>
                <w:color w:val="auto"/>
              </w:rPr>
            </w:pPr>
            <w:r>
              <w:rPr>
                <w:rFonts w:ascii="Arial" w:cs="Arial" w:eastAsia="Arial" w:hAnsi="Arial"/>
                <w:sz w:val="17"/>
                <w:szCs w:val="17"/>
                <w:color w:val="0000FF"/>
              </w:rPr>
              <w:t>02/12/2016</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0" w:type="dxa"/>
            <w:vAlign w:val="bottom"/>
            <w:gridSpan w:val="3"/>
          </w:tcPr>
          <w:p>
            <w:pPr>
              <w:ind w:left="200"/>
              <w:spacing w:after="0"/>
              <w:rPr>
                <w:sz w:val="20"/>
                <w:szCs w:val="20"/>
                <w:color w:val="auto"/>
              </w:rPr>
            </w:pPr>
            <w:r>
              <w:rPr>
                <w:rFonts w:ascii="Arial" w:cs="Arial" w:eastAsia="Arial" w:hAnsi="Arial"/>
                <w:sz w:val="13"/>
                <w:szCs w:val="13"/>
                <w:color w:val="auto"/>
              </w:rPr>
              <w:t>Form filed by One Reporting Person</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260" w:type="dxa"/>
            <w:vAlign w:val="bottom"/>
            <w:gridSpan w:val="3"/>
          </w:tcPr>
          <w:p>
            <w:pPr>
              <w:ind w:left="40"/>
              <w:spacing w:after="0"/>
              <w:rPr>
                <w:sz w:val="20"/>
                <w:szCs w:val="20"/>
                <w:color w:val="auto"/>
              </w:rPr>
            </w:pPr>
            <w:r>
              <w:rPr>
                <w:rFonts w:ascii="Arial" w:cs="Arial" w:eastAsia="Arial" w:hAnsi="Arial"/>
                <w:sz w:val="17"/>
                <w:szCs w:val="17"/>
                <w:color w:val="0000FF"/>
              </w:rPr>
              <w:t>CA</w:t>
            </w:r>
          </w:p>
        </w:tc>
        <w:tc>
          <w:tcPr>
            <w:tcW w:w="1060" w:type="dxa"/>
            <w:vAlign w:val="bottom"/>
            <w:gridSpan w:val="2"/>
          </w:tcPr>
          <w:p>
            <w:pPr>
              <w:ind w:left="40"/>
              <w:spacing w:after="0"/>
              <w:rPr>
                <w:sz w:val="20"/>
                <w:szCs w:val="20"/>
                <w:color w:val="auto"/>
              </w:rPr>
            </w:pPr>
            <w:r>
              <w:rPr>
                <w:rFonts w:ascii="Arial" w:cs="Arial" w:eastAsia="Arial" w:hAnsi="Arial"/>
                <w:sz w:val="17"/>
                <w:szCs w:val="17"/>
                <w:color w:val="0000FF"/>
              </w:rPr>
              <w:t>90067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360" w:type="dxa"/>
            <w:vAlign w:val="bottom"/>
            <w:gridSpan w:val="7"/>
          </w:tcPr>
          <w:p>
            <w:pPr>
              <w:jc w:val="center"/>
              <w:ind w:righ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gridSpan w:val="2"/>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6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06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gridSpan w:val="2"/>
          </w:tcPr>
          <w:p>
            <w:pPr>
              <w:spacing w:after="0"/>
              <w:rPr>
                <w:sz w:val="10"/>
                <w:szCs w:val="10"/>
                <w:color w:val="auto"/>
              </w:rPr>
            </w:pPr>
          </w:p>
        </w:tc>
        <w:tc>
          <w:tcPr>
            <w:tcW w:w="98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220" w:type="dxa"/>
            <w:vAlign w:val="bottom"/>
            <w:tcBorders>
              <w:bottom w:val="single" w:sz="8" w:color="2C2C2C"/>
            </w:tcBorders>
            <w:gridSpan w:val="4"/>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6940" w:type="dxa"/>
            <w:vAlign w:val="bottom"/>
            <w:tcBorders>
              <w:top w:val="single" w:sz="8" w:color="2C2C2C"/>
            </w:tcBorders>
            <w:gridSpan w:val="22"/>
          </w:tcPr>
          <w:p>
            <w:pPr>
              <w:ind w:left="2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300" w:type="dxa"/>
            <w:vAlign w:val="bottom"/>
          </w:tcPr>
          <w:p>
            <w:pPr>
              <w:spacing w:after="0"/>
              <w:rPr>
                <w:sz w:val="14"/>
                <w:szCs w:val="14"/>
                <w:color w:val="auto"/>
              </w:rPr>
            </w:pPr>
          </w:p>
        </w:tc>
        <w:tc>
          <w:tcPr>
            <w:tcW w:w="1240" w:type="dxa"/>
            <w:vAlign w:val="bottom"/>
            <w:gridSpan w:val="5"/>
          </w:tcPr>
          <w:p>
            <w:pPr>
              <w:ind w:left="26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5"/>
          </w:tcPr>
          <w:p>
            <w:pPr>
              <w:ind w:left="120"/>
              <w:spacing w:after="0"/>
              <w:rPr>
                <w:sz w:val="20"/>
                <w:szCs w:val="20"/>
                <w:color w:val="auto"/>
              </w:rPr>
            </w:pPr>
            <w:r>
              <w:rPr>
                <w:rFonts w:ascii="Arial" w:cs="Arial" w:eastAsia="Arial" w:hAnsi="Arial"/>
                <w:sz w:val="12"/>
                <w:szCs w:val="12"/>
                <w:b w:val="1"/>
                <w:bCs w:val="1"/>
                <w:color w:val="auto"/>
              </w:rPr>
              <w:t>2A. Deemed</w:t>
            </w:r>
          </w:p>
        </w:tc>
        <w:tc>
          <w:tcPr>
            <w:tcW w:w="360" w:type="dxa"/>
            <w:vAlign w:val="bottom"/>
          </w:tcPr>
          <w:p>
            <w:pPr>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4"/>
                <w:szCs w:val="14"/>
                <w:color w:val="auto"/>
              </w:rPr>
            </w:pPr>
          </w:p>
        </w:tc>
        <w:tc>
          <w:tcPr>
            <w:tcW w:w="206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180"/>
              <w:spacing w:after="0"/>
              <w:rPr>
                <w:sz w:val="20"/>
                <w:szCs w:val="20"/>
                <w:color w:val="auto"/>
              </w:rPr>
            </w:pPr>
            <w:r>
              <w:rPr>
                <w:rFonts w:ascii="Arial" w:cs="Arial" w:eastAsia="Arial" w:hAnsi="Arial"/>
                <w:sz w:val="12"/>
                <w:szCs w:val="12"/>
                <w:b w:val="1"/>
                <w:bCs w:val="1"/>
                <w:color w:val="auto"/>
                <w:w w:val="95"/>
              </w:rPr>
              <w:t>6. Ownership</w:t>
            </w:r>
          </w:p>
        </w:tc>
        <w:tc>
          <w:tcPr>
            <w:tcW w:w="1440" w:type="dxa"/>
            <w:vAlign w:val="bottom"/>
            <w:gridSpan w:val="4"/>
          </w:tcPr>
          <w:p>
            <w:pPr>
              <w:ind w:left="2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ind w:left="260"/>
              <w:spacing w:after="0" w:line="127" w:lineRule="exact"/>
              <w:rPr>
                <w:sz w:val="20"/>
                <w:szCs w:val="20"/>
                <w:color w:val="auto"/>
              </w:rPr>
            </w:pPr>
            <w:r>
              <w:rPr>
                <w:rFonts w:ascii="Arial" w:cs="Arial" w:eastAsia="Arial" w:hAnsi="Arial"/>
                <w:sz w:val="12"/>
                <w:szCs w:val="12"/>
                <w:b w:val="1"/>
                <w:bCs w:val="1"/>
                <w:color w:val="auto"/>
              </w:rPr>
              <w:t>Date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5"/>
          </w:tcPr>
          <w:p>
            <w:pPr>
              <w:ind w:left="120"/>
              <w:spacing w:after="0" w:line="127"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6"/>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00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180"/>
              <w:spacing w:after="0" w:line="127" w:lineRule="exact"/>
              <w:rPr>
                <w:sz w:val="20"/>
                <w:szCs w:val="20"/>
                <w:color w:val="auto"/>
              </w:rPr>
            </w:pPr>
            <w:r>
              <w:rPr>
                <w:rFonts w:ascii="Arial" w:cs="Arial" w:eastAsia="Arial" w:hAnsi="Arial"/>
                <w:sz w:val="12"/>
                <w:szCs w:val="12"/>
                <w:b w:val="1"/>
                <w:bCs w:val="1"/>
                <w:color w:val="auto"/>
              </w:rPr>
              <w:t>Form: Direct</w:t>
            </w:r>
          </w:p>
        </w:tc>
        <w:tc>
          <w:tcPr>
            <w:tcW w:w="1440" w:type="dxa"/>
            <w:vAlign w:val="bottom"/>
            <w:gridSpan w:val="4"/>
          </w:tcPr>
          <w:p>
            <w:pPr>
              <w:ind w:left="220"/>
              <w:spacing w:after="0" w:line="127"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5"/>
          </w:tcPr>
          <w:p>
            <w:pPr>
              <w:ind w:left="2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5"/>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2360" w:type="dxa"/>
            <w:vAlign w:val="bottom"/>
            <w:gridSpan w:val="5"/>
          </w:tcPr>
          <w:p>
            <w:pPr>
              <w:ind w:left="180"/>
              <w:spacing w:after="0" w:line="130" w:lineRule="exact"/>
              <w:rPr>
                <w:sz w:val="20"/>
                <w:szCs w:val="20"/>
                <w:color w:val="auto"/>
              </w:rPr>
            </w:pPr>
            <w:r>
              <w:rPr>
                <w:rFonts w:ascii="Arial" w:cs="Arial" w:eastAsia="Arial" w:hAnsi="Arial"/>
                <w:sz w:val="12"/>
                <w:szCs w:val="12"/>
                <w:b w:val="1"/>
                <w:bCs w:val="1"/>
                <w:color w:val="auto"/>
              </w:rPr>
              <w:t>(D) or Indirect   Ownership (Instr.</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5"/>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6"/>
              </w:rPr>
              <w:t>Owned Following</w:t>
            </w:r>
          </w:p>
        </w:tc>
        <w:tc>
          <w:tcPr>
            <w:tcW w:w="92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000" w:type="dxa"/>
            <w:vAlign w:val="bottom"/>
            <w:gridSpan w:val="2"/>
            <w:vMerge w:val="restart"/>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380" w:type="dxa"/>
            <w:vAlign w:val="bottom"/>
            <w:vMerge w:val="restart"/>
          </w:tcPr>
          <w:p>
            <w:pPr>
              <w:jc w:val="right"/>
              <w:ind w:right="144"/>
              <w:spacing w:after="0"/>
              <w:rPr>
                <w:sz w:val="20"/>
                <w:szCs w:val="20"/>
                <w:color w:val="auto"/>
              </w:rPr>
            </w:pPr>
            <w:r>
              <w:rPr>
                <w:rFonts w:ascii="Arial" w:cs="Arial" w:eastAsia="Arial" w:hAnsi="Arial"/>
                <w:sz w:val="12"/>
                <w:szCs w:val="12"/>
                <w:b w:val="1"/>
                <w:bCs w:val="1"/>
                <w:color w:val="auto"/>
              </w:rPr>
              <w:t>V</w:t>
            </w:r>
          </w:p>
        </w:tc>
        <w:tc>
          <w:tcPr>
            <w:tcW w:w="9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7"/>
                <w:szCs w:val="7"/>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Shares</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40" w:type="dxa"/>
            <w:vAlign w:val="bottom"/>
            <w:gridSpan w:val="5"/>
            <w:vMerge w:val="restart"/>
          </w:tcPr>
          <w:p>
            <w:pPr>
              <w:ind w:left="660"/>
              <w:spacing w:after="0"/>
              <w:rPr>
                <w:sz w:val="20"/>
                <w:szCs w:val="20"/>
                <w:color w:val="auto"/>
              </w:rPr>
            </w:pPr>
            <w:r>
              <w:rPr>
                <w:rFonts w:ascii="Arial" w:cs="Arial" w:eastAsia="Arial" w:hAnsi="Arial"/>
                <w:sz w:val="17"/>
                <w:szCs w:val="17"/>
                <w:color w:val="0000FF"/>
                <w:w w:val="89"/>
              </w:rPr>
              <w:t>02/10/2016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vMerge w:val="restart"/>
          </w:tcPr>
          <w:p>
            <w:pPr>
              <w:ind w:left="120"/>
              <w:spacing w:after="0"/>
              <w:rPr>
                <w:sz w:val="20"/>
                <w:szCs w:val="20"/>
                <w:color w:val="auto"/>
              </w:rPr>
            </w:pPr>
            <w:r>
              <w:rPr>
                <w:rFonts w:ascii="Arial" w:cs="Arial" w:eastAsia="Arial" w:hAnsi="Arial"/>
                <w:sz w:val="13"/>
                <w:szCs w:val="13"/>
                <w:color w:val="0000FF"/>
              </w:rPr>
              <w:t>A</w:t>
            </w:r>
          </w:p>
        </w:tc>
        <w:tc>
          <w:tcPr>
            <w:tcW w:w="380" w:type="dxa"/>
            <w:vAlign w:val="bottom"/>
          </w:tcPr>
          <w:p>
            <w:pPr>
              <w:spacing w:after="0"/>
              <w:rPr>
                <w:sz w:val="21"/>
                <w:szCs w:val="21"/>
                <w:color w:val="auto"/>
              </w:rPr>
            </w:pPr>
          </w:p>
        </w:tc>
        <w:tc>
          <w:tcPr>
            <w:tcW w:w="9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19,366,071</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460" w:type="dxa"/>
            <w:vAlign w:val="bottom"/>
            <w:vMerge w:val="restart"/>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gridSpan w:val="2"/>
            <w:vMerge w:val="restart"/>
          </w:tcPr>
          <w:p>
            <w:pPr>
              <w:jc w:val="center"/>
              <w:ind w:left="14"/>
              <w:spacing w:after="0"/>
              <w:rPr>
                <w:sz w:val="20"/>
                <w:szCs w:val="20"/>
                <w:color w:val="auto"/>
              </w:rPr>
            </w:pPr>
            <w:r>
              <w:rPr>
                <w:rFonts w:ascii="Arial" w:cs="Arial" w:eastAsia="Arial" w:hAnsi="Arial"/>
                <w:sz w:val="17"/>
                <w:szCs w:val="17"/>
                <w:color w:val="0000FF"/>
                <w:w w:val="89"/>
              </w:rPr>
              <w:t>19,366,071</w:t>
            </w:r>
          </w:p>
        </w:tc>
        <w:tc>
          <w:tcPr>
            <w:tcW w:w="920" w:type="dxa"/>
            <w:vAlign w:val="bottom"/>
            <w:vMerge w:val="restart"/>
          </w:tcPr>
          <w:p>
            <w:pPr>
              <w:jc w:val="center"/>
              <w:ind w:left="195"/>
              <w:spacing w:after="0"/>
              <w:rPr>
                <w:sz w:val="20"/>
                <w:szCs w:val="20"/>
                <w:color w:val="auto"/>
              </w:rPr>
            </w:pPr>
            <w:r>
              <w:rPr>
                <w:rFonts w:ascii="Arial" w:cs="Arial" w:eastAsia="Arial" w:hAnsi="Arial"/>
                <w:sz w:val="17"/>
                <w:szCs w:val="17"/>
                <w:color w:val="0000FF"/>
              </w:rPr>
              <w:t>I</w:t>
            </w:r>
          </w:p>
        </w:tc>
        <w:tc>
          <w:tcPr>
            <w:tcW w:w="720" w:type="dxa"/>
            <w:vAlign w:val="bottom"/>
          </w:tcPr>
          <w:p>
            <w:pPr>
              <w:ind w:left="220"/>
              <w:spacing w:after="0"/>
              <w:rPr>
                <w:sz w:val="20"/>
                <w:szCs w:val="20"/>
                <w:color w:val="auto"/>
              </w:rPr>
            </w:pPr>
            <w:r>
              <w:rPr>
                <w:rFonts w:ascii="Arial" w:cs="Arial" w:eastAsia="Arial" w:hAnsi="Arial"/>
                <w:sz w:val="17"/>
                <w:szCs w:val="17"/>
                <w:color w:val="0000FF"/>
              </w:rPr>
              <w:t>See</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4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440" w:type="dxa"/>
            <w:vAlign w:val="bottom"/>
            <w:gridSpan w:val="4"/>
            <w:vMerge w:val="restart"/>
          </w:tcPr>
          <w:p>
            <w:pPr>
              <w:ind w:left="220"/>
              <w:spacing w:after="0" w:line="268" w:lineRule="exact"/>
              <w:rPr>
                <w:sz w:val="20"/>
                <w:szCs w:val="20"/>
                <w:color w:val="auto"/>
              </w:rPr>
            </w:pPr>
            <w:r>
              <w:rPr>
                <w:rFonts w:ascii="Arial" w:cs="Arial" w:eastAsia="Arial" w:hAnsi="Arial"/>
                <w:sz w:val="31"/>
                <w:szCs w:val="31"/>
                <w:color w:val="0000FF"/>
                <w:w w:val="93"/>
                <w:vertAlign w:val="subscript"/>
              </w:rPr>
              <w:t>Footnotes</w:t>
            </w:r>
            <w:r>
              <w:rPr>
                <w:rFonts w:ascii="Arial" w:cs="Arial" w:eastAsia="Arial" w:hAnsi="Arial"/>
                <w:sz w:val="10"/>
                <w:szCs w:val="10"/>
                <w:color w:val="008000"/>
                <w:w w:val="93"/>
              </w:rPr>
              <w:t>(1)(2)(3)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4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Shares</w:t>
            </w:r>
          </w:p>
        </w:tc>
        <w:tc>
          <w:tcPr>
            <w:tcW w:w="10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400" w:type="dxa"/>
            <w:vAlign w:val="bottom"/>
            <w:tcBorders>
              <w:top w:val="single" w:sz="8" w:color="2C2C2C"/>
              <w:bottom w:val="single" w:sz="8" w:color="2C2C2C"/>
            </w:tcBorders>
          </w:tcPr>
          <w:p>
            <w:pPr>
              <w:spacing w:after="0"/>
              <w:rPr>
                <w:sz w:val="24"/>
                <w:szCs w:val="24"/>
                <w:color w:val="auto"/>
              </w:rPr>
            </w:pPr>
          </w:p>
        </w:tc>
        <w:tc>
          <w:tcPr>
            <w:tcW w:w="1440" w:type="dxa"/>
            <w:vAlign w:val="bottom"/>
            <w:tcBorders>
              <w:top w:val="single" w:sz="8" w:color="2C2C2C"/>
              <w:bottom w:val="single" w:sz="8" w:color="2C2C2C"/>
            </w:tcBorders>
            <w:gridSpan w:val="5"/>
          </w:tcPr>
          <w:p>
            <w:pPr>
              <w:ind w:left="660"/>
              <w:spacing w:after="0"/>
              <w:rPr>
                <w:sz w:val="20"/>
                <w:szCs w:val="20"/>
                <w:color w:val="auto"/>
              </w:rPr>
            </w:pPr>
            <w:r>
              <w:rPr>
                <w:rFonts w:ascii="Arial" w:cs="Arial" w:eastAsia="Arial" w:hAnsi="Arial"/>
                <w:sz w:val="17"/>
                <w:szCs w:val="17"/>
                <w:color w:val="0000FF"/>
                <w:w w:val="89"/>
              </w:rPr>
              <w:t>02/10/2016</w:t>
            </w:r>
          </w:p>
        </w:tc>
        <w:tc>
          <w:tcPr>
            <w:tcW w:w="100" w:type="dxa"/>
            <w:vAlign w:val="bottom"/>
            <w:tcBorders>
              <w:top w:val="single" w:sz="8" w:color="2C2C2C"/>
              <w:bottom w:val="single" w:sz="8" w:color="2C2C2C"/>
            </w:tcBorders>
          </w:tcPr>
          <w:p>
            <w:pPr>
              <w:spacing w:after="0"/>
              <w:rPr>
                <w:sz w:val="24"/>
                <w:szCs w:val="24"/>
                <w:color w:val="auto"/>
              </w:rPr>
            </w:pPr>
          </w:p>
        </w:tc>
        <w:tc>
          <w:tcPr>
            <w:tcW w:w="160" w:type="dxa"/>
            <w:vAlign w:val="bottom"/>
            <w:tcBorders>
              <w:top w:val="single" w:sz="8" w:color="2C2C2C"/>
              <w:bottom w:val="single" w:sz="8" w:color="2C2C2C"/>
            </w:tcBorders>
          </w:tcPr>
          <w:p>
            <w:pPr>
              <w:spacing w:after="0"/>
              <w:rPr>
                <w:sz w:val="24"/>
                <w:szCs w:val="24"/>
                <w:color w:val="auto"/>
              </w:rPr>
            </w:pPr>
          </w:p>
        </w:tc>
        <w:tc>
          <w:tcPr>
            <w:tcW w:w="14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ind w:left="120"/>
              <w:spacing w:after="0"/>
              <w:rPr>
                <w:sz w:val="20"/>
                <w:szCs w:val="20"/>
                <w:color w:val="auto"/>
              </w:rPr>
            </w:pPr>
            <w:r>
              <w:rPr>
                <w:rFonts w:ascii="Arial" w:cs="Arial" w:eastAsia="Arial" w:hAnsi="Arial"/>
                <w:sz w:val="13"/>
                <w:szCs w:val="13"/>
                <w:color w:val="0000FF"/>
              </w:rPr>
              <w:t>A</w:t>
            </w:r>
          </w:p>
        </w:tc>
        <w:tc>
          <w:tcPr>
            <w:tcW w:w="380" w:type="dxa"/>
            <w:vAlign w:val="bottom"/>
            <w:tcBorders>
              <w:top w:val="single" w:sz="8" w:color="2C2C2C"/>
              <w:bottom w:val="single" w:sz="8" w:color="2C2C2C"/>
            </w:tcBorders>
          </w:tcPr>
          <w:p>
            <w:pPr>
              <w:spacing w:after="0"/>
              <w:rPr>
                <w:sz w:val="24"/>
                <w:szCs w:val="24"/>
                <w:color w:val="auto"/>
              </w:rPr>
            </w:pPr>
          </w:p>
        </w:tc>
        <w:tc>
          <w:tcPr>
            <w:tcW w:w="900" w:type="dxa"/>
            <w:vAlign w:val="bottom"/>
            <w:tcBorders>
              <w:top w:val="single" w:sz="8" w:color="2C2C2C"/>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725,095</w:t>
            </w:r>
          </w:p>
        </w:tc>
        <w:tc>
          <w:tcPr>
            <w:tcW w:w="50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460" w:type="dxa"/>
            <w:vAlign w:val="bottom"/>
            <w:tcBorders>
              <w:top w:val="single" w:sz="8" w:color="2C2C2C"/>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6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24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jc w:val="center"/>
              <w:ind w:right="93"/>
              <w:spacing w:after="0"/>
              <w:rPr>
                <w:sz w:val="20"/>
                <w:szCs w:val="20"/>
                <w:color w:val="auto"/>
              </w:rPr>
            </w:pPr>
            <w:r>
              <w:rPr>
                <w:rFonts w:ascii="Arial" w:cs="Arial" w:eastAsia="Arial" w:hAnsi="Arial"/>
                <w:sz w:val="17"/>
                <w:szCs w:val="17"/>
                <w:color w:val="0000FF"/>
                <w:w w:val="91"/>
              </w:rPr>
              <w:t>725,095</w:t>
            </w:r>
          </w:p>
        </w:tc>
        <w:tc>
          <w:tcPr>
            <w:tcW w:w="920" w:type="dxa"/>
            <w:vAlign w:val="bottom"/>
            <w:tcBorders>
              <w:top w:val="single" w:sz="8" w:color="2C2C2C"/>
              <w:bottom w:val="single" w:sz="8" w:color="2C2C2C"/>
            </w:tcBorders>
          </w:tcPr>
          <w:p>
            <w:pPr>
              <w:jc w:val="center"/>
              <w:ind w:left="215"/>
              <w:spacing w:after="0" w:line="312" w:lineRule="exact"/>
              <w:rPr>
                <w:sz w:val="20"/>
                <w:szCs w:val="20"/>
                <w:color w:val="auto"/>
              </w:rPr>
            </w:pPr>
            <w:r>
              <w:rPr>
                <w:rFonts w:ascii="Arial" w:cs="Arial" w:eastAsia="Arial" w:hAnsi="Arial"/>
                <w:sz w:val="33"/>
                <w:szCs w:val="33"/>
                <w:color w:val="0000FF"/>
                <w:w w:val="81"/>
                <w:vertAlign w:val="subscript"/>
              </w:rPr>
              <w:t>D</w:t>
            </w:r>
            <w:r>
              <w:rPr>
                <w:rFonts w:ascii="Arial" w:cs="Arial" w:eastAsia="Arial" w:hAnsi="Arial"/>
                <w:sz w:val="11"/>
                <w:szCs w:val="11"/>
                <w:color w:val="008000"/>
                <w:w w:val="81"/>
              </w:rPr>
              <w:t>(4)</w:t>
            </w:r>
          </w:p>
        </w:tc>
        <w:tc>
          <w:tcPr>
            <w:tcW w:w="72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Shares</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40" w:type="dxa"/>
            <w:vAlign w:val="bottom"/>
            <w:gridSpan w:val="5"/>
            <w:vMerge w:val="restart"/>
          </w:tcPr>
          <w:p>
            <w:pPr>
              <w:ind w:left="660"/>
              <w:spacing w:after="0"/>
              <w:rPr>
                <w:sz w:val="20"/>
                <w:szCs w:val="20"/>
                <w:color w:val="auto"/>
              </w:rPr>
            </w:pPr>
            <w:r>
              <w:rPr>
                <w:rFonts w:ascii="Arial" w:cs="Arial" w:eastAsia="Arial" w:hAnsi="Arial"/>
                <w:sz w:val="17"/>
                <w:szCs w:val="17"/>
                <w:color w:val="0000FF"/>
                <w:w w:val="89"/>
              </w:rPr>
              <w:t>02/10/2016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vMerge w:val="restart"/>
          </w:tcPr>
          <w:p>
            <w:pPr>
              <w:ind w:left="140"/>
              <w:spacing w:after="0"/>
              <w:rPr>
                <w:sz w:val="20"/>
                <w:szCs w:val="20"/>
                <w:color w:val="auto"/>
              </w:rPr>
            </w:pPr>
            <w:r>
              <w:rPr>
                <w:rFonts w:ascii="Arial" w:cs="Arial" w:eastAsia="Arial" w:hAnsi="Arial"/>
                <w:sz w:val="13"/>
                <w:szCs w:val="13"/>
                <w:color w:val="0000FF"/>
              </w:rPr>
              <w:t>J</w:t>
            </w:r>
          </w:p>
        </w:tc>
        <w:tc>
          <w:tcPr>
            <w:tcW w:w="380" w:type="dxa"/>
            <w:vAlign w:val="bottom"/>
          </w:tcPr>
          <w:p>
            <w:pPr>
              <w:spacing w:after="0"/>
              <w:rPr>
                <w:sz w:val="21"/>
                <w:szCs w:val="21"/>
                <w:color w:val="auto"/>
              </w:rPr>
            </w:pPr>
          </w:p>
        </w:tc>
        <w:tc>
          <w:tcPr>
            <w:tcW w:w="9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19,366,071</w:t>
            </w: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460" w:type="dxa"/>
            <w:vAlign w:val="bottom"/>
            <w:vMerge w:val="restart"/>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vMerge w:val="restart"/>
          </w:tcPr>
          <w:p>
            <w:pPr>
              <w:jc w:val="center"/>
              <w:ind w:right="93"/>
              <w:spacing w:after="0"/>
              <w:rPr>
                <w:sz w:val="20"/>
                <w:szCs w:val="20"/>
                <w:color w:val="auto"/>
              </w:rPr>
            </w:pPr>
            <w:r>
              <w:rPr>
                <w:rFonts w:ascii="Arial" w:cs="Arial" w:eastAsia="Arial" w:hAnsi="Arial"/>
                <w:sz w:val="17"/>
                <w:szCs w:val="17"/>
                <w:color w:val="0000FF"/>
                <w:w w:val="84"/>
              </w:rPr>
              <w:t>0</w:t>
            </w:r>
          </w:p>
        </w:tc>
        <w:tc>
          <w:tcPr>
            <w:tcW w:w="920" w:type="dxa"/>
            <w:vAlign w:val="bottom"/>
            <w:vMerge w:val="restart"/>
          </w:tcPr>
          <w:p>
            <w:pPr>
              <w:jc w:val="center"/>
              <w:ind w:left="195"/>
              <w:spacing w:after="0"/>
              <w:rPr>
                <w:sz w:val="20"/>
                <w:szCs w:val="20"/>
                <w:color w:val="auto"/>
              </w:rPr>
            </w:pPr>
            <w:r>
              <w:rPr>
                <w:rFonts w:ascii="Arial" w:cs="Arial" w:eastAsia="Arial" w:hAnsi="Arial"/>
                <w:sz w:val="17"/>
                <w:szCs w:val="17"/>
                <w:color w:val="0000FF"/>
              </w:rPr>
              <w:t>I</w:t>
            </w:r>
          </w:p>
        </w:tc>
        <w:tc>
          <w:tcPr>
            <w:tcW w:w="720" w:type="dxa"/>
            <w:vAlign w:val="bottom"/>
          </w:tcPr>
          <w:p>
            <w:pPr>
              <w:ind w:left="220"/>
              <w:spacing w:after="0"/>
              <w:rPr>
                <w:sz w:val="20"/>
                <w:szCs w:val="20"/>
                <w:color w:val="auto"/>
              </w:rPr>
            </w:pPr>
            <w:r>
              <w:rPr>
                <w:rFonts w:ascii="Arial" w:cs="Arial" w:eastAsia="Arial" w:hAnsi="Arial"/>
                <w:sz w:val="17"/>
                <w:szCs w:val="17"/>
                <w:color w:val="0000FF"/>
              </w:rPr>
              <w:t>See</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4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440" w:type="dxa"/>
            <w:vAlign w:val="bottom"/>
            <w:gridSpan w:val="4"/>
            <w:vMerge w:val="restart"/>
          </w:tcPr>
          <w:p>
            <w:pPr>
              <w:ind w:left="220"/>
              <w:spacing w:after="0"/>
              <w:rPr>
                <w:sz w:val="20"/>
                <w:szCs w:val="20"/>
                <w:color w:val="auto"/>
              </w:rPr>
            </w:pPr>
            <w:r>
              <w:rPr>
                <w:rFonts w:ascii="Arial" w:cs="Arial" w:eastAsia="Arial" w:hAnsi="Arial"/>
                <w:sz w:val="17"/>
                <w:szCs w:val="17"/>
                <w:color w:val="0000FF"/>
                <w:w w:val="94"/>
              </w:rPr>
              <w:t>Footnotes</w:t>
            </w:r>
            <w:r>
              <w:rPr>
                <w:rFonts w:ascii="Arial" w:cs="Arial" w:eastAsia="Arial" w:hAnsi="Arial"/>
                <w:sz w:val="21"/>
                <w:szCs w:val="21"/>
                <w:color w:val="008000"/>
                <w:w w:val="94"/>
                <w:vertAlign w:val="superscript"/>
              </w:rPr>
              <w:t>(1)(2)(3)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3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Class A Shares</w:t>
            </w:r>
          </w:p>
        </w:tc>
        <w:tc>
          <w:tcPr>
            <w:tcW w:w="1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1440" w:type="dxa"/>
            <w:vAlign w:val="bottom"/>
            <w:tcBorders>
              <w:top w:val="single" w:sz="8" w:color="2C2C2C"/>
            </w:tcBorders>
            <w:gridSpan w:val="5"/>
            <w:vMerge w:val="restart"/>
          </w:tcPr>
          <w:p>
            <w:pPr>
              <w:ind w:left="660"/>
              <w:spacing w:after="0"/>
              <w:rPr>
                <w:sz w:val="20"/>
                <w:szCs w:val="20"/>
                <w:color w:val="auto"/>
              </w:rPr>
            </w:pPr>
            <w:r>
              <w:rPr>
                <w:rFonts w:ascii="Arial" w:cs="Arial" w:eastAsia="Arial" w:hAnsi="Arial"/>
                <w:sz w:val="17"/>
                <w:szCs w:val="17"/>
                <w:color w:val="0000FF"/>
                <w:w w:val="89"/>
              </w:rPr>
              <w:t>02/11/2016</w:t>
            </w:r>
          </w:p>
        </w:tc>
        <w:tc>
          <w:tcPr>
            <w:tcW w:w="1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vMerge w:val="restart"/>
          </w:tcPr>
          <w:p>
            <w:pPr>
              <w:ind w:left="120"/>
              <w:spacing w:after="0"/>
              <w:rPr>
                <w:sz w:val="20"/>
                <w:szCs w:val="20"/>
                <w:color w:val="auto"/>
              </w:rPr>
            </w:pPr>
            <w:r>
              <w:rPr>
                <w:rFonts w:ascii="Arial" w:cs="Arial" w:eastAsia="Arial" w:hAnsi="Arial"/>
                <w:sz w:val="13"/>
                <w:szCs w:val="13"/>
                <w:color w:val="0000FF"/>
              </w:rPr>
              <w:t>A</w:t>
            </w:r>
          </w:p>
        </w:tc>
        <w:tc>
          <w:tcPr>
            <w:tcW w:w="380" w:type="dxa"/>
            <w:vAlign w:val="bottom"/>
            <w:tcBorders>
              <w:top w:val="single" w:sz="8" w:color="2C2C2C"/>
            </w:tcBorders>
          </w:tcPr>
          <w:p>
            <w:pPr>
              <w:spacing w:after="0"/>
              <w:rPr>
                <w:sz w:val="21"/>
                <w:szCs w:val="21"/>
                <w:color w:val="auto"/>
              </w:rPr>
            </w:pPr>
          </w:p>
        </w:tc>
        <w:tc>
          <w:tcPr>
            <w:tcW w:w="9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7"/>
                <w:szCs w:val="17"/>
                <w:color w:val="0000FF"/>
                <w:w w:val="87"/>
              </w:rPr>
              <w:t>704,075</w:t>
            </w:r>
          </w:p>
        </w:tc>
        <w:tc>
          <w:tcPr>
            <w:tcW w:w="5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A</w:t>
            </w:r>
          </w:p>
        </w:tc>
        <w:tc>
          <w:tcPr>
            <w:tcW w:w="460" w:type="dxa"/>
            <w:vAlign w:val="bottom"/>
            <w:tcBorders>
              <w:top w:val="single" w:sz="8" w:color="2C2C2C"/>
            </w:tcBorders>
            <w:vMerge w:val="restart"/>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vMerge w:val="restart"/>
          </w:tcPr>
          <w:p>
            <w:pPr>
              <w:jc w:val="center"/>
              <w:ind w:right="93"/>
              <w:spacing w:after="0"/>
              <w:rPr>
                <w:sz w:val="20"/>
                <w:szCs w:val="20"/>
                <w:color w:val="auto"/>
              </w:rPr>
            </w:pPr>
            <w:r>
              <w:rPr>
                <w:rFonts w:ascii="Arial" w:cs="Arial" w:eastAsia="Arial" w:hAnsi="Arial"/>
                <w:sz w:val="17"/>
                <w:szCs w:val="17"/>
                <w:color w:val="0000FF"/>
                <w:w w:val="91"/>
              </w:rPr>
              <w:t>704,075</w:t>
            </w:r>
          </w:p>
        </w:tc>
        <w:tc>
          <w:tcPr>
            <w:tcW w:w="920" w:type="dxa"/>
            <w:vAlign w:val="bottom"/>
            <w:tcBorders>
              <w:top w:val="single" w:sz="8" w:color="2C2C2C"/>
            </w:tcBorders>
            <w:vMerge w:val="restart"/>
          </w:tcPr>
          <w:p>
            <w:pPr>
              <w:jc w:val="center"/>
              <w:ind w:left="195"/>
              <w:spacing w:after="0"/>
              <w:rPr>
                <w:sz w:val="20"/>
                <w:szCs w:val="20"/>
                <w:color w:val="auto"/>
              </w:rPr>
            </w:pPr>
            <w:r>
              <w:rPr>
                <w:rFonts w:ascii="Arial" w:cs="Arial" w:eastAsia="Arial" w:hAnsi="Arial"/>
                <w:sz w:val="17"/>
                <w:szCs w:val="17"/>
                <w:color w:val="0000FF"/>
              </w:rPr>
              <w:t>I</w:t>
            </w:r>
          </w:p>
        </w:tc>
        <w:tc>
          <w:tcPr>
            <w:tcW w:w="720" w:type="dxa"/>
            <w:vAlign w:val="bottom"/>
            <w:tcBorders>
              <w:top w:val="single" w:sz="8" w:color="2C2C2C"/>
            </w:tcBorders>
          </w:tcPr>
          <w:p>
            <w:pPr>
              <w:ind w:left="220"/>
              <w:spacing w:after="0"/>
              <w:rPr>
                <w:sz w:val="20"/>
                <w:szCs w:val="20"/>
                <w:color w:val="auto"/>
              </w:rPr>
            </w:pPr>
            <w:r>
              <w:rPr>
                <w:rFonts w:ascii="Arial" w:cs="Arial" w:eastAsia="Arial" w:hAnsi="Arial"/>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4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440" w:type="dxa"/>
            <w:vAlign w:val="bottom"/>
            <w:gridSpan w:val="4"/>
            <w:vMerge w:val="restart"/>
          </w:tcPr>
          <w:p>
            <w:pPr>
              <w:ind w:left="220"/>
              <w:spacing w:after="0" w:line="268" w:lineRule="exact"/>
              <w:rPr>
                <w:sz w:val="20"/>
                <w:szCs w:val="20"/>
                <w:color w:val="auto"/>
              </w:rPr>
            </w:pPr>
            <w:r>
              <w:rPr>
                <w:rFonts w:ascii="Arial" w:cs="Arial" w:eastAsia="Arial" w:hAnsi="Arial"/>
                <w:sz w:val="31"/>
                <w:szCs w:val="31"/>
                <w:color w:val="0000FF"/>
                <w:w w:val="93"/>
                <w:vertAlign w:val="subscript"/>
              </w:rPr>
              <w:t>Footnotes</w:t>
            </w:r>
            <w:r>
              <w:rPr>
                <w:rFonts w:ascii="Arial" w:cs="Arial" w:eastAsia="Arial" w:hAnsi="Arial"/>
                <w:sz w:val="10"/>
                <w:szCs w:val="10"/>
                <w:color w:val="008000"/>
                <w:w w:val="93"/>
              </w:rPr>
              <w:t>(1)(2)(3)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3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Class A Shares</w:t>
            </w:r>
          </w:p>
        </w:tc>
        <w:tc>
          <w:tcPr>
            <w:tcW w:w="1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1440" w:type="dxa"/>
            <w:vAlign w:val="bottom"/>
            <w:tcBorders>
              <w:top w:val="single" w:sz="8" w:color="2C2C2C"/>
            </w:tcBorders>
            <w:gridSpan w:val="5"/>
            <w:vMerge w:val="restart"/>
          </w:tcPr>
          <w:p>
            <w:pPr>
              <w:ind w:left="660"/>
              <w:spacing w:after="0"/>
              <w:rPr>
                <w:sz w:val="20"/>
                <w:szCs w:val="20"/>
                <w:color w:val="auto"/>
              </w:rPr>
            </w:pPr>
            <w:r>
              <w:rPr>
                <w:rFonts w:ascii="Arial" w:cs="Arial" w:eastAsia="Arial" w:hAnsi="Arial"/>
                <w:sz w:val="17"/>
                <w:szCs w:val="17"/>
                <w:color w:val="0000FF"/>
                <w:w w:val="89"/>
              </w:rPr>
              <w:t>02/11/2016</w:t>
            </w:r>
          </w:p>
        </w:tc>
        <w:tc>
          <w:tcPr>
            <w:tcW w:w="1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vMerge w:val="restart"/>
          </w:tcPr>
          <w:p>
            <w:pPr>
              <w:ind w:left="140"/>
              <w:spacing w:after="0"/>
              <w:rPr>
                <w:sz w:val="20"/>
                <w:szCs w:val="20"/>
                <w:color w:val="auto"/>
              </w:rPr>
            </w:pPr>
            <w:r>
              <w:rPr>
                <w:rFonts w:ascii="Arial" w:cs="Arial" w:eastAsia="Arial" w:hAnsi="Arial"/>
                <w:sz w:val="13"/>
                <w:szCs w:val="13"/>
                <w:color w:val="0000FF"/>
              </w:rPr>
              <w:t>J</w:t>
            </w:r>
          </w:p>
        </w:tc>
        <w:tc>
          <w:tcPr>
            <w:tcW w:w="380" w:type="dxa"/>
            <w:vAlign w:val="bottom"/>
            <w:tcBorders>
              <w:top w:val="single" w:sz="8" w:color="2C2C2C"/>
            </w:tcBorders>
          </w:tcPr>
          <w:p>
            <w:pPr>
              <w:spacing w:after="0"/>
              <w:rPr>
                <w:sz w:val="21"/>
                <w:szCs w:val="21"/>
                <w:color w:val="auto"/>
              </w:rPr>
            </w:pPr>
          </w:p>
        </w:tc>
        <w:tc>
          <w:tcPr>
            <w:tcW w:w="9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7"/>
                <w:szCs w:val="17"/>
                <w:color w:val="0000FF"/>
                <w:w w:val="87"/>
              </w:rPr>
              <w:t>704,075</w:t>
            </w:r>
          </w:p>
        </w:tc>
        <w:tc>
          <w:tcPr>
            <w:tcW w:w="5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7"/>
              </w:rPr>
              <w:t>D</w:t>
            </w:r>
          </w:p>
        </w:tc>
        <w:tc>
          <w:tcPr>
            <w:tcW w:w="460" w:type="dxa"/>
            <w:vAlign w:val="bottom"/>
            <w:tcBorders>
              <w:top w:val="single" w:sz="8" w:color="2C2C2C"/>
            </w:tcBorders>
            <w:vMerge w:val="restart"/>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vMerge w:val="restart"/>
          </w:tcPr>
          <w:p>
            <w:pPr>
              <w:jc w:val="center"/>
              <w:ind w:right="93"/>
              <w:spacing w:after="0"/>
              <w:rPr>
                <w:sz w:val="20"/>
                <w:szCs w:val="20"/>
                <w:color w:val="auto"/>
              </w:rPr>
            </w:pPr>
            <w:r>
              <w:rPr>
                <w:rFonts w:ascii="Arial" w:cs="Arial" w:eastAsia="Arial" w:hAnsi="Arial"/>
                <w:sz w:val="17"/>
                <w:szCs w:val="17"/>
                <w:color w:val="0000FF"/>
                <w:w w:val="84"/>
              </w:rPr>
              <w:t>0</w:t>
            </w:r>
          </w:p>
        </w:tc>
        <w:tc>
          <w:tcPr>
            <w:tcW w:w="920" w:type="dxa"/>
            <w:vAlign w:val="bottom"/>
            <w:tcBorders>
              <w:top w:val="single" w:sz="8" w:color="2C2C2C"/>
            </w:tcBorders>
            <w:vMerge w:val="restart"/>
          </w:tcPr>
          <w:p>
            <w:pPr>
              <w:jc w:val="center"/>
              <w:ind w:left="195"/>
              <w:spacing w:after="0"/>
              <w:rPr>
                <w:sz w:val="20"/>
                <w:szCs w:val="20"/>
                <w:color w:val="auto"/>
              </w:rPr>
            </w:pPr>
            <w:r>
              <w:rPr>
                <w:rFonts w:ascii="Arial" w:cs="Arial" w:eastAsia="Arial" w:hAnsi="Arial"/>
                <w:sz w:val="17"/>
                <w:szCs w:val="17"/>
                <w:color w:val="0000FF"/>
              </w:rPr>
              <w:t>I</w:t>
            </w:r>
          </w:p>
        </w:tc>
        <w:tc>
          <w:tcPr>
            <w:tcW w:w="720" w:type="dxa"/>
            <w:vAlign w:val="bottom"/>
            <w:tcBorders>
              <w:top w:val="single" w:sz="8" w:color="2C2C2C"/>
            </w:tcBorders>
          </w:tcPr>
          <w:p>
            <w:pPr>
              <w:ind w:left="220"/>
              <w:spacing w:after="0"/>
              <w:rPr>
                <w:sz w:val="20"/>
                <w:szCs w:val="20"/>
                <w:color w:val="auto"/>
              </w:rPr>
            </w:pPr>
            <w:r>
              <w:rPr>
                <w:rFonts w:ascii="Arial" w:cs="Arial" w:eastAsia="Arial" w:hAnsi="Arial"/>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4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440" w:type="dxa"/>
            <w:vAlign w:val="bottom"/>
            <w:gridSpan w:val="4"/>
            <w:vMerge w:val="restart"/>
          </w:tcPr>
          <w:p>
            <w:pPr>
              <w:ind w:left="220"/>
              <w:spacing w:after="0" w:line="268" w:lineRule="exact"/>
              <w:rPr>
                <w:sz w:val="20"/>
                <w:szCs w:val="20"/>
                <w:color w:val="auto"/>
              </w:rPr>
            </w:pPr>
            <w:r>
              <w:rPr>
                <w:rFonts w:ascii="Arial" w:cs="Arial" w:eastAsia="Arial" w:hAnsi="Arial"/>
                <w:sz w:val="31"/>
                <w:szCs w:val="31"/>
                <w:color w:val="0000FF"/>
                <w:w w:val="93"/>
                <w:vertAlign w:val="subscript"/>
              </w:rPr>
              <w:t>Footnotes</w:t>
            </w:r>
            <w:r>
              <w:rPr>
                <w:rFonts w:ascii="Arial" w:cs="Arial" w:eastAsia="Arial" w:hAnsi="Arial"/>
                <w:sz w:val="10"/>
                <w:szCs w:val="10"/>
                <w:color w:val="008000"/>
                <w:w w:val="93"/>
              </w:rPr>
              <w:t>(1)(2)(3)</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920" w:type="dxa"/>
            <w:vAlign w:val="bottom"/>
            <w:tcBorders>
              <w:bottom w:val="single" w:sz="8" w:color="2C2C2C"/>
            </w:tcBorders>
          </w:tcPr>
          <w:p>
            <w:pPr>
              <w:spacing w:after="0"/>
              <w:rPr>
                <w:sz w:val="17"/>
                <w:szCs w:val="17"/>
                <w:color w:val="auto"/>
              </w:rPr>
            </w:pPr>
          </w:p>
        </w:tc>
        <w:tc>
          <w:tcPr>
            <w:tcW w:w="144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540" w:type="dxa"/>
            <w:vAlign w:val="bottom"/>
            <w:gridSpan w:val="21"/>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40" w:type="dxa"/>
            <w:vAlign w:val="bottom"/>
            <w:gridSpan w:val="18"/>
          </w:tcPr>
          <w:p>
            <w:pPr>
              <w:ind w:left="5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3"/>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5"/>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2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5. Number of</w:t>
            </w:r>
          </w:p>
        </w:tc>
        <w:tc>
          <w:tcPr>
            <w:tcW w:w="1640" w:type="dxa"/>
            <w:vAlign w:val="bottom"/>
            <w:gridSpan w:val="4"/>
          </w:tcPr>
          <w:p>
            <w:pPr>
              <w:ind w:left="220"/>
              <w:spacing w:after="0"/>
              <w:rPr>
                <w:sz w:val="20"/>
                <w:szCs w:val="20"/>
                <w:color w:val="auto"/>
              </w:rPr>
            </w:pPr>
            <w:r>
              <w:rPr>
                <w:rFonts w:ascii="Arial" w:cs="Arial" w:eastAsia="Arial" w:hAnsi="Arial"/>
                <w:sz w:val="12"/>
                <w:szCs w:val="12"/>
                <w:b w:val="1"/>
                <w:bCs w:val="1"/>
                <w:color w:val="auto"/>
              </w:rPr>
              <w:t>6. Date Exercisable and</w:t>
            </w:r>
          </w:p>
        </w:tc>
        <w:tc>
          <w:tcPr>
            <w:tcW w:w="1400" w:type="dxa"/>
            <w:vAlign w:val="bottom"/>
            <w:gridSpan w:val="5"/>
          </w:tcPr>
          <w:p>
            <w:pPr>
              <w:ind w:left="80"/>
              <w:spacing w:after="0"/>
              <w:rPr>
                <w:sz w:val="20"/>
                <w:szCs w:val="20"/>
                <w:color w:val="auto"/>
              </w:rPr>
            </w:pPr>
            <w:r>
              <w:rPr>
                <w:rFonts w:ascii="Arial" w:cs="Arial" w:eastAsia="Arial" w:hAnsi="Arial"/>
                <w:sz w:val="12"/>
                <w:szCs w:val="12"/>
                <w:b w:val="1"/>
                <w:bCs w:val="1"/>
                <w:color w:val="auto"/>
              </w:rPr>
              <w:t>7. Title and Amount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Conversion</w:t>
            </w:r>
          </w:p>
        </w:tc>
        <w:tc>
          <w:tcPr>
            <w:tcW w:w="11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7"/>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4"/>
          </w:tcPr>
          <w:p>
            <w:pPr>
              <w:ind w:left="220"/>
              <w:spacing w:after="0" w:line="130" w:lineRule="exact"/>
              <w:rPr>
                <w:sz w:val="20"/>
                <w:szCs w:val="20"/>
                <w:color w:val="auto"/>
              </w:rPr>
            </w:pPr>
            <w:r>
              <w:rPr>
                <w:rFonts w:ascii="Arial" w:cs="Arial" w:eastAsia="Arial" w:hAnsi="Arial"/>
                <w:sz w:val="12"/>
                <w:szCs w:val="12"/>
                <w:b w:val="1"/>
                <w:bCs w:val="1"/>
                <w:color w:val="auto"/>
              </w:rPr>
              <w:t>Expiration Date</w:t>
            </w:r>
          </w:p>
        </w:tc>
        <w:tc>
          <w:tcPr>
            <w:tcW w:w="1400" w:type="dxa"/>
            <w:vAlign w:val="bottom"/>
            <w:gridSpan w:val="5"/>
          </w:tcPr>
          <w:p>
            <w:pPr>
              <w:ind w:left="80"/>
              <w:spacing w:after="0" w:line="130" w:lineRule="exact"/>
              <w:rPr>
                <w:sz w:val="20"/>
                <w:szCs w:val="20"/>
                <w:color w:val="auto"/>
              </w:rPr>
            </w:pPr>
            <w:r>
              <w:rPr>
                <w:rFonts w:ascii="Arial" w:cs="Arial" w:eastAsia="Arial" w:hAnsi="Arial"/>
                <w:sz w:val="12"/>
                <w:szCs w:val="12"/>
                <w:b w:val="1"/>
                <w:bCs w:val="1"/>
                <w:color w:val="auto"/>
              </w:rPr>
              <w:t>Securities Underlying</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7"/>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1640" w:type="dxa"/>
            <w:vAlign w:val="bottom"/>
            <w:gridSpan w:val="4"/>
          </w:tcPr>
          <w:p>
            <w:pPr>
              <w:ind w:left="220"/>
              <w:spacing w:after="0" w:line="130"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w w:val="98"/>
              </w:rPr>
              <w:t>Derivative Security</w:t>
            </w:r>
          </w:p>
        </w:tc>
        <w:tc>
          <w:tcPr>
            <w:tcW w:w="2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Form:</w:t>
            </w:r>
          </w:p>
        </w:tc>
        <w:tc>
          <w:tcPr>
            <w:tcW w:w="7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Acquired (A) or</w:t>
            </w: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Derivative</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Disposed of (D)</w:t>
            </w: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5"/>
              </w:rPr>
              <w:t>(Instr. 3, 4 and</w:t>
            </w: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vMerge w:val="restart"/>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w w:val="95"/>
              </w:rPr>
              <w:t>Amount or</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20"/>
              <w:spacing w:after="0" w:line="130" w:lineRule="exact"/>
              <w:rPr>
                <w:sz w:val="20"/>
                <w:szCs w:val="20"/>
                <w:color w:val="auto"/>
              </w:rPr>
            </w:pPr>
            <w:r>
              <w:rPr>
                <w:rFonts w:ascii="Arial" w:cs="Arial" w:eastAsia="Arial" w:hAnsi="Arial"/>
                <w:sz w:val="12"/>
                <w:szCs w:val="12"/>
                <w:b w:val="1"/>
                <w:bCs w:val="1"/>
                <w:color w:val="auto"/>
              </w:rPr>
              <w:t>Date</w:t>
            </w:r>
          </w:p>
        </w:tc>
        <w:tc>
          <w:tcPr>
            <w:tcW w:w="900" w:type="dxa"/>
            <w:vAlign w:val="bottom"/>
            <w:gridSpan w:val="2"/>
          </w:tcPr>
          <w:p>
            <w:pPr>
              <w:jc w:val="center"/>
              <w:ind w:left="151"/>
              <w:spacing w:after="0" w:line="130"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w w:val="96"/>
              </w:rPr>
              <w:t>Number of</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gridSpan w:val="3"/>
          </w:tcPr>
          <w:p>
            <w:pPr>
              <w:ind w:left="20"/>
              <w:spacing w:after="0"/>
              <w:rPr>
                <w:sz w:val="20"/>
                <w:szCs w:val="20"/>
                <w:color w:val="auto"/>
              </w:rPr>
            </w:pPr>
            <w:r>
              <w:rPr>
                <w:rFonts w:ascii="Arial" w:cs="Arial" w:eastAsia="Arial" w:hAnsi="Arial"/>
                <w:sz w:val="12"/>
                <w:szCs w:val="12"/>
                <w:b w:val="1"/>
                <w:bCs w:val="1"/>
                <w:color w:val="auto"/>
              </w:rPr>
              <w:t>V</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1640" w:type="dxa"/>
            <w:vAlign w:val="bottom"/>
            <w:gridSpan w:val="4"/>
          </w:tcPr>
          <w:p>
            <w:pPr>
              <w:ind w:left="2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ind w:left="6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Class A</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0000FF"/>
                <w:w w:val="86"/>
              </w:rPr>
              <w:t>Class</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Units in</w:t>
            </w: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vMerge w:val="restart"/>
          </w:tcPr>
          <w:p>
            <w:pPr>
              <w:jc w:val="right"/>
              <w:ind w:right="4"/>
              <w:spacing w:after="0"/>
              <w:rPr>
                <w:sz w:val="20"/>
                <w:szCs w:val="20"/>
                <w:color w:val="auto"/>
              </w:rPr>
            </w:pPr>
            <w:r>
              <w:rPr>
                <w:rFonts w:ascii="Arial" w:cs="Arial" w:eastAsia="Arial" w:hAnsi="Arial"/>
                <w:sz w:val="11"/>
                <w:szCs w:val="11"/>
                <w:color w:val="008000"/>
              </w:rPr>
              <w:t>(1)(2)</w:t>
            </w:r>
          </w:p>
        </w:tc>
        <w:tc>
          <w:tcPr>
            <w:tcW w:w="900" w:type="dxa"/>
            <w:vAlign w:val="bottom"/>
            <w:gridSpan w:val="2"/>
            <w:vMerge w:val="restart"/>
          </w:tcPr>
          <w:p>
            <w:pPr>
              <w:jc w:val="center"/>
              <w:ind w:left="151"/>
              <w:spacing w:after="0"/>
              <w:rPr>
                <w:sz w:val="20"/>
                <w:szCs w:val="20"/>
                <w:color w:val="auto"/>
              </w:rPr>
            </w:pPr>
            <w:r>
              <w:rPr>
                <w:rFonts w:ascii="Arial" w:cs="Arial" w:eastAsia="Arial" w:hAnsi="Arial"/>
                <w:sz w:val="11"/>
                <w:szCs w:val="11"/>
                <w:color w:val="008000"/>
                <w:w w:val="89"/>
              </w:rPr>
              <w:t>(1)(2)</w:t>
            </w:r>
          </w:p>
        </w:tc>
        <w:tc>
          <w:tcPr>
            <w:tcW w:w="500" w:type="dxa"/>
            <w:vAlign w:val="bottom"/>
            <w:vMerge w:val="continue"/>
          </w:tcPr>
          <w:p>
            <w:pPr>
              <w:spacing w:after="0"/>
              <w:rPr>
                <w:sz w:val="5"/>
                <w:szCs w:val="5"/>
                <w:color w:val="auto"/>
              </w:rPr>
            </w:pPr>
          </w:p>
        </w:tc>
        <w:tc>
          <w:tcPr>
            <w:tcW w:w="900" w:type="dxa"/>
            <w:vAlign w:val="bottom"/>
            <w:gridSpan w:val="4"/>
            <w:vMerge w:val="restart"/>
          </w:tcPr>
          <w:p>
            <w:pPr>
              <w:jc w:val="right"/>
              <w:ind w:right="14"/>
              <w:spacing w:after="0"/>
              <w:rPr>
                <w:sz w:val="20"/>
                <w:szCs w:val="20"/>
                <w:color w:val="auto"/>
              </w:rPr>
            </w:pPr>
            <w:r>
              <w:rPr>
                <w:rFonts w:ascii="Arial" w:cs="Arial" w:eastAsia="Arial" w:hAnsi="Arial"/>
                <w:sz w:val="17"/>
                <w:szCs w:val="17"/>
                <w:color w:val="0000FF"/>
                <w:w w:val="93"/>
              </w:rPr>
              <w:t>20,091,166</w:t>
            </w: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gridSpan w:val="3"/>
            <w:vMerge w:val="restart"/>
          </w:tcPr>
          <w:p>
            <w:pPr>
              <w:ind w:left="40"/>
              <w:spacing w:after="0" w:line="143" w:lineRule="exact"/>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4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100" w:type="dxa"/>
            <w:vAlign w:val="bottom"/>
          </w:tcPr>
          <w:p>
            <w:pPr>
              <w:spacing w:after="0"/>
              <w:rPr>
                <w:sz w:val="6"/>
                <w:szCs w:val="6"/>
                <w:color w:val="auto"/>
              </w:rPr>
            </w:pPr>
          </w:p>
        </w:tc>
        <w:tc>
          <w:tcPr>
            <w:tcW w:w="1160" w:type="dxa"/>
            <w:vAlign w:val="bottom"/>
            <w:gridSpan w:val="2"/>
            <w:vMerge w:val="restart"/>
          </w:tcPr>
          <w:p>
            <w:pPr>
              <w:ind w:left="280"/>
              <w:spacing w:after="0" w:line="143" w:lineRule="exact"/>
              <w:rPr>
                <w:sz w:val="20"/>
                <w:szCs w:val="20"/>
                <w:color w:val="auto"/>
              </w:rPr>
            </w:pPr>
            <w:r>
              <w:rPr>
                <w:rFonts w:ascii="Arial" w:cs="Arial" w:eastAsia="Arial" w:hAnsi="Arial"/>
                <w:sz w:val="13"/>
                <w:szCs w:val="13"/>
                <w:color w:val="0000FF"/>
              </w:rPr>
              <w:t>02/10/2016</w:t>
            </w: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gridSpan w:val="4"/>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gridSpan w:val="3"/>
            <w:vMerge w:val="restart"/>
          </w:tcPr>
          <w:p>
            <w:pPr>
              <w:jc w:val="right"/>
              <w:ind w:right="219"/>
              <w:spacing w:after="0" w:line="143" w:lineRule="exact"/>
              <w:rPr>
                <w:sz w:val="20"/>
                <w:szCs w:val="20"/>
                <w:color w:val="auto"/>
              </w:rPr>
            </w:pPr>
            <w:r>
              <w:rPr>
                <w:rFonts w:ascii="Arial" w:cs="Arial" w:eastAsia="Arial" w:hAnsi="Arial"/>
                <w:sz w:val="13"/>
                <w:szCs w:val="13"/>
                <w:color w:val="0000FF"/>
              </w:rPr>
              <w:t>20,091,166</w:t>
            </w:r>
          </w:p>
        </w:tc>
        <w:tc>
          <w:tcPr>
            <w:tcW w:w="380" w:type="dxa"/>
            <w:vAlign w:val="bottom"/>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50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91"/>
              </w:rPr>
              <w:t>A</w:t>
            </w:r>
          </w:p>
        </w:tc>
        <w:tc>
          <w:tcPr>
            <w:tcW w:w="900" w:type="dxa"/>
            <w:vAlign w:val="bottom"/>
            <w:gridSpan w:val="4"/>
            <w:vMerge w:val="continue"/>
          </w:tcPr>
          <w:p>
            <w:pPr>
              <w:spacing w:after="0"/>
              <w:rPr>
                <w:sz w:val="6"/>
                <w:szCs w:val="6"/>
                <w:color w:val="auto"/>
              </w:rPr>
            </w:pPr>
          </w:p>
        </w:tc>
        <w:tc>
          <w:tcPr>
            <w:tcW w:w="76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2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rPr>
              <w:t>75,607,913</w:t>
            </w:r>
          </w:p>
        </w:tc>
        <w:tc>
          <w:tcPr>
            <w:tcW w:w="720" w:type="dxa"/>
            <w:vAlign w:val="bottom"/>
            <w:vMerge w:val="restart"/>
          </w:tcPr>
          <w:p>
            <w:pPr>
              <w:ind w:left="300"/>
              <w:spacing w:after="0" w:line="143" w:lineRule="exact"/>
              <w:rPr>
                <w:sz w:val="20"/>
                <w:szCs w:val="20"/>
                <w:color w:val="auto"/>
              </w:rPr>
            </w:pPr>
            <w:r>
              <w:rPr>
                <w:rFonts w:ascii="Arial" w:cs="Arial" w:eastAsia="Arial" w:hAnsi="Arial"/>
                <w:sz w:val="13"/>
                <w:szCs w:val="13"/>
                <w:color w:val="0000FF"/>
              </w:rPr>
              <w:t>I</w:t>
            </w: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Plains</w:t>
            </w: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900" w:type="dxa"/>
            <w:vAlign w:val="bottom"/>
            <w:gridSpan w:val="4"/>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gridSpan w:val="3"/>
            <w:vMerge w:val="restart"/>
          </w:tcPr>
          <w:p>
            <w:pPr>
              <w:ind w:left="40"/>
              <w:spacing w:after="0" w:line="143" w:lineRule="exact"/>
              <w:rPr>
                <w:sz w:val="20"/>
                <w:szCs w:val="20"/>
                <w:color w:val="auto"/>
              </w:rPr>
            </w:pPr>
            <w:r>
              <w:rPr>
                <w:rFonts w:ascii="Arial" w:cs="Arial" w:eastAsia="Arial" w:hAnsi="Arial"/>
                <w:sz w:val="13"/>
                <w:szCs w:val="13"/>
                <w:color w:val="0000FF"/>
              </w:rPr>
              <w:t>Footnotes</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0000FF"/>
                <w:w w:val="87"/>
              </w:rPr>
              <w:t>Shares</w:t>
            </w: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AAP, L.P.</w:t>
            </w: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Class A</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0000FF"/>
                <w:w w:val="86"/>
              </w:rPr>
              <w:t>Class</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Units in</w:t>
            </w: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vMerge w:val="restart"/>
          </w:tcPr>
          <w:p>
            <w:pPr>
              <w:jc w:val="right"/>
              <w:ind w:right="4"/>
              <w:spacing w:after="0"/>
              <w:rPr>
                <w:sz w:val="20"/>
                <w:szCs w:val="20"/>
                <w:color w:val="auto"/>
              </w:rPr>
            </w:pPr>
            <w:r>
              <w:rPr>
                <w:rFonts w:ascii="Arial" w:cs="Arial" w:eastAsia="Arial" w:hAnsi="Arial"/>
                <w:sz w:val="11"/>
                <w:szCs w:val="11"/>
                <w:color w:val="008000"/>
              </w:rPr>
              <w:t>(1)(2)</w:t>
            </w:r>
          </w:p>
        </w:tc>
        <w:tc>
          <w:tcPr>
            <w:tcW w:w="900" w:type="dxa"/>
            <w:vAlign w:val="bottom"/>
            <w:gridSpan w:val="2"/>
            <w:vMerge w:val="restart"/>
          </w:tcPr>
          <w:p>
            <w:pPr>
              <w:jc w:val="center"/>
              <w:ind w:left="151"/>
              <w:spacing w:after="0"/>
              <w:rPr>
                <w:sz w:val="20"/>
                <w:szCs w:val="20"/>
                <w:color w:val="auto"/>
              </w:rPr>
            </w:pPr>
            <w:r>
              <w:rPr>
                <w:rFonts w:ascii="Arial" w:cs="Arial" w:eastAsia="Arial" w:hAnsi="Arial"/>
                <w:sz w:val="11"/>
                <w:szCs w:val="11"/>
                <w:color w:val="008000"/>
                <w:w w:val="89"/>
              </w:rPr>
              <w:t>(1)(2)</w:t>
            </w:r>
          </w:p>
        </w:tc>
        <w:tc>
          <w:tcPr>
            <w:tcW w:w="500" w:type="dxa"/>
            <w:vAlign w:val="bottom"/>
            <w:vMerge w:val="continue"/>
          </w:tcPr>
          <w:p>
            <w:pPr>
              <w:spacing w:after="0"/>
              <w:rPr>
                <w:sz w:val="5"/>
                <w:szCs w:val="5"/>
                <w:color w:val="auto"/>
              </w:rPr>
            </w:pPr>
          </w:p>
        </w:tc>
        <w:tc>
          <w:tcPr>
            <w:tcW w:w="900" w:type="dxa"/>
            <w:vAlign w:val="bottom"/>
            <w:gridSpan w:val="4"/>
            <w:vMerge w:val="restart"/>
          </w:tcPr>
          <w:p>
            <w:pPr>
              <w:jc w:val="right"/>
              <w:ind w:right="114"/>
              <w:spacing w:after="0"/>
              <w:rPr>
                <w:sz w:val="20"/>
                <w:szCs w:val="20"/>
                <w:color w:val="auto"/>
              </w:rPr>
            </w:pPr>
            <w:r>
              <w:rPr>
                <w:rFonts w:ascii="Arial" w:cs="Arial" w:eastAsia="Arial" w:hAnsi="Arial"/>
                <w:sz w:val="17"/>
                <w:szCs w:val="17"/>
                <w:color w:val="0000FF"/>
              </w:rPr>
              <w:t>704,075</w:t>
            </w: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gridSpan w:val="3"/>
            <w:vMerge w:val="restart"/>
          </w:tcPr>
          <w:p>
            <w:pPr>
              <w:ind w:left="40"/>
              <w:spacing w:after="0" w:line="143" w:lineRule="exact"/>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4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100" w:type="dxa"/>
            <w:vAlign w:val="bottom"/>
          </w:tcPr>
          <w:p>
            <w:pPr>
              <w:spacing w:after="0"/>
              <w:rPr>
                <w:sz w:val="6"/>
                <w:szCs w:val="6"/>
                <w:color w:val="auto"/>
              </w:rPr>
            </w:pPr>
          </w:p>
        </w:tc>
        <w:tc>
          <w:tcPr>
            <w:tcW w:w="1160" w:type="dxa"/>
            <w:vAlign w:val="bottom"/>
            <w:gridSpan w:val="2"/>
            <w:vMerge w:val="restart"/>
          </w:tcPr>
          <w:p>
            <w:pPr>
              <w:ind w:left="300"/>
              <w:spacing w:after="0" w:line="143" w:lineRule="exact"/>
              <w:rPr>
                <w:sz w:val="20"/>
                <w:szCs w:val="20"/>
                <w:color w:val="auto"/>
              </w:rPr>
            </w:pPr>
            <w:r>
              <w:rPr>
                <w:rFonts w:ascii="Arial" w:cs="Arial" w:eastAsia="Arial" w:hAnsi="Arial"/>
                <w:sz w:val="13"/>
                <w:szCs w:val="13"/>
                <w:color w:val="0000FF"/>
              </w:rPr>
              <w:t>02/11/2016</w:t>
            </w: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gridSpan w:val="4"/>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gridSpan w:val="2"/>
            <w:vMerge w:val="restart"/>
          </w:tcPr>
          <w:p>
            <w:pPr>
              <w:jc w:val="right"/>
              <w:spacing w:after="0" w:line="143" w:lineRule="exact"/>
              <w:rPr>
                <w:sz w:val="20"/>
                <w:szCs w:val="20"/>
                <w:color w:val="auto"/>
              </w:rPr>
            </w:pPr>
            <w:r>
              <w:rPr>
                <w:rFonts w:ascii="Arial" w:cs="Arial" w:eastAsia="Arial" w:hAnsi="Arial"/>
                <w:sz w:val="13"/>
                <w:szCs w:val="13"/>
                <w:color w:val="0000FF"/>
              </w:rPr>
              <w:t>704,075</w:t>
            </w:r>
          </w:p>
        </w:tc>
        <w:tc>
          <w:tcPr>
            <w:tcW w:w="36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50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91"/>
              </w:rPr>
              <w:t>A</w:t>
            </w:r>
          </w:p>
        </w:tc>
        <w:tc>
          <w:tcPr>
            <w:tcW w:w="900" w:type="dxa"/>
            <w:vAlign w:val="bottom"/>
            <w:gridSpan w:val="4"/>
            <w:vMerge w:val="continue"/>
          </w:tcPr>
          <w:p>
            <w:pPr>
              <w:spacing w:after="0"/>
              <w:rPr>
                <w:sz w:val="6"/>
                <w:szCs w:val="6"/>
                <w:color w:val="auto"/>
              </w:rPr>
            </w:pPr>
          </w:p>
        </w:tc>
        <w:tc>
          <w:tcPr>
            <w:tcW w:w="76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2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rPr>
              <w:t>74,903,838</w:t>
            </w:r>
          </w:p>
        </w:tc>
        <w:tc>
          <w:tcPr>
            <w:tcW w:w="720" w:type="dxa"/>
            <w:vAlign w:val="bottom"/>
            <w:vMerge w:val="restart"/>
          </w:tcPr>
          <w:p>
            <w:pPr>
              <w:ind w:left="300"/>
              <w:spacing w:after="0" w:line="143" w:lineRule="exact"/>
              <w:rPr>
                <w:sz w:val="20"/>
                <w:szCs w:val="20"/>
                <w:color w:val="auto"/>
              </w:rPr>
            </w:pPr>
            <w:r>
              <w:rPr>
                <w:rFonts w:ascii="Arial" w:cs="Arial" w:eastAsia="Arial" w:hAnsi="Arial"/>
                <w:sz w:val="13"/>
                <w:szCs w:val="13"/>
                <w:color w:val="0000FF"/>
              </w:rPr>
              <w:t>I</w:t>
            </w: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Plains</w:t>
            </w: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900" w:type="dxa"/>
            <w:vAlign w:val="bottom"/>
            <w:gridSpan w:val="4"/>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gridSpan w:val="3"/>
            <w:vMerge w:val="restart"/>
          </w:tcPr>
          <w:p>
            <w:pPr>
              <w:ind w:left="40"/>
              <w:spacing w:after="0" w:line="143" w:lineRule="exact"/>
              <w:rPr>
                <w:sz w:val="20"/>
                <w:szCs w:val="20"/>
                <w:color w:val="auto"/>
              </w:rPr>
            </w:pPr>
            <w:r>
              <w:rPr>
                <w:rFonts w:ascii="Arial" w:cs="Arial" w:eastAsia="Arial" w:hAnsi="Arial"/>
                <w:sz w:val="13"/>
                <w:szCs w:val="13"/>
                <w:color w:val="0000FF"/>
              </w:rPr>
              <w:t>Footnotes</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0000FF"/>
                <w:w w:val="87"/>
              </w:rPr>
              <w:t>Shares</w:t>
            </w: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AAP, L.P.</w:t>
            </w: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4"/>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2600" w:type="dxa"/>
            <w:vAlign w:val="bottom"/>
            <w:tcBorders>
              <w:top w:val="single" w:sz="8" w:color="2C2C2C"/>
            </w:tcBorders>
            <w:gridSpan w:val="6"/>
          </w:tcPr>
          <w:p>
            <w:pPr>
              <w:ind w:left="60"/>
              <w:spacing w:after="0" w:line="238"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30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16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40" w:type="dxa"/>
            <w:vAlign w:val="bottom"/>
            <w:gridSpan w:val="14"/>
          </w:tcPr>
          <w:p>
            <w:pPr>
              <w:spacing w:after="0" w:line="216" w:lineRule="exact"/>
              <w:rPr>
                <w:rFonts w:ascii="Arial" w:cs="Arial" w:eastAsia="Arial" w:hAnsi="Arial"/>
                <w:sz w:val="21"/>
                <w:szCs w:val="21"/>
                <w:color w:val="0000EE"/>
              </w:rPr>
            </w:pPr>
            <w:hyperlink r:id="rId12">
              <w:r>
                <w:rPr>
                  <w:rFonts w:ascii="Arial" w:cs="Arial" w:eastAsia="Arial" w:hAnsi="Arial"/>
                  <w:sz w:val="21"/>
                  <w:szCs w:val="21"/>
                  <w:color w:val="0000EE"/>
                </w:rPr>
                <w:t>KAYNE ANDERSON CAPITAL ADVISORS LP</w:t>
              </w:r>
            </w:hyperlink>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400" w:type="dxa"/>
            <w:vAlign w:val="bottom"/>
            <w:tcBorders>
              <w:top w:val="single" w:sz="8" w:color="0000EE"/>
              <w:bottom w:val="single" w:sz="8" w:color="9A9A9A"/>
            </w:tcBorders>
          </w:tcPr>
          <w:p>
            <w:pPr>
              <w:spacing w:after="0"/>
              <w:rPr>
                <w:sz w:val="14"/>
                <w:szCs w:val="14"/>
                <w:color w:val="auto"/>
              </w:rPr>
            </w:pPr>
          </w:p>
        </w:tc>
        <w:tc>
          <w:tcPr>
            <w:tcW w:w="30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160" w:type="dxa"/>
            <w:vAlign w:val="bottom"/>
            <w:tcBorders>
              <w:top w:val="single" w:sz="8" w:color="0000EE"/>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760" w:type="dxa"/>
            <w:vAlign w:val="bottom"/>
          </w:tcPr>
          <w:p>
            <w:pPr>
              <w:ind w:left="120"/>
              <w:spacing w:after="0"/>
              <w:rPr>
                <w:sz w:val="20"/>
                <w:szCs w:val="20"/>
                <w:color w:val="auto"/>
              </w:rPr>
            </w:pPr>
            <w:r>
              <w:rPr>
                <w:rFonts w:ascii="Arial" w:cs="Arial" w:eastAsia="Arial" w:hAnsi="Arial"/>
                <w:sz w:val="13"/>
                <w:szCs w:val="13"/>
                <w:color w:val="auto"/>
              </w:rPr>
              <w:t>(Middle)</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00" w:type="dxa"/>
            <w:vAlign w:val="bottom"/>
            <w:gridSpan w:val="5"/>
          </w:tcPr>
          <w:p>
            <w:pPr>
              <w:spacing w:after="0"/>
              <w:rPr>
                <w:sz w:val="20"/>
                <w:szCs w:val="20"/>
                <w:color w:val="auto"/>
              </w:rPr>
            </w:pPr>
            <w:r>
              <w:rPr>
                <w:rFonts w:ascii="Arial" w:cs="Arial" w:eastAsia="Arial" w:hAnsi="Arial"/>
                <w:sz w:val="17"/>
                <w:szCs w:val="17"/>
                <w:color w:val="0000FF"/>
              </w:rPr>
              <w:t>1800 AVENUE OF THE STARS</w:t>
            </w: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spacing w:after="0"/>
              <w:rPr>
                <w:sz w:val="20"/>
                <w:szCs w:val="20"/>
                <w:color w:val="auto"/>
              </w:rPr>
            </w:pPr>
            <w:r>
              <w:rPr>
                <w:rFonts w:ascii="Arial" w:cs="Arial" w:eastAsia="Arial" w:hAnsi="Arial"/>
                <w:sz w:val="17"/>
                <w:szCs w:val="17"/>
                <w:color w:val="0000FF"/>
              </w:rPr>
              <w:t>3RD FLOOR</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00" w:type="dxa"/>
            <w:vAlign w:val="bottom"/>
          </w:tcPr>
          <w:p>
            <w:pPr>
              <w:spacing w:after="0"/>
              <w:rPr>
                <w:sz w:val="20"/>
                <w:szCs w:val="20"/>
                <w:color w:val="auto"/>
              </w:rPr>
            </w:pPr>
          </w:p>
        </w:tc>
        <w:tc>
          <w:tcPr>
            <w:tcW w:w="116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060" w:type="dxa"/>
            <w:vAlign w:val="bottom"/>
            <w:gridSpan w:val="2"/>
          </w:tcPr>
          <w:p>
            <w:pPr>
              <w:ind w:left="420"/>
              <w:spacing w:after="0"/>
              <w:rPr>
                <w:sz w:val="20"/>
                <w:szCs w:val="20"/>
                <w:color w:val="auto"/>
              </w:rPr>
            </w:pPr>
            <w:r>
              <w:rPr>
                <w:rFonts w:ascii="Arial" w:cs="Arial" w:eastAsia="Arial" w:hAnsi="Arial"/>
                <w:sz w:val="17"/>
                <w:szCs w:val="17"/>
                <w:color w:val="0000FF"/>
              </w:rPr>
              <w:t>90067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760" w:type="dxa"/>
            <w:vAlign w:val="bottom"/>
          </w:tcPr>
          <w:p>
            <w:pPr>
              <w:ind w:left="12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4"/>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5"/>
          </w:tcPr>
          <w:p>
            <w:pPr>
              <w:spacing w:after="0" w:line="216" w:lineRule="exact"/>
              <w:rPr>
                <w:rFonts w:ascii="Arial" w:cs="Arial" w:eastAsia="Arial" w:hAnsi="Arial"/>
                <w:sz w:val="21"/>
                <w:szCs w:val="21"/>
                <w:color w:val="0000EE"/>
              </w:rPr>
            </w:pPr>
            <w:hyperlink r:id="rId14">
              <w:r>
                <w:rPr>
                  <w:rFonts w:ascii="Arial" w:cs="Arial" w:eastAsia="Arial" w:hAnsi="Arial"/>
                  <w:sz w:val="21"/>
                  <w:szCs w:val="21"/>
                  <w:color w:val="0000EE"/>
                </w:rPr>
                <w:t>KAFU HOLDINGS, L.P.</w:t>
              </w:r>
            </w:hyperlink>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760" w:type="dxa"/>
            <w:vAlign w:val="bottom"/>
          </w:tcPr>
          <w:p>
            <w:pPr>
              <w:ind w:left="120"/>
              <w:spacing w:after="0"/>
              <w:rPr>
                <w:sz w:val="20"/>
                <w:szCs w:val="20"/>
                <w:color w:val="auto"/>
              </w:rPr>
            </w:pPr>
            <w:r>
              <w:rPr>
                <w:rFonts w:ascii="Arial" w:cs="Arial" w:eastAsia="Arial" w:hAnsi="Arial"/>
                <w:sz w:val="13"/>
                <w:szCs w:val="13"/>
                <w:color w:val="auto"/>
              </w:rPr>
              <w:t>(Middle)</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7291070</wp:posOffset>
            </wp:positionH>
            <wp:positionV relativeFrom="paragraph">
              <wp:posOffset>-4615180</wp:posOffset>
            </wp:positionV>
            <wp:extent cx="24130" cy="22529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4130" cy="2252980"/>
                    </a:xfrm>
                    <a:prstGeom prst="rect">
                      <a:avLst/>
                    </a:prstGeom>
                    <a:noFill/>
                  </pic:spPr>
                </pic:pic>
              </a:graphicData>
            </a:graphic>
          </wp:anchor>
        </w:drawing>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1800 AVENUE OF THE STARS</w:t>
      </w:r>
    </w:p>
    <w:p>
      <w:pPr>
        <w:spacing w:after="0" w:line="64"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3RD FLOOR</w:t>
      </w:r>
    </w:p>
    <w:p>
      <w:pPr>
        <w:sectPr>
          <w:pgSz w:w="11900" w:h="16838" w:orient="portrait"/>
          <w:cols w:equalWidth="0" w:num="1">
            <w:col w:w="11520"/>
          </w:cols>
          <w:pgMar w:left="240" w:top="222" w:right="1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56"/>
        </w:trPr>
        <w:tc>
          <w:tcPr>
            <w:tcW w:w="14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3"/>
        </w:trPr>
        <w:tc>
          <w:tcPr>
            <w:tcW w:w="80" w:type="dxa"/>
            <w:vAlign w:val="bottom"/>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Arial" w:cs="Arial" w:eastAsia="Arial" w:hAnsi="Arial"/>
                <w:sz w:val="17"/>
                <w:szCs w:val="17"/>
                <w:color w:val="0000FF"/>
              </w:rPr>
              <w:t>LOS ANGELES</w:t>
            </w:r>
          </w:p>
        </w:tc>
        <w:tc>
          <w:tcPr>
            <w:tcW w:w="1380" w:type="dxa"/>
            <w:vAlign w:val="bottom"/>
            <w:gridSpan w:val="3"/>
          </w:tcPr>
          <w:p>
            <w:pPr>
              <w:ind w:left="160"/>
              <w:spacing w:after="0"/>
              <w:rPr>
                <w:sz w:val="20"/>
                <w:szCs w:val="20"/>
                <w:color w:val="auto"/>
              </w:rPr>
            </w:pPr>
            <w:r>
              <w:rPr>
                <w:rFonts w:ascii="Arial" w:cs="Arial" w:eastAsia="Arial" w:hAnsi="Arial"/>
                <w:sz w:val="17"/>
                <w:szCs w:val="17"/>
                <w:color w:val="0000FF"/>
              </w:rPr>
              <w:t>CA</w:t>
            </w:r>
          </w:p>
        </w:tc>
        <w:tc>
          <w:tcPr>
            <w:tcW w:w="1660" w:type="dxa"/>
            <w:vAlign w:val="bottom"/>
          </w:tcPr>
          <w:p>
            <w:pPr>
              <w:ind w:left="2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98"/>
        </w:trPr>
        <w:tc>
          <w:tcPr>
            <w:tcW w:w="80" w:type="dxa"/>
            <w:vAlign w:val="bottom"/>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380" w:type="dxa"/>
            <w:vAlign w:val="bottom"/>
            <w:gridSpan w:val="3"/>
          </w:tcPr>
          <w:p>
            <w:pPr>
              <w:ind w:left="160"/>
              <w:spacing w:after="0"/>
              <w:rPr>
                <w:sz w:val="20"/>
                <w:szCs w:val="20"/>
                <w:color w:val="auto"/>
              </w:rPr>
            </w:pPr>
            <w:r>
              <w:rPr>
                <w:rFonts w:ascii="Arial" w:cs="Arial" w:eastAsia="Arial" w:hAnsi="Arial"/>
                <w:sz w:val="13"/>
                <w:szCs w:val="13"/>
                <w:color w:val="auto"/>
              </w:rPr>
              <w:t>(State)</w:t>
            </w:r>
          </w:p>
        </w:tc>
        <w:tc>
          <w:tcPr>
            <w:tcW w:w="1760" w:type="dxa"/>
            <w:vAlign w:val="bottom"/>
            <w:gridSpan w:val="2"/>
          </w:tcPr>
          <w:p>
            <w:pPr>
              <w:ind w:left="240"/>
              <w:spacing w:after="0"/>
              <w:rPr>
                <w:sz w:val="20"/>
                <w:szCs w:val="20"/>
                <w:color w:val="auto"/>
              </w:rPr>
            </w:pPr>
            <w:r>
              <w:rPr>
                <w:rFonts w:ascii="Arial" w:cs="Arial" w:eastAsia="Arial" w:hAnsi="Arial"/>
                <w:sz w:val="13"/>
                <w:szCs w:val="13"/>
                <w:color w:val="auto"/>
              </w:rPr>
              <w:t>(Zip)</w:t>
            </w:r>
          </w:p>
        </w:tc>
      </w:tr>
      <w:tr>
        <w:trPr>
          <w:trHeight w:val="85"/>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80" w:type="dxa"/>
            <w:vAlign w:val="bottom"/>
          </w:tcPr>
          <w:p>
            <w:pPr>
              <w:spacing w:after="0"/>
              <w:rPr>
                <w:sz w:val="18"/>
                <w:szCs w:val="18"/>
                <w:color w:val="auto"/>
              </w:rPr>
            </w:pPr>
          </w:p>
        </w:tc>
        <w:tc>
          <w:tcPr>
            <w:tcW w:w="2700" w:type="dxa"/>
            <w:vAlign w:val="bottom"/>
            <w:gridSpan w:val="5"/>
          </w:tcPr>
          <w:p>
            <w:pPr>
              <w:ind w:left="20"/>
              <w:spacing w:after="0" w:line="216" w:lineRule="exact"/>
              <w:rPr>
                <w:rFonts w:ascii="Arial" w:cs="Arial" w:eastAsia="Arial" w:hAnsi="Arial"/>
                <w:sz w:val="21"/>
                <w:szCs w:val="21"/>
                <w:color w:val="0000EE"/>
              </w:rPr>
            </w:pPr>
            <w:hyperlink r:id="rId16">
              <w:r>
                <w:rPr>
                  <w:rFonts w:ascii="Arial" w:cs="Arial" w:eastAsia="Arial" w:hAnsi="Arial"/>
                  <w:sz w:val="21"/>
                  <w:szCs w:val="21"/>
                  <w:color w:val="0000EE"/>
                </w:rPr>
                <w:t>KAFU Holdings (QP), L.P.</w:t>
              </w:r>
            </w:hyperlink>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8"/>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300" w:type="dxa"/>
            <w:vAlign w:val="bottom"/>
            <w:tcBorders>
              <w:top w:val="single" w:sz="8" w:color="0000EE"/>
              <w:bottom w:val="single" w:sz="8" w:color="9A9A9A"/>
            </w:tcBorders>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260" w:type="dxa"/>
            <w:vAlign w:val="bottom"/>
            <w:tcBorders>
              <w:top w:val="single" w:sz="8" w:color="0000EE"/>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8"/>
        </w:trPr>
        <w:tc>
          <w:tcPr>
            <w:tcW w:w="80" w:type="dxa"/>
            <w:vAlign w:val="bottom"/>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380" w:type="dxa"/>
            <w:vAlign w:val="bottom"/>
            <w:gridSpan w:val="3"/>
          </w:tcPr>
          <w:p>
            <w:pPr>
              <w:ind w:left="160"/>
              <w:spacing w:after="0"/>
              <w:rPr>
                <w:sz w:val="20"/>
                <w:szCs w:val="20"/>
                <w:color w:val="auto"/>
              </w:rPr>
            </w:pPr>
            <w:r>
              <w:rPr>
                <w:rFonts w:ascii="Arial" w:cs="Arial" w:eastAsia="Arial" w:hAnsi="Arial"/>
                <w:sz w:val="13"/>
                <w:szCs w:val="13"/>
                <w:color w:val="auto"/>
              </w:rPr>
              <w:t>(First)</w:t>
            </w:r>
          </w:p>
        </w:tc>
        <w:tc>
          <w:tcPr>
            <w:tcW w:w="1760" w:type="dxa"/>
            <w:vAlign w:val="bottom"/>
            <w:gridSpan w:val="2"/>
          </w:tcPr>
          <w:p>
            <w:pPr>
              <w:ind w:left="240"/>
              <w:spacing w:after="0"/>
              <w:rPr>
                <w:sz w:val="20"/>
                <w:szCs w:val="20"/>
                <w:color w:val="auto"/>
              </w:rPr>
            </w:pPr>
            <w:r>
              <w:rPr>
                <w:rFonts w:ascii="Arial" w:cs="Arial" w:eastAsia="Arial" w:hAnsi="Arial"/>
                <w:sz w:val="13"/>
                <w:szCs w:val="13"/>
                <w:color w:val="auto"/>
              </w:rPr>
              <w:t>(Middle)</w:t>
            </w:r>
          </w:p>
        </w:tc>
      </w:tr>
      <w:tr>
        <w:trPr>
          <w:trHeight w:val="272"/>
        </w:trPr>
        <w:tc>
          <w:tcPr>
            <w:tcW w:w="80" w:type="dxa"/>
            <w:vAlign w:val="bottom"/>
          </w:tcPr>
          <w:p>
            <w:pPr>
              <w:spacing w:after="0"/>
              <w:rPr>
                <w:sz w:val="23"/>
                <w:szCs w:val="23"/>
                <w:color w:val="auto"/>
              </w:rPr>
            </w:pPr>
          </w:p>
        </w:tc>
        <w:tc>
          <w:tcPr>
            <w:tcW w:w="2700" w:type="dxa"/>
            <w:vAlign w:val="bottom"/>
            <w:gridSpan w:val="5"/>
          </w:tcPr>
          <w:p>
            <w:pPr>
              <w:ind w:left="20"/>
              <w:spacing w:after="0"/>
              <w:rPr>
                <w:sz w:val="20"/>
                <w:szCs w:val="20"/>
                <w:color w:val="auto"/>
              </w:rPr>
            </w:pPr>
            <w:r>
              <w:rPr>
                <w:rFonts w:ascii="Arial" w:cs="Arial" w:eastAsia="Arial" w:hAnsi="Arial"/>
                <w:sz w:val="17"/>
                <w:szCs w:val="17"/>
                <w:color w:val="0000FF"/>
              </w:rPr>
              <w:t>1800 AVENUE OF THE STARS</w:t>
            </w: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60"/>
        </w:trPr>
        <w:tc>
          <w:tcPr>
            <w:tcW w:w="80" w:type="dxa"/>
            <w:vAlign w:val="bottom"/>
          </w:tcPr>
          <w:p>
            <w:pPr>
              <w:spacing w:after="0"/>
              <w:rPr>
                <w:sz w:val="22"/>
                <w:szCs w:val="22"/>
                <w:color w:val="auto"/>
              </w:rPr>
            </w:pPr>
          </w:p>
        </w:tc>
        <w:tc>
          <w:tcPr>
            <w:tcW w:w="1320" w:type="dxa"/>
            <w:vAlign w:val="bottom"/>
            <w:gridSpan w:val="2"/>
          </w:tcPr>
          <w:p>
            <w:pPr>
              <w:ind w:left="20"/>
              <w:spacing w:after="0"/>
              <w:rPr>
                <w:sz w:val="20"/>
                <w:szCs w:val="20"/>
                <w:color w:val="auto"/>
              </w:rPr>
            </w:pPr>
            <w:r>
              <w:rPr>
                <w:rFonts w:ascii="Arial" w:cs="Arial" w:eastAsia="Arial" w:hAnsi="Arial"/>
                <w:sz w:val="17"/>
                <w:szCs w:val="17"/>
                <w:color w:val="0000FF"/>
              </w:rPr>
              <w:t>3RD FLOOR</w:t>
            </w: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5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59"/>
        </w:trPr>
        <w:tc>
          <w:tcPr>
            <w:tcW w:w="14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3"/>
        </w:trPr>
        <w:tc>
          <w:tcPr>
            <w:tcW w:w="80" w:type="dxa"/>
            <w:vAlign w:val="bottom"/>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Arial" w:cs="Arial" w:eastAsia="Arial" w:hAnsi="Arial"/>
                <w:sz w:val="17"/>
                <w:szCs w:val="17"/>
                <w:color w:val="0000FF"/>
              </w:rPr>
              <w:t>LOS ANGELES</w:t>
            </w:r>
          </w:p>
        </w:tc>
        <w:tc>
          <w:tcPr>
            <w:tcW w:w="1380" w:type="dxa"/>
            <w:vAlign w:val="bottom"/>
            <w:gridSpan w:val="3"/>
          </w:tcPr>
          <w:p>
            <w:pPr>
              <w:ind w:left="160"/>
              <w:spacing w:after="0"/>
              <w:rPr>
                <w:sz w:val="20"/>
                <w:szCs w:val="20"/>
                <w:color w:val="auto"/>
              </w:rPr>
            </w:pPr>
            <w:r>
              <w:rPr>
                <w:rFonts w:ascii="Arial" w:cs="Arial" w:eastAsia="Arial" w:hAnsi="Arial"/>
                <w:sz w:val="17"/>
                <w:szCs w:val="17"/>
                <w:color w:val="0000FF"/>
              </w:rPr>
              <w:t>CA</w:t>
            </w:r>
          </w:p>
        </w:tc>
        <w:tc>
          <w:tcPr>
            <w:tcW w:w="1660" w:type="dxa"/>
            <w:vAlign w:val="bottom"/>
          </w:tcPr>
          <w:p>
            <w:pPr>
              <w:ind w:left="2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98"/>
        </w:trPr>
        <w:tc>
          <w:tcPr>
            <w:tcW w:w="80" w:type="dxa"/>
            <w:vAlign w:val="bottom"/>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380" w:type="dxa"/>
            <w:vAlign w:val="bottom"/>
            <w:gridSpan w:val="3"/>
          </w:tcPr>
          <w:p>
            <w:pPr>
              <w:ind w:left="160"/>
              <w:spacing w:after="0"/>
              <w:rPr>
                <w:sz w:val="20"/>
                <w:szCs w:val="20"/>
                <w:color w:val="auto"/>
              </w:rPr>
            </w:pPr>
            <w:r>
              <w:rPr>
                <w:rFonts w:ascii="Arial" w:cs="Arial" w:eastAsia="Arial" w:hAnsi="Arial"/>
                <w:sz w:val="13"/>
                <w:szCs w:val="13"/>
                <w:color w:val="auto"/>
              </w:rPr>
              <w:t>(State)</w:t>
            </w:r>
          </w:p>
        </w:tc>
        <w:tc>
          <w:tcPr>
            <w:tcW w:w="1760" w:type="dxa"/>
            <w:vAlign w:val="bottom"/>
            <w:gridSpan w:val="2"/>
          </w:tcPr>
          <w:p>
            <w:pPr>
              <w:ind w:left="2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gridSpan w:val="2"/>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80" w:type="dxa"/>
            <w:vAlign w:val="bottom"/>
          </w:tcPr>
          <w:p>
            <w:pPr>
              <w:spacing w:after="0"/>
              <w:rPr>
                <w:sz w:val="18"/>
                <w:szCs w:val="18"/>
                <w:color w:val="auto"/>
              </w:rPr>
            </w:pPr>
          </w:p>
        </w:tc>
        <w:tc>
          <w:tcPr>
            <w:tcW w:w="2700" w:type="dxa"/>
            <w:vAlign w:val="bottom"/>
            <w:gridSpan w:val="5"/>
          </w:tcPr>
          <w:p>
            <w:pPr>
              <w:ind w:left="20"/>
              <w:spacing w:after="0" w:line="216" w:lineRule="exact"/>
              <w:rPr>
                <w:rFonts w:ascii="Arial" w:cs="Arial" w:eastAsia="Arial" w:hAnsi="Arial"/>
                <w:sz w:val="21"/>
                <w:szCs w:val="21"/>
                <w:color w:val="0000EE"/>
              </w:rPr>
            </w:pPr>
            <w:hyperlink r:id="rId17">
              <w:r>
                <w:rPr>
                  <w:rFonts w:ascii="Arial" w:cs="Arial" w:eastAsia="Arial" w:hAnsi="Arial"/>
                  <w:sz w:val="21"/>
                  <w:szCs w:val="21"/>
                  <w:color w:val="0000EE"/>
                </w:rPr>
                <w:t>KAFU Holdings II, L.P.</w:t>
              </w:r>
            </w:hyperlink>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8"/>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300" w:type="dxa"/>
            <w:vAlign w:val="bottom"/>
            <w:tcBorders>
              <w:top w:val="single" w:sz="8" w:color="0000EE"/>
              <w:bottom w:val="single" w:sz="8" w:color="9A9A9A"/>
            </w:tcBorders>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8"/>
        </w:trPr>
        <w:tc>
          <w:tcPr>
            <w:tcW w:w="80" w:type="dxa"/>
            <w:vAlign w:val="bottom"/>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380" w:type="dxa"/>
            <w:vAlign w:val="bottom"/>
            <w:gridSpan w:val="3"/>
          </w:tcPr>
          <w:p>
            <w:pPr>
              <w:ind w:left="160"/>
              <w:spacing w:after="0"/>
              <w:rPr>
                <w:sz w:val="20"/>
                <w:szCs w:val="20"/>
                <w:color w:val="auto"/>
              </w:rPr>
            </w:pPr>
            <w:r>
              <w:rPr>
                <w:rFonts w:ascii="Arial" w:cs="Arial" w:eastAsia="Arial" w:hAnsi="Arial"/>
                <w:sz w:val="13"/>
                <w:szCs w:val="13"/>
                <w:color w:val="auto"/>
              </w:rPr>
              <w:t>(First)</w:t>
            </w:r>
          </w:p>
        </w:tc>
        <w:tc>
          <w:tcPr>
            <w:tcW w:w="1760" w:type="dxa"/>
            <w:vAlign w:val="bottom"/>
            <w:gridSpan w:val="2"/>
          </w:tcPr>
          <w:p>
            <w:pPr>
              <w:ind w:left="240"/>
              <w:spacing w:after="0"/>
              <w:rPr>
                <w:sz w:val="20"/>
                <w:szCs w:val="20"/>
                <w:color w:val="auto"/>
              </w:rPr>
            </w:pPr>
            <w:r>
              <w:rPr>
                <w:rFonts w:ascii="Arial" w:cs="Arial" w:eastAsia="Arial" w:hAnsi="Arial"/>
                <w:sz w:val="13"/>
                <w:szCs w:val="13"/>
                <w:color w:val="auto"/>
              </w:rPr>
              <w:t>(Middle)</w:t>
            </w:r>
          </w:p>
        </w:tc>
      </w:tr>
      <w:tr>
        <w:trPr>
          <w:trHeight w:val="272"/>
        </w:trPr>
        <w:tc>
          <w:tcPr>
            <w:tcW w:w="80" w:type="dxa"/>
            <w:vAlign w:val="bottom"/>
          </w:tcPr>
          <w:p>
            <w:pPr>
              <w:spacing w:after="0"/>
              <w:rPr>
                <w:sz w:val="23"/>
                <w:szCs w:val="23"/>
                <w:color w:val="auto"/>
              </w:rPr>
            </w:pPr>
          </w:p>
        </w:tc>
        <w:tc>
          <w:tcPr>
            <w:tcW w:w="2700" w:type="dxa"/>
            <w:vAlign w:val="bottom"/>
            <w:gridSpan w:val="5"/>
          </w:tcPr>
          <w:p>
            <w:pPr>
              <w:ind w:left="20"/>
              <w:spacing w:after="0"/>
              <w:rPr>
                <w:sz w:val="20"/>
                <w:szCs w:val="20"/>
                <w:color w:val="auto"/>
              </w:rPr>
            </w:pPr>
            <w:r>
              <w:rPr>
                <w:rFonts w:ascii="Arial" w:cs="Arial" w:eastAsia="Arial" w:hAnsi="Arial"/>
                <w:sz w:val="17"/>
                <w:szCs w:val="17"/>
                <w:color w:val="0000FF"/>
              </w:rPr>
              <w:t>1800 AVENUE OF THE STARS</w:t>
            </w: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60"/>
        </w:trPr>
        <w:tc>
          <w:tcPr>
            <w:tcW w:w="80" w:type="dxa"/>
            <w:vAlign w:val="bottom"/>
          </w:tcPr>
          <w:p>
            <w:pPr>
              <w:spacing w:after="0"/>
              <w:rPr>
                <w:sz w:val="22"/>
                <w:szCs w:val="22"/>
                <w:color w:val="auto"/>
              </w:rPr>
            </w:pPr>
          </w:p>
        </w:tc>
        <w:tc>
          <w:tcPr>
            <w:tcW w:w="1320" w:type="dxa"/>
            <w:vAlign w:val="bottom"/>
            <w:gridSpan w:val="2"/>
          </w:tcPr>
          <w:p>
            <w:pPr>
              <w:ind w:left="20"/>
              <w:spacing w:after="0"/>
              <w:rPr>
                <w:sz w:val="20"/>
                <w:szCs w:val="20"/>
                <w:color w:val="auto"/>
              </w:rPr>
            </w:pPr>
            <w:r>
              <w:rPr>
                <w:rFonts w:ascii="Arial" w:cs="Arial" w:eastAsia="Arial" w:hAnsi="Arial"/>
                <w:sz w:val="17"/>
                <w:szCs w:val="17"/>
                <w:color w:val="0000FF"/>
              </w:rPr>
              <w:t>3RD FLOOR</w:t>
            </w: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5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59"/>
        </w:trPr>
        <w:tc>
          <w:tcPr>
            <w:tcW w:w="14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3"/>
        </w:trPr>
        <w:tc>
          <w:tcPr>
            <w:tcW w:w="80" w:type="dxa"/>
            <w:vAlign w:val="bottom"/>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Arial" w:cs="Arial" w:eastAsia="Arial" w:hAnsi="Arial"/>
                <w:sz w:val="17"/>
                <w:szCs w:val="17"/>
                <w:color w:val="0000FF"/>
              </w:rPr>
              <w:t>LOS ANGELES</w:t>
            </w:r>
          </w:p>
        </w:tc>
        <w:tc>
          <w:tcPr>
            <w:tcW w:w="1380" w:type="dxa"/>
            <w:vAlign w:val="bottom"/>
            <w:gridSpan w:val="3"/>
          </w:tcPr>
          <w:p>
            <w:pPr>
              <w:ind w:left="160"/>
              <w:spacing w:after="0"/>
              <w:rPr>
                <w:sz w:val="20"/>
                <w:szCs w:val="20"/>
                <w:color w:val="auto"/>
              </w:rPr>
            </w:pPr>
            <w:r>
              <w:rPr>
                <w:rFonts w:ascii="Arial" w:cs="Arial" w:eastAsia="Arial" w:hAnsi="Arial"/>
                <w:sz w:val="17"/>
                <w:szCs w:val="17"/>
                <w:color w:val="0000FF"/>
              </w:rPr>
              <w:t>CA</w:t>
            </w:r>
          </w:p>
        </w:tc>
        <w:tc>
          <w:tcPr>
            <w:tcW w:w="1660" w:type="dxa"/>
            <w:vAlign w:val="bottom"/>
          </w:tcPr>
          <w:p>
            <w:pPr>
              <w:ind w:left="2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98"/>
        </w:trPr>
        <w:tc>
          <w:tcPr>
            <w:tcW w:w="80" w:type="dxa"/>
            <w:vAlign w:val="bottom"/>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380" w:type="dxa"/>
            <w:vAlign w:val="bottom"/>
            <w:gridSpan w:val="3"/>
          </w:tcPr>
          <w:p>
            <w:pPr>
              <w:ind w:left="160"/>
              <w:spacing w:after="0"/>
              <w:rPr>
                <w:sz w:val="20"/>
                <w:szCs w:val="20"/>
                <w:color w:val="auto"/>
              </w:rPr>
            </w:pPr>
            <w:r>
              <w:rPr>
                <w:rFonts w:ascii="Arial" w:cs="Arial" w:eastAsia="Arial" w:hAnsi="Arial"/>
                <w:sz w:val="13"/>
                <w:szCs w:val="13"/>
                <w:color w:val="auto"/>
              </w:rPr>
              <w:t>(State)</w:t>
            </w:r>
          </w:p>
        </w:tc>
        <w:tc>
          <w:tcPr>
            <w:tcW w:w="1760" w:type="dxa"/>
            <w:vAlign w:val="bottom"/>
            <w:gridSpan w:val="2"/>
          </w:tcPr>
          <w:p>
            <w:pPr>
              <w:ind w:left="240"/>
              <w:spacing w:after="0"/>
              <w:rPr>
                <w:sz w:val="20"/>
                <w:szCs w:val="20"/>
                <w:color w:val="auto"/>
              </w:rPr>
            </w:pPr>
            <w:r>
              <w:rPr>
                <w:rFonts w:ascii="Arial" w:cs="Arial" w:eastAsia="Arial" w:hAnsi="Arial"/>
                <w:sz w:val="13"/>
                <w:szCs w:val="13"/>
                <w:color w:val="auto"/>
              </w:rPr>
              <w:t>(Zip)</w:t>
            </w:r>
          </w:p>
        </w:tc>
      </w:tr>
    </w:tbl>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2921000" cy="41871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921000" cy="41871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20" w:right="120" w:firstLine="3"/>
        <w:spacing w:after="0" w:line="236" w:lineRule="auto"/>
        <w:tabs>
          <w:tab w:leader="none" w:pos="15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1. KAFU Holdings (QP), L.P., KAFU Holdings, L.P., and KAFU Holdings II, L.P. (collectively "KAFU") along with Kayne Anderson Capital Advisors, L.P. ("KACALP") hold Class B shares representing limited partners interest in Plains GP Holdings L.P. (the "Issuer"), an equivalent number of units representing limited liability company interests of the Issuer's general partner ("GP Units"), and an equivalent number of Class A Units representing limited partner interests in Plains AAP, L.P. ("AAP"). The limited partnership agreement of AAP was amended and restated to provide that each limited partner of AAP, including KAFU and KACALP, will have the right at any time (without expiration) to immediately exchange (the "exchange Right") its Class A units in AAP together with a like number of Class B shares and the GP Units, for a like number of Class A shares of the Issuer.</w:t>
      </w:r>
    </w:p>
    <w:p>
      <w:pPr>
        <w:spacing w:after="0" w:line="31" w:lineRule="exact"/>
        <w:rPr>
          <w:rFonts w:ascii="Arial" w:cs="Arial" w:eastAsia="Arial" w:hAnsi="Arial"/>
          <w:sz w:val="13"/>
          <w:szCs w:val="13"/>
          <w:color w:val="008000"/>
        </w:rPr>
      </w:pPr>
    </w:p>
    <w:p>
      <w:pPr>
        <w:ind w:left="20" w:right="100" w:firstLine="3"/>
        <w:spacing w:after="0" w:line="252" w:lineRule="auto"/>
        <w:tabs>
          <w:tab w:leader="none" w:pos="15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2. KACALP is the manager of the general partner of KAFU and may be deemed to beneficially own the Class B shares, Class A Units in AAP, and the GP Units held by KAFU. The filing of this statement shall not be construed as an admission that either KAFU or KACALP are, for purposes of Section 13(d) of the Exchange Act, as amended, the beneficial owner of any security.</w:t>
      </w:r>
    </w:p>
    <w:p>
      <w:pPr>
        <w:spacing w:after="0" w:line="23" w:lineRule="exact"/>
        <w:rPr>
          <w:rFonts w:ascii="Arial" w:cs="Arial" w:eastAsia="Arial" w:hAnsi="Arial"/>
          <w:sz w:val="13"/>
          <w:szCs w:val="13"/>
          <w:color w:val="008000"/>
        </w:rPr>
      </w:pPr>
    </w:p>
    <w:p>
      <w:pPr>
        <w:ind w:left="20" w:firstLine="3"/>
        <w:spacing w:after="0" w:line="252" w:lineRule="auto"/>
        <w:tabs>
          <w:tab w:leader="none" w:pos="15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3. The reported transaction involve in-kind distribution to redeeming limited partners of KAFU other than distributions to accounts in which the Reporting Person has a beneficial ownership interest. Such redemption involve in-kind with Class A shares.</w:t>
      </w:r>
    </w:p>
    <w:p>
      <w:pPr>
        <w:spacing w:after="0" w:line="23" w:lineRule="exact"/>
        <w:rPr>
          <w:rFonts w:ascii="Arial" w:cs="Arial" w:eastAsia="Arial" w:hAnsi="Arial"/>
          <w:sz w:val="13"/>
          <w:szCs w:val="13"/>
          <w:color w:val="008000"/>
        </w:rPr>
      </w:pPr>
    </w:p>
    <w:p>
      <w:pPr>
        <w:ind w:left="20" w:right="20" w:firstLine="3"/>
        <w:spacing w:after="0" w:line="252" w:lineRule="auto"/>
        <w:tabs>
          <w:tab w:leader="none" w:pos="15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4. Represents that portion of the Class A shares held directly by the Reporting Person as well as those Class A shares converted by KAFU in which the Reporting Person has a beneficial ownership interest, which are in addition to the Class A shares addressed in footnote 3.</w:t>
      </w:r>
    </w:p>
    <w:p>
      <w:pPr>
        <w:spacing w:after="0" w:line="32" w:lineRule="exact"/>
        <w:rPr>
          <w:sz w:val="20"/>
          <w:szCs w:val="20"/>
          <w:color w:val="auto"/>
        </w:rPr>
      </w:pPr>
    </w:p>
    <w:tbl>
      <w:tblPr>
        <w:tblLayout w:type="fixed"/>
        <w:tblInd w:w="6840" w:type="dxa"/>
        <w:tblCellMar>
          <w:top w:w="0" w:type="dxa"/>
          <w:left w:w="0" w:type="dxa"/>
          <w:bottom w:w="0" w:type="dxa"/>
          <w:right w:w="0" w:type="dxa"/>
        </w:tblCellMar>
      </w:tblPr>
      <w:tr>
        <w:trPr>
          <w:trHeight w:val="195"/>
        </w:trPr>
        <w:tc>
          <w:tcPr>
            <w:tcW w:w="1400" w:type="dxa"/>
            <w:vAlign w:val="bottom"/>
          </w:tcPr>
          <w:p>
            <w:pPr>
              <w:spacing w:after="0"/>
              <w:rPr>
                <w:sz w:val="20"/>
                <w:szCs w:val="20"/>
                <w:color w:val="auto"/>
              </w:rPr>
            </w:pPr>
            <w:r>
              <w:rPr>
                <w:rFonts w:ascii="Arial" w:cs="Arial" w:eastAsia="Arial" w:hAnsi="Arial"/>
                <w:sz w:val="17"/>
                <w:szCs w:val="17"/>
                <w:color w:val="0000FF"/>
                <w:w w:val="90"/>
              </w:rPr>
              <w:t>David J. Shladovsky</w:t>
            </w:r>
          </w:p>
        </w:tc>
        <w:tc>
          <w:tcPr>
            <w:tcW w:w="680" w:type="dxa"/>
            <w:vAlign w:val="bottom"/>
          </w:tcPr>
          <w:p>
            <w:pPr>
              <w:spacing w:after="0"/>
              <w:rPr>
                <w:sz w:val="16"/>
                <w:szCs w:val="16"/>
                <w:color w:val="auto"/>
              </w:rPr>
            </w:pPr>
          </w:p>
        </w:tc>
        <w:tc>
          <w:tcPr>
            <w:tcW w:w="980" w:type="dxa"/>
            <w:vAlign w:val="bottom"/>
            <w:gridSpan w:val="2"/>
          </w:tcPr>
          <w:p>
            <w:pPr>
              <w:ind w:left="220"/>
              <w:spacing w:after="0"/>
              <w:rPr>
                <w:sz w:val="20"/>
                <w:szCs w:val="20"/>
                <w:color w:val="auto"/>
              </w:rPr>
            </w:pPr>
            <w:r>
              <w:rPr>
                <w:rFonts w:ascii="Arial" w:cs="Arial" w:eastAsia="Arial" w:hAnsi="Arial"/>
                <w:sz w:val="17"/>
                <w:szCs w:val="17"/>
                <w:color w:val="0000FF"/>
                <w:w w:val="86"/>
              </w:rPr>
              <w:t>02/16/2016</w:t>
            </w:r>
          </w:p>
        </w:tc>
      </w:tr>
      <w:tr>
        <w:trPr>
          <w:trHeight w:val="20"/>
        </w:trPr>
        <w:tc>
          <w:tcPr>
            <w:tcW w:w="14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2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20" w:right="3840" w:firstLine="3"/>
        <w:spacing w:after="0" w:line="337" w:lineRule="auto"/>
        <w:tabs>
          <w:tab w:leader="none" w:pos="15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60"/>
      </w:cols>
      <w:pgMar w:left="260" w:top="269"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8" Type="http://schemas.openxmlformats.org/officeDocument/2006/relationships/image" Target="media/image6.png"/><Relationship Id="rId12" Type="http://schemas.openxmlformats.org/officeDocument/2006/relationships/hyperlink" Target="http://www.sec.gov/cgi-bin/browse-edgar?action=getcompany&amp;CIK=0000949615" TargetMode="External"/><Relationship Id="rId13" Type="http://schemas.openxmlformats.org/officeDocument/2006/relationships/hyperlink" Target="http://www.sec.gov/cgi-bin/browse-edgar?action=getcompany&amp;CIK=0001581990" TargetMode="External"/><Relationship Id="rId14" Type="http://schemas.openxmlformats.org/officeDocument/2006/relationships/hyperlink" Target="http://www.sec.gov/cgi-bin/browse-edgar?action=getcompany&amp;CIK=0001590015" TargetMode="External"/><Relationship Id="rId16" Type="http://schemas.openxmlformats.org/officeDocument/2006/relationships/hyperlink" Target="http://www.sec.gov/cgi-bin/browse-edgar?action=getcompany&amp;CIK=0001638385" TargetMode="External"/><Relationship Id="rId17" Type="http://schemas.openxmlformats.org/officeDocument/2006/relationships/hyperlink" Target="http://www.sec.gov/cgi-bin/browse-edgar?action=getcompany&amp;CIK=0001590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2019-12-24T09:13:52Z</dcterms:created>
  <dcterms:modified xsi:type="dcterms:W3CDTF">2019-12-24T09:13:52Z</dcterms:modified>
</cp:coreProperties>
</file>