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SHACKOULS BOBBY S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333 CLAY STREET, SUITE 1600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20" w:type="dxa"/>
            <w:vAlign w:val="bottom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PLAINS ALL AMERICAN PIPELINE LP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820" w:type="dxa"/>
            <w:vAlign w:val="bottom"/>
            <w:vMerge w:val="restart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PAA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38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153035</wp:posOffset>
            </wp:positionV>
            <wp:extent cx="6967220" cy="24022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2402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3,750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14,732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10,982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-1930400</wp:posOffset>
            </wp:positionV>
            <wp:extent cx="7033260" cy="20307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03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vest annually on August distribution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Ann F. Gullion,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3175</wp:posOffset>
            </wp:positionV>
            <wp:extent cx="13296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Bobby Shackouls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2128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064171" TargetMode="External"/><Relationship Id="rId14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2020-08-17T17:52:51Z</dcterms:created>
  <dcterms:modified xsi:type="dcterms:W3CDTF">2020-08-17T17:52:51Z</dcterms:modified>
</cp:coreProperties>
</file>