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Holding, L.P.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001-36132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 March 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44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30 of your Form 10-K regarding increasing litigation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for oil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gas exploration and production companies related to the effects of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warming.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 any material litigation risks you face related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climate change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potential impact to the company.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Operations, page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2020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Sustainability Report reflects that you have adopted innovative technologies to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increase efficiencies and reduce GHG emissions. Revise your disclosure to identify any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 past and/or future capital expenditures for climate-related projects or tell us why you</w:t>
      </w:r>
    </w:p>
    <w:p>
      <w:pPr>
        <w:ind w:left="120" w:right="33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they are not material to your operations. Please provide Willie Chiang</w:t>
      </w:r>
    </w:p>
    <w:p>
      <w:pPr>
        <w:spacing w:after="0"/>
        <w:tabs>
          <w:tab w:leader="none" w:pos="1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LastNameWillie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Chiang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Holding, L.P.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8, 2022NamePlains GP Holding, L.P.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information for each of the periods for which financial statements are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your Form 10-K and for any future periods as part of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discuss the indirect consequences of climate-related regulation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trends, such as increased competition to develop innovative new services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lower emissions.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31 of your Form 10-K regarding the impact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physical effects of climate change. If material, discuss the physical effects of climate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on your operations and results in greater detail. This disclosure may include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quantification of material weather-related damages to your property or operations,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damages as a result of hurricanes or tropical storms in the U.S. Gulf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700" w:right="223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Coast and/or extreme weather events such as Winter Storm Uri; potential for indirect weather-related impacts that have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affected or may affect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 customers or suppliers; and</w:t>
      </w:r>
    </w:p>
    <w:p>
      <w:pPr>
        <w:ind w:left="1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weather-related impacts on the cost or availability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should include quantitative information for each of the periods for which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are presented in your Form 10-K and explain whether changes are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in future periods.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pages 29-32 of your Form 10-K regarding compliance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 laws and regulations, including those relating to climate change.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about and quantify compliance costs related to climate change for each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covered by your Form 10-K and whether increased amounts are expected to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in future periods.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disclosure on page 29 of your Form 10-K that you have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instruments for GHG emissions in California since 2013 and on page 33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10-K that you are required to purchase GHG emission credits and submit</w:t>
      </w:r>
    </w:p>
    <w:p>
      <w:pPr>
        <w:ind w:left="960"/>
        <w:spacing w:after="0"/>
        <w:tabs>
          <w:tab w:leader="none" w:pos="578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compliance reports under Nova Scotia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and Quebec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cap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trade programs. If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please expand your disclosure to discuss in greater detail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purchase or sale of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carbon credits or offsets and the effects on your business, financial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condition, and results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operations. Please ensure you provide quantitative information with your response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periods for which financial statements are presented in your Form 10-K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future periods.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provided more expansive disclosure in your 2020 Sustainability Report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you provided in your SEC filings. Please advise us what consideration you gave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the same type of climate-related disclosure in your SEC filings as you provided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4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2020 Sustainability Report. Willie Chiang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Holding, L.P. June 8,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Anuja A. Majmudar, Attorney-Adviser, at (202) 551-3844 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Karina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Dorin, Attorney-Adviser, at (202) 551-3763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6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LastNameWillie Chiang Comapany NamePlains GP Holding, L.P.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400" w:space="720"/>
            <w:col w:w="4019"/>
          </w:cols>
          <w:pgMar w:left="320" w:top="142" w:right="1440" w:bottom="0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8, 2022 Page 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p>
      <w:pPr>
        <w:sectPr>
          <w:pgSz w:w="11900" w:h="16838" w:orient="portrait"/>
          <w:cols w:equalWidth="0" w:num="2">
            <w:col w:w="5400" w:space="720"/>
            <w:col w:w="4019"/>
          </w:cols>
          <w:pgMar w:left="32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2022-11-07T00:37:21Z</dcterms:created>
  <dcterms:modified xsi:type="dcterms:W3CDTF">2022-11-07T00:37:21Z</dcterms:modified>
</cp:coreProperties>
</file>