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5.gif" ContentType="image/gif"/>
  <Override PartName="/word/media/image14.gif" ContentType="image/gif"/>
  <Override PartName="/word/media/image13.gif" ContentType="image/gif"/>
  <Override PartName="/word/media/image12.gif" ContentType="image/gif"/>
  <Override PartName="/word/media/image11.gif" ContentType="image/gif"/>
  <Override PartName="/word/media/image4.gif" ContentType="image/gif"/>
  <Override PartName="/word/media/image3.gif" ContentType="image/gif"/>
  <Override PartName="/word/media/image2.gif" ContentType="image/gif"/>
  <Override PartName="/word/media/image1.gif" ContentType="image/gif"/>
  <Override PartName="/word/media/image5.gif" ContentType="image/gif"/>
  <Override PartName="/word/media/image6.gif" ContentType="image/gif"/>
  <Override PartName="/word/media/image7.gif" ContentType="image/gif"/>
  <Override PartName="/word/media/image8.gif" ContentType="image/gif"/>
  <Override PartName="/word/media/image10.gif" ContentType="image/gif"/>
  <Override PartName="/word/media/image9.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h45967e8vk.htm"/>
        <w:bookmarkStart w:id="1" w:name="ksh45967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w:t>
        <w:br/>
        <w:t>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Date of Report (Date of earliest event reported)May 2, 2007</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DELAWARE</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1-14569</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b/>
              </w:rPr>
            </w:pPr>
            <w:r>
              <w:rPr>
                <w:b/>
              </w:rPr>
              <w:t>76-0582150</w:t>
            </w:r>
          </w:p>
        </w:tc>
      </w:tr>
      <w:tr>
        <w:trPr/>
        <w:tc>
          <w:tcPr>
            <w:tcW w:w="3061" w:type="dxa"/>
            <w:tcBorders/>
            <w:shd w:fill="auto" w:val="clear"/>
          </w:tcPr>
          <w:p>
            <w:pPr>
              <w:pStyle w:val="TableContents"/>
              <w:spacing w:before="0" w:after="283"/>
              <w:jc w:val="center"/>
              <w:rPr/>
            </w:pPr>
            <w:r>
              <w:rPr/>
              <w:t xml:space="preserve">(State or other jurisdiction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(Commission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(IRS Employer</w:t>
            </w:r>
          </w:p>
        </w:tc>
      </w:tr>
      <w:tr>
        <w:trPr/>
        <w:tc>
          <w:tcPr>
            <w:tcW w:w="3061" w:type="dxa"/>
            <w:tcBorders/>
            <w:shd w:fill="auto" w:val="clear"/>
          </w:tcPr>
          <w:p>
            <w:pPr>
              <w:pStyle w:val="TableContents"/>
              <w:spacing w:before="0" w:after="283"/>
              <w:jc w:val="center"/>
              <w:rPr/>
            </w:pPr>
            <w:r>
              <w:rPr/>
              <w:t xml:space="preserve">of 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File 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Identification No.)</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 xml:space="preserve">(Address of principal executive offices) (Zip Code)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713-646-4100</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(Former name or former address, if changed since last report.) </w:t>
      </w:r>
    </w:p>
    <w:p>
      <w:pPr>
        <w:pStyle w:val="TextBody"/>
        <w:spacing w:before="120" w:after="283"/>
        <w:jc w:val="left"/>
        <w:rPr/>
      </w:pPr>
      <w:r>
        <w:rPr/>
        <w:t>     </w:t>
      </w: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Written communications pursuant to Rule 425 under the Securities Act (17 CFR 230.425)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2" w:name="tocpage"/>
      <w:bookmarkEnd w:id="2"/>
      <w:r>
        <w:rPr>
          <w:rFonts w:ascii="Times New Roman;Times;serif" w:hAnsi="Times New Roman;Times;serif"/>
          <w:b/>
          <w:sz w:val="17"/>
        </w:rPr>
        <w:t>TABLE OF CONTENTS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0181"/>
        <w:gridCol w:w="24"/>
      </w:tblGrid>
      <w:tr>
        <w:trPr/>
        <w:tc>
          <w:tcPr>
            <w:tcW w:w="1018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10181" w:type="dxa"/>
            <w:tcBorders/>
            <w:shd w:fill="auto" w:val="clear"/>
          </w:tcPr>
          <w:p>
            <w:pPr>
              <w:pStyle w:val="TableContents"/>
              <w:spacing w:before="0" w:after="0"/>
              <w:ind w:left="0" w:right="0" w:hanging="0"/>
              <w:rPr/>
            </w:pPr>
            <w:hyperlink w:anchor="101">
              <w:r>
                <w:rPr>
                  <w:rStyle w:val="InternetLink"/>
                </w:rPr>
                <w:t>Item 9.01.      Financial Statements and Exhibits</w:t>
              </w:r>
            </w:hyperlink>
          </w:p>
        </w:tc>
        <w:tc>
          <w:tcPr>
            <w:tcW w:w="24" w:type="dxa"/>
            <w:tcBorders/>
            <w:shd w:fill="auto" w:val="clear"/>
          </w:tcPr>
          <w:p>
            <w:pPr>
              <w:pStyle w:val="TableContents"/>
              <w:spacing w:before="0" w:after="283"/>
              <w:rPr>
                <w:sz w:val="4"/>
                <w:szCs w:val="4"/>
              </w:rPr>
            </w:pPr>
            <w:r>
              <w:rPr>
                <w:sz w:val="4"/>
                <w:szCs w:val="4"/>
              </w:rPr>
            </w:r>
          </w:p>
        </w:tc>
      </w:tr>
      <w:tr>
        <w:trPr/>
        <w:tc>
          <w:tcPr>
            <w:tcW w:w="10181" w:type="dxa"/>
            <w:tcBorders/>
            <w:shd w:fill="auto" w:val="clear"/>
          </w:tcPr>
          <w:p>
            <w:pPr>
              <w:pStyle w:val="TableContents"/>
              <w:spacing w:before="0" w:after="0"/>
              <w:ind w:left="0" w:right="0" w:hanging="0"/>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10181" w:type="dxa"/>
            <w:tcBorders/>
            <w:shd w:fill="auto" w:val="clear"/>
          </w:tcPr>
          <w:p>
            <w:pPr>
              <w:pStyle w:val="TableContents"/>
              <w:spacing w:before="0" w:after="0"/>
              <w:ind w:left="0" w:right="0" w:hanging="0"/>
              <w:rPr/>
            </w:pPr>
            <w:hyperlink w:anchor="102">
              <w:r>
                <w:rPr>
                  <w:rStyle w:val="InternetLink"/>
                </w:rPr>
                <w:t>Item 2.02 and Item 7.01.      Results of Operations and Financial Condition; Regulation FD Disclosure</w:t>
              </w:r>
            </w:hyperlink>
          </w:p>
        </w:tc>
        <w:tc>
          <w:tcPr>
            <w:tcW w:w="24" w:type="dxa"/>
            <w:tcBorders/>
            <w:shd w:fill="auto" w:val="clear"/>
          </w:tcPr>
          <w:p>
            <w:pPr>
              <w:pStyle w:val="TableContents"/>
              <w:spacing w:before="0" w:after="283"/>
              <w:rPr>
                <w:sz w:val="4"/>
                <w:szCs w:val="4"/>
              </w:rPr>
            </w:pPr>
            <w:r>
              <w:rPr>
                <w:sz w:val="4"/>
                <w:szCs w:val="4"/>
              </w:rPr>
            </w:r>
          </w:p>
        </w:tc>
      </w:tr>
      <w:tr>
        <w:trPr/>
        <w:tc>
          <w:tcPr>
            <w:tcW w:w="10181" w:type="dxa"/>
            <w:tcBorders/>
            <w:shd w:fill="auto" w:val="clear"/>
          </w:tcPr>
          <w:p>
            <w:pPr>
              <w:pStyle w:val="TableContents"/>
              <w:spacing w:before="0" w:after="0"/>
              <w:ind w:left="0" w:right="0" w:hanging="0"/>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10181" w:type="dxa"/>
            <w:tcBorders/>
            <w:shd w:fill="auto" w:val="clear"/>
          </w:tcPr>
          <w:p>
            <w:pPr>
              <w:pStyle w:val="TableContents"/>
              <w:spacing w:before="0" w:after="0"/>
              <w:ind w:left="0" w:right="0" w:hanging="0"/>
              <w:rPr/>
            </w:pPr>
            <w:hyperlink w:anchor="103">
              <w:r>
                <w:rPr>
                  <w:rStyle w:val="InternetLink"/>
                </w:rPr>
                <w:t>SIGNATURES</w:t>
              </w:r>
            </w:hyperlink>
          </w:p>
        </w:tc>
        <w:tc>
          <w:tcPr>
            <w:tcW w:w="24" w:type="dxa"/>
            <w:tcBorders/>
            <w:shd w:fill="auto" w:val="clear"/>
          </w:tcPr>
          <w:p>
            <w:pPr>
              <w:pStyle w:val="TableContents"/>
              <w:spacing w:before="0" w:after="283"/>
              <w:rPr>
                <w:sz w:val="4"/>
                <w:szCs w:val="4"/>
              </w:rPr>
            </w:pPr>
            <w:r>
              <w:rPr>
                <w:sz w:val="4"/>
                <w:szCs w:val="4"/>
              </w:rPr>
            </w:r>
          </w:p>
        </w:tc>
      </w:tr>
      <w:tr>
        <w:trPr/>
        <w:tc>
          <w:tcPr>
            <w:tcW w:w="10181" w:type="dxa"/>
            <w:tcBorders/>
            <w:shd w:fill="auto" w:val="clear"/>
          </w:tcPr>
          <w:p>
            <w:pPr>
              <w:pStyle w:val="TableContents"/>
              <w:spacing w:before="0" w:after="0"/>
              <w:ind w:left="0" w:right="0" w:hanging="0"/>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10181" w:type="dxa"/>
            <w:tcBorders/>
            <w:shd w:fill="auto" w:val="clear"/>
          </w:tcPr>
          <w:p>
            <w:pPr>
              <w:pStyle w:val="TableContents"/>
              <w:spacing w:before="0" w:after="0"/>
              <w:ind w:left="0" w:right="0" w:hanging="0"/>
              <w:rPr/>
            </w:pPr>
            <w:hyperlink w:anchor="103">
              <w:r>
                <w:rPr>
                  <w:rStyle w:val="InternetLink"/>
                </w:rPr>
                <w:t>Exhibit Index</w:t>
              </w:r>
            </w:hyperlink>
          </w:p>
        </w:tc>
        <w:tc>
          <w:tcPr>
            <w:tcW w:w="24" w:type="dxa"/>
            <w:tcBorders/>
            <w:shd w:fill="auto" w:val="clear"/>
          </w:tcPr>
          <w:p>
            <w:pPr>
              <w:pStyle w:val="TableContents"/>
              <w:spacing w:before="0" w:after="283"/>
              <w:rPr>
                <w:sz w:val="4"/>
                <w:szCs w:val="4"/>
              </w:rPr>
            </w:pPr>
            <w:r>
              <w:rPr>
                <w:sz w:val="4"/>
                <w:szCs w:val="4"/>
              </w:rPr>
            </w:r>
          </w:p>
        </w:tc>
      </w:tr>
      <w:tr>
        <w:trPr/>
        <w:tc>
          <w:tcPr>
            <w:tcW w:w="10205" w:type="dxa"/>
            <w:gridSpan w:val="2"/>
            <w:tcBorders/>
            <w:shd w:fill="auto" w:val="clear"/>
            <w:vAlign w:val="center"/>
          </w:tcPr>
          <w:p>
            <w:pPr>
              <w:pStyle w:val="TableContents"/>
              <w:spacing w:before="0" w:after="283"/>
              <w:rPr/>
            </w:pPr>
            <w:r>
              <w:rPr/>
              <w:t> </w:t>
            </w:r>
            <w:hyperlink w:anchor="h45967exv99w1.htm">
              <w:r>
                <w:rPr>
                  <w:rStyle w:val="InternetLink"/>
                  <w:sz w:val="20"/>
                </w:rPr>
                <w:t>Press Release</w:t>
              </w:r>
            </w:hyperlink>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3" w:name="101"/>
      <w:bookmarkEnd w:id="3"/>
      <w:r>
        <w:rPr>
          <w:rFonts w:ascii="Times New Roman;Times;serif" w:hAnsi="Times New Roman;Times;serif"/>
          <w:b/>
          <w:sz w:val="17"/>
        </w:rPr>
        <w:t>Item 9.01. Financial Statements and Exhibits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(d) Exhibit 99.1Press release dated May 2, 2007 </w:t>
      </w:r>
    </w:p>
    <w:p>
      <w:pPr>
        <w:pStyle w:val="TextBody"/>
        <w:spacing w:before="240" w:after="283"/>
        <w:jc w:val="left"/>
        <w:rPr>
          <w:rFonts w:ascii="Times New Roman;Times;serif" w:hAnsi="Times New Roman;Times;serif"/>
          <w:sz w:val="17"/>
        </w:rPr>
      </w:pPr>
      <w:bookmarkStart w:id="4" w:name="102"/>
      <w:bookmarkEnd w:id="4"/>
      <w:r>
        <w:rPr>
          <w:rFonts w:ascii="Times New Roman;Times;serif" w:hAnsi="Times New Roman;Times;serif"/>
          <w:b/>
          <w:sz w:val="17"/>
        </w:rPr>
        <w:t>Item 2.02 and Item 7.01. Results of Operations and Financial Condition; Regulation FD Disclosure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Plains All American Pipeline, L.P. (the Partnership) today issued a press release reporting its first quarter 2007 results. We are furnishing the press release, attached as Exhibit 99.1, pursuant to Item 2.02 and Item 7.01 of Form 8-K. Pursuant to Item 7.01 we are providing detailed guidance for financial performance for the second quarter of calendar 2007 and modifying certain aspects of our previous guidance for financial performance for the full year of calendar 2007 (which supersedes guidance in our Form 8-K furnished on February 22, 2007). In accordance with General Instruction B.2. of Form 8-K, the information presented herein under Item 2.02 and Item 7.01 shall not be deemed filed for purposes of Section 18 of the Securities Exchange Act of 1934, as amended, nor shall it be deemed incorporated by reference in any filing under the Securities Act of 1933, as amended, except as expressly set forth by specific reference in such a filing.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Disclosure of Second Quarter 2007 Guidance; Update of Full Year 2007 Guidance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EBIT and EBITDA (each as defined below in Note 1 to the Operating and Financial Guidance table) are non-GAAP financial measures. Net income and cash flows from operating activities are the most directly comparable GAAP measures to EBIT and EBITDA. In Note 10 below, we reconcile EBITDA and EBIT to net income for the 2007 guidance periods presented. It is, however, impractical to reconcile EBIT and EBITDA to cash flows from operating activities for forecasted periods. We encourage you to visit our website at </w:t>
      </w:r>
      <w:r>
        <w:rPr>
          <w:rFonts w:ascii="Times New Roman;Times;serif" w:hAnsi="Times New Roman;Times;serif"/>
          <w:i/>
          <w:sz w:val="17"/>
        </w:rPr>
        <w:t>www.paalp.com</w:t>
      </w:r>
      <w:r>
        <w:rPr>
          <w:rFonts w:ascii="Times New Roman;Times;serif" w:hAnsi="Times New Roman;Times;serif"/>
          <w:sz w:val="17"/>
        </w:rPr>
        <w:t xml:space="preserve">, in particular the section entitled Non-GAAP Reconciliation, which presents a historical reconciliation of certain commonly used non-GAAP financial measures, including EBIT and EBITDA. We present EBIT and EBITDA because we believe they provide additional information with respect to both the performance of our fundamental business activities and our ability to meet our future debt service, capital expenditures and working capital requirements. We also believe that debt holders commonly use EBITDA to analyze partnership performance. In addition, we have highlighted the impact of our long-term incentive plan, and to the extent known, gains and losses related to SFAS 133 (primarily non-cash, mark-to-market adjustments) on Segment Profit, Net Income and Net Income per Basic and Diluted Limited Partner Unit. </w:t>
      </w:r>
    </w:p>
    <w:p>
      <w:pPr>
        <w:pStyle w:val="TextBody"/>
        <w:spacing w:before="120" w:after="283"/>
        <w:jc w:val="left"/>
        <w:rPr/>
      </w:pPr>
      <w:r>
        <w:rPr/>
        <w:t>     </w:t>
      </w:r>
      <w:r>
        <w:rPr>
          <w:rFonts w:ascii="Times New Roman;Times;serif" w:hAnsi="Times New Roman;Times;serif"/>
          <w:sz w:val="17"/>
        </w:rPr>
        <w:t xml:space="preserve">The following guidance for the three-month period ending June 30, 2007 and the six- and twelve-month periods ending December 31, 2007 is based on assumptions and estimates that we believe are reasonable given our assessment of historical trends, business cycles and other information reasonably available. Our assumptions and future performance are both, however, subject to a wide range of business risks and uncertainties, so no assurance can be provided that actual performance will fall within the guidance ranges. Please refer to the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May 1, 2007. We undertake no obligation to publicly update or revise any forward-looking statements.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w:t>
        <w:br/>
        <w:t>Operating and Financial Guidance</w:t>
        <w:br/>
        <w:t>(in millions, except per unit data)</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345"/>
        <w:gridCol w:w="67"/>
        <w:gridCol w:w="266"/>
        <w:gridCol w:w="1210"/>
        <w:gridCol w:w="96"/>
        <w:gridCol w:w="67"/>
        <w:gridCol w:w="187"/>
        <w:gridCol w:w="854"/>
        <w:gridCol w:w="128"/>
        <w:gridCol w:w="87"/>
        <w:gridCol w:w="187"/>
        <w:gridCol w:w="856"/>
        <w:gridCol w:w="95"/>
        <w:gridCol w:w="67"/>
        <w:gridCol w:w="162"/>
        <w:gridCol w:w="743"/>
        <w:gridCol w:w="111"/>
        <w:gridCol w:w="76"/>
        <w:gridCol w:w="162"/>
        <w:gridCol w:w="747"/>
        <w:gridCol w:w="96"/>
        <w:gridCol w:w="67"/>
        <w:gridCol w:w="175"/>
        <w:gridCol w:w="932"/>
        <w:gridCol w:w="120"/>
        <w:gridCol w:w="82"/>
        <w:gridCol w:w="174"/>
        <w:gridCol w:w="935"/>
        <w:gridCol w:w="111"/>
      </w:tblGrid>
      <w:tr>
        <w:trPr/>
        <w:tc>
          <w:tcPr>
            <w:tcW w:w="134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r>
      <w:tr>
        <w:trPr/>
        <w:tc>
          <w:tcPr>
            <w:tcW w:w="134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7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Actual</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043" w:type="dxa"/>
            <w:gridSpan w:val="22"/>
            <w:tcBorders>
              <w:bottom w:val="single" w:sz="2" w:space="0" w:color="000000"/>
            </w:tcBorders>
            <w:shd w:fill="auto" w:val="clear"/>
            <w:tcMar>
              <w:bottom w:w="28" w:type="dxa"/>
            </w:tcMar>
            <w:vAlign w:val="bottom"/>
          </w:tcPr>
          <w:p>
            <w:pPr>
              <w:pStyle w:val="TableContents"/>
              <w:spacing w:before="0" w:after="283"/>
              <w:jc w:val="center"/>
              <w:rPr>
                <w:b/>
              </w:rPr>
            </w:pPr>
            <w:r>
              <w:rPr>
                <w:b/>
              </w:rPr>
              <w:t>Guidance 1</w:t>
            </w:r>
          </w:p>
        </w:tc>
        <w:tc>
          <w:tcPr>
            <w:tcW w:w="111" w:type="dxa"/>
            <w:tcBorders/>
            <w:shd w:fill="auto" w:val="clear"/>
            <w:vAlign w:val="bottom"/>
          </w:tcPr>
          <w:p>
            <w:pPr>
              <w:pStyle w:val="TableContents"/>
              <w:spacing w:before="0" w:after="283"/>
              <w:rPr/>
            </w:pPr>
            <w:r>
              <w:rPr/>
              <w:t> </w:t>
            </w:r>
          </w:p>
        </w:tc>
      </w:tr>
      <w:tr>
        <w:trPr/>
        <w:tc>
          <w:tcPr>
            <w:tcW w:w="134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76" w:type="dxa"/>
            <w:gridSpan w:val="2"/>
            <w:tcBorders/>
            <w:shd w:fill="auto" w:val="clear"/>
            <w:vAlign w:val="bottom"/>
          </w:tcPr>
          <w:p>
            <w:pPr>
              <w:pStyle w:val="TableContents"/>
              <w:spacing w:before="0" w:after="283"/>
              <w:jc w:val="center"/>
              <w:rPr>
                <w:b/>
              </w:rPr>
            </w:pPr>
            <w:r>
              <w:rPr>
                <w:b/>
              </w:rPr>
              <w:t>Three Months</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299" w:type="dxa"/>
            <w:gridSpan w:val="6"/>
            <w:tcBorders/>
            <w:shd w:fill="auto" w:val="clear"/>
            <w:vAlign w:val="bottom"/>
          </w:tcPr>
          <w:p>
            <w:pPr>
              <w:pStyle w:val="TableContents"/>
              <w:spacing w:before="0" w:after="283"/>
              <w:jc w:val="center"/>
              <w:rPr>
                <w:b/>
              </w:rPr>
            </w:pPr>
            <w:r>
              <w:rPr>
                <w:b/>
              </w:rPr>
              <w:t>Three Months Ending</w:t>
            </w:r>
          </w:p>
        </w:tc>
        <w:tc>
          <w:tcPr>
            <w:tcW w:w="9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001" w:type="dxa"/>
            <w:gridSpan w:val="6"/>
            <w:tcBorders/>
            <w:shd w:fill="auto" w:val="clear"/>
            <w:vAlign w:val="bottom"/>
          </w:tcPr>
          <w:p>
            <w:pPr>
              <w:pStyle w:val="TableContents"/>
              <w:spacing w:before="0" w:after="283"/>
              <w:jc w:val="center"/>
              <w:rPr>
                <w:b/>
              </w:rPr>
            </w:pPr>
            <w:r>
              <w:rPr>
                <w:b/>
              </w:rPr>
              <w:t>Six Months Ending</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418" w:type="dxa"/>
            <w:gridSpan w:val="6"/>
            <w:tcBorders/>
            <w:shd w:fill="auto" w:val="clear"/>
            <w:vAlign w:val="bottom"/>
          </w:tcPr>
          <w:p>
            <w:pPr>
              <w:pStyle w:val="TableContents"/>
              <w:spacing w:before="0" w:after="283"/>
              <w:jc w:val="center"/>
              <w:rPr>
                <w:b/>
              </w:rPr>
            </w:pPr>
            <w:r>
              <w:rPr>
                <w:b/>
              </w:rPr>
              <w:t>Twelve Months Ending</w:t>
            </w:r>
          </w:p>
        </w:tc>
        <w:tc>
          <w:tcPr>
            <w:tcW w:w="111" w:type="dxa"/>
            <w:tcBorders/>
            <w:shd w:fill="auto" w:val="clear"/>
            <w:vAlign w:val="bottom"/>
          </w:tcPr>
          <w:p>
            <w:pPr>
              <w:pStyle w:val="TableContents"/>
              <w:spacing w:before="0" w:after="283"/>
              <w:rPr/>
            </w:pPr>
            <w:r>
              <w:rPr/>
              <w:t> </w:t>
            </w:r>
          </w:p>
        </w:tc>
      </w:tr>
      <w:tr>
        <w:trPr/>
        <w:tc>
          <w:tcPr>
            <w:tcW w:w="134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76" w:type="dxa"/>
            <w:gridSpan w:val="2"/>
            <w:tcBorders/>
            <w:shd w:fill="auto" w:val="clear"/>
            <w:vAlign w:val="bottom"/>
          </w:tcPr>
          <w:p>
            <w:pPr>
              <w:pStyle w:val="TableContents"/>
              <w:spacing w:before="0" w:after="283"/>
              <w:jc w:val="center"/>
              <w:rPr>
                <w:b/>
              </w:rPr>
            </w:pPr>
            <w:r>
              <w:rPr>
                <w:b/>
              </w:rPr>
              <w:t>Ended</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299"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June 30, 2007</w:t>
            </w:r>
          </w:p>
        </w:tc>
        <w:tc>
          <w:tcPr>
            <w:tcW w:w="9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001"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2007</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418"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2007</w:t>
            </w:r>
          </w:p>
        </w:tc>
        <w:tc>
          <w:tcPr>
            <w:tcW w:w="111" w:type="dxa"/>
            <w:tcBorders/>
            <w:shd w:fill="auto" w:val="clear"/>
            <w:vAlign w:val="bottom"/>
          </w:tcPr>
          <w:p>
            <w:pPr>
              <w:pStyle w:val="TableContents"/>
              <w:spacing w:before="0" w:after="283"/>
              <w:rPr/>
            </w:pPr>
            <w:r>
              <w:rPr/>
              <w:t> </w:t>
            </w:r>
          </w:p>
        </w:tc>
      </w:tr>
      <w:tr>
        <w:trPr/>
        <w:tc>
          <w:tcPr>
            <w:tcW w:w="134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7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03/31/07</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4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12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4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9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90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1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90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10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12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10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111" w:type="dxa"/>
            <w:tcBorders/>
            <w:shd w:fill="auto" w:val="clear"/>
            <w:vAlign w:val="bottom"/>
          </w:tcPr>
          <w:p>
            <w:pPr>
              <w:pStyle w:val="TableContents"/>
              <w:spacing w:before="0" w:after="283"/>
              <w:rPr/>
            </w:pPr>
            <w:r>
              <w:rPr/>
              <w:t> </w:t>
            </w:r>
          </w:p>
        </w:tc>
      </w:tr>
      <w:tr>
        <w:trPr/>
        <w:tc>
          <w:tcPr>
            <w:tcW w:w="1345" w:type="dxa"/>
            <w:tcBorders/>
            <w:shd w:fill="CCEEFF" w:val="clear"/>
            <w:vAlign w:val="bottom"/>
          </w:tcPr>
          <w:p>
            <w:pPr>
              <w:pStyle w:val="TableContents"/>
              <w:spacing w:before="0" w:after="0"/>
              <w:ind w:left="225" w:right="0" w:hanging="225"/>
              <w:rPr>
                <w:b/>
              </w:rPr>
            </w:pPr>
            <w:r>
              <w:rPr>
                <w:b/>
              </w:rPr>
              <w:t>Segment Profit</w:t>
            </w:r>
          </w:p>
        </w:tc>
        <w:tc>
          <w:tcPr>
            <w:tcW w:w="67"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21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54"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32"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r>
      <w:tr>
        <w:trPr/>
        <w:tc>
          <w:tcPr>
            <w:tcW w:w="1345" w:type="dxa"/>
            <w:tcBorders/>
            <w:shd w:fill="auto" w:val="clear"/>
            <w:vAlign w:val="bottom"/>
          </w:tcPr>
          <w:p>
            <w:pPr>
              <w:pStyle w:val="TableContents"/>
              <w:spacing w:before="0" w:after="0"/>
              <w:ind w:left="450" w:right="0" w:hanging="225"/>
              <w:rPr/>
            </w:pPr>
            <w:r>
              <w:rPr/>
              <w:t>Net revenues (including equity earnings)</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left"/>
              <w:rPr/>
            </w:pPr>
            <w:r>
              <w:rPr/>
              <w:t>$</w:t>
            </w:r>
          </w:p>
        </w:tc>
        <w:tc>
          <w:tcPr>
            <w:tcW w:w="1210" w:type="dxa"/>
            <w:tcBorders/>
            <w:shd w:fill="auto" w:val="clear"/>
            <w:vAlign w:val="bottom"/>
          </w:tcPr>
          <w:p>
            <w:pPr>
              <w:pStyle w:val="TableContents"/>
              <w:spacing w:before="0" w:after="283"/>
              <w:jc w:val="right"/>
              <w:rPr/>
            </w:pPr>
            <w:r>
              <w:rPr/>
              <w:t>333.5</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54" w:type="dxa"/>
            <w:tcBorders/>
            <w:shd w:fill="auto" w:val="clear"/>
            <w:vAlign w:val="bottom"/>
          </w:tcPr>
          <w:p>
            <w:pPr>
              <w:pStyle w:val="TableContents"/>
              <w:spacing w:before="0" w:after="283"/>
              <w:jc w:val="right"/>
              <w:rPr/>
            </w:pPr>
            <w:r>
              <w:rPr/>
              <w:t>327.2</w:t>
            </w:r>
          </w:p>
        </w:tc>
        <w:tc>
          <w:tcPr>
            <w:tcW w:w="12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56" w:type="dxa"/>
            <w:tcBorders/>
            <w:shd w:fill="auto" w:val="clear"/>
            <w:vAlign w:val="bottom"/>
          </w:tcPr>
          <w:p>
            <w:pPr>
              <w:pStyle w:val="TableContents"/>
              <w:spacing w:before="0" w:after="283"/>
              <w:jc w:val="right"/>
              <w:rPr/>
            </w:pPr>
            <w:r>
              <w:rPr/>
              <w:t>339.5</w:t>
            </w:r>
          </w:p>
        </w:tc>
        <w:tc>
          <w:tcPr>
            <w:tcW w:w="9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743" w:type="dxa"/>
            <w:tcBorders/>
            <w:shd w:fill="auto" w:val="clear"/>
            <w:vAlign w:val="bottom"/>
          </w:tcPr>
          <w:p>
            <w:pPr>
              <w:pStyle w:val="TableContents"/>
              <w:spacing w:before="0" w:after="283"/>
              <w:jc w:val="right"/>
              <w:rPr/>
            </w:pPr>
            <w:r>
              <w:rPr/>
              <w:t>648.9</w:t>
            </w:r>
          </w:p>
        </w:tc>
        <w:tc>
          <w:tcPr>
            <w:tcW w:w="1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747" w:type="dxa"/>
            <w:tcBorders/>
            <w:shd w:fill="auto" w:val="clear"/>
            <w:vAlign w:val="bottom"/>
          </w:tcPr>
          <w:p>
            <w:pPr>
              <w:pStyle w:val="TableContents"/>
              <w:spacing w:before="0" w:after="283"/>
              <w:jc w:val="right"/>
              <w:rPr/>
            </w:pPr>
            <w:r>
              <w:rPr/>
              <w:t>669.3</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932" w:type="dxa"/>
            <w:tcBorders/>
            <w:shd w:fill="auto" w:val="clear"/>
            <w:vAlign w:val="bottom"/>
          </w:tcPr>
          <w:p>
            <w:pPr>
              <w:pStyle w:val="TableContents"/>
              <w:spacing w:before="0" w:after="283"/>
              <w:jc w:val="right"/>
              <w:rPr/>
            </w:pPr>
            <w:r>
              <w:rPr/>
              <w:t>1,309.6</w:t>
            </w:r>
          </w:p>
        </w:tc>
        <w:tc>
          <w:tcPr>
            <w:tcW w:w="12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935" w:type="dxa"/>
            <w:tcBorders/>
            <w:shd w:fill="auto" w:val="clear"/>
            <w:vAlign w:val="bottom"/>
          </w:tcPr>
          <w:p>
            <w:pPr>
              <w:pStyle w:val="TableContents"/>
              <w:spacing w:before="0" w:after="283"/>
              <w:jc w:val="right"/>
              <w:rPr/>
            </w:pPr>
            <w:r>
              <w:rPr/>
              <w:t>1,342.3</w:t>
            </w:r>
          </w:p>
        </w:tc>
        <w:tc>
          <w:tcPr>
            <w:tcW w:w="111" w:type="dxa"/>
            <w:tcBorders/>
            <w:shd w:fill="auto" w:val="clear"/>
            <w:vAlign w:val="bottom"/>
          </w:tcPr>
          <w:p>
            <w:pPr>
              <w:pStyle w:val="TableContents"/>
              <w:spacing w:before="0" w:after="283"/>
              <w:rPr/>
            </w:pPr>
            <w:r>
              <w:rPr/>
              <w:t> </w:t>
            </w:r>
          </w:p>
        </w:tc>
      </w:tr>
      <w:tr>
        <w:trPr/>
        <w:tc>
          <w:tcPr>
            <w:tcW w:w="1345" w:type="dxa"/>
            <w:tcBorders/>
            <w:shd w:fill="CCEEFF" w:val="clear"/>
            <w:vAlign w:val="bottom"/>
          </w:tcPr>
          <w:p>
            <w:pPr>
              <w:pStyle w:val="TableContents"/>
              <w:spacing w:before="0" w:after="0"/>
              <w:ind w:left="450" w:right="0" w:hanging="225"/>
              <w:rPr/>
            </w:pPr>
            <w:r>
              <w:rPr/>
              <w:t>Field operating costs</w:t>
            </w:r>
          </w:p>
        </w:tc>
        <w:tc>
          <w:tcPr>
            <w:tcW w:w="67"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jc w:val="left"/>
              <w:rPr/>
            </w:pPr>
            <w:r>
              <w:rPr/>
              <w:t> </w:t>
            </w:r>
          </w:p>
        </w:tc>
        <w:tc>
          <w:tcPr>
            <w:tcW w:w="1210" w:type="dxa"/>
            <w:tcBorders/>
            <w:shd w:fill="CCEEFF" w:val="clear"/>
            <w:vAlign w:val="bottom"/>
          </w:tcPr>
          <w:p>
            <w:pPr>
              <w:pStyle w:val="TableContents"/>
              <w:spacing w:before="0" w:after="283"/>
              <w:jc w:val="right"/>
              <w:rPr/>
            </w:pPr>
            <w:r>
              <w:rPr/>
              <w:t>(125.7</w:t>
            </w:r>
          </w:p>
        </w:tc>
        <w:tc>
          <w:tcPr>
            <w:tcW w:w="96" w:type="dxa"/>
            <w:tcBorders/>
            <w:shd w:fill="CCEEFF" w:val="clear"/>
            <w:vAlign w:val="bottom"/>
          </w:tcPr>
          <w:p>
            <w:pPr>
              <w:pStyle w:val="TableContents"/>
              <w:spacing w:before="0" w:after="283"/>
              <w:rPr/>
            </w:pPr>
            <w:r>
              <w:rPr/>
              <w:t>)</w:t>
            </w:r>
          </w:p>
        </w:tc>
        <w:tc>
          <w:tcPr>
            <w:tcW w:w="6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854" w:type="dxa"/>
            <w:tcBorders/>
            <w:shd w:fill="CCEEFF" w:val="clear"/>
            <w:vAlign w:val="bottom"/>
          </w:tcPr>
          <w:p>
            <w:pPr>
              <w:pStyle w:val="TableContents"/>
              <w:spacing w:before="0" w:after="283"/>
              <w:jc w:val="right"/>
              <w:rPr/>
            </w:pPr>
            <w:r>
              <w:rPr/>
              <w:t>(135.6</w:t>
            </w:r>
          </w:p>
        </w:tc>
        <w:tc>
          <w:tcPr>
            <w:tcW w:w="128" w:type="dxa"/>
            <w:tcBorders/>
            <w:shd w:fill="CCEEFF" w:val="clear"/>
            <w:vAlign w:val="bottom"/>
          </w:tcPr>
          <w:p>
            <w:pPr>
              <w:pStyle w:val="TableContents"/>
              <w:spacing w:before="0" w:after="283"/>
              <w:rPr/>
            </w:pPr>
            <w:r>
              <w:rPr/>
              <w:t>)</w:t>
            </w:r>
          </w:p>
        </w:tc>
        <w:tc>
          <w:tcPr>
            <w:tcW w:w="8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pPr>
            <w:r>
              <w:rPr/>
              <w:t>(133.5</w:t>
            </w:r>
          </w:p>
        </w:tc>
        <w:tc>
          <w:tcPr>
            <w:tcW w:w="95" w:type="dxa"/>
            <w:tcBorders/>
            <w:shd w:fill="CCEEFF" w:val="clear"/>
            <w:vAlign w:val="bottom"/>
          </w:tcPr>
          <w:p>
            <w:pPr>
              <w:pStyle w:val="TableContents"/>
              <w:spacing w:before="0" w:after="283"/>
              <w:rPr/>
            </w:pPr>
            <w:r>
              <w:rPr/>
              <w:t>)</w:t>
            </w:r>
          </w:p>
        </w:tc>
        <w:tc>
          <w:tcPr>
            <w:tcW w:w="6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 </w:t>
            </w:r>
          </w:p>
        </w:tc>
        <w:tc>
          <w:tcPr>
            <w:tcW w:w="743" w:type="dxa"/>
            <w:tcBorders/>
            <w:shd w:fill="CCEEFF" w:val="clear"/>
            <w:vAlign w:val="bottom"/>
          </w:tcPr>
          <w:p>
            <w:pPr>
              <w:pStyle w:val="TableContents"/>
              <w:spacing w:before="0" w:after="283"/>
              <w:jc w:val="right"/>
              <w:rPr/>
            </w:pPr>
            <w:r>
              <w:rPr/>
              <w:t>(264.4</w:t>
            </w:r>
          </w:p>
        </w:tc>
        <w:tc>
          <w:tcPr>
            <w:tcW w:w="111" w:type="dxa"/>
            <w:tcBorders/>
            <w:shd w:fill="CCEEFF" w:val="clear"/>
            <w:vAlign w:val="bottom"/>
          </w:tcPr>
          <w:p>
            <w:pPr>
              <w:pStyle w:val="TableContents"/>
              <w:spacing w:before="0" w:after="283"/>
              <w:rPr/>
            </w:pPr>
            <w:r>
              <w:rPr/>
              <w:t>)</w:t>
            </w:r>
          </w:p>
        </w:tc>
        <w:tc>
          <w:tcPr>
            <w:tcW w:w="7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 </w:t>
            </w:r>
          </w:p>
        </w:tc>
        <w:tc>
          <w:tcPr>
            <w:tcW w:w="747" w:type="dxa"/>
            <w:tcBorders/>
            <w:shd w:fill="CCEEFF" w:val="clear"/>
            <w:vAlign w:val="bottom"/>
          </w:tcPr>
          <w:p>
            <w:pPr>
              <w:pStyle w:val="TableContents"/>
              <w:spacing w:before="0" w:after="283"/>
              <w:jc w:val="right"/>
              <w:rPr/>
            </w:pPr>
            <w:r>
              <w:rPr/>
              <w:t>(260.9</w:t>
            </w:r>
          </w:p>
        </w:tc>
        <w:tc>
          <w:tcPr>
            <w:tcW w:w="96" w:type="dxa"/>
            <w:tcBorders/>
            <w:shd w:fill="CCEEFF" w:val="clear"/>
            <w:vAlign w:val="bottom"/>
          </w:tcPr>
          <w:p>
            <w:pPr>
              <w:pStyle w:val="TableContents"/>
              <w:spacing w:before="0" w:after="283"/>
              <w:rPr/>
            </w:pPr>
            <w:r>
              <w:rPr/>
              <w:t>)</w:t>
            </w:r>
          </w:p>
        </w:tc>
        <w:tc>
          <w:tcPr>
            <w:tcW w:w="6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932" w:type="dxa"/>
            <w:tcBorders/>
            <w:shd w:fill="CCEEFF" w:val="clear"/>
            <w:vAlign w:val="bottom"/>
          </w:tcPr>
          <w:p>
            <w:pPr>
              <w:pStyle w:val="TableContents"/>
              <w:spacing w:before="0" w:after="283"/>
              <w:jc w:val="right"/>
              <w:rPr/>
            </w:pPr>
            <w:r>
              <w:rPr/>
              <w:t>(525.7</w:t>
            </w:r>
          </w:p>
        </w:tc>
        <w:tc>
          <w:tcPr>
            <w:tcW w:w="120" w:type="dxa"/>
            <w:tcBorders/>
            <w:shd w:fill="CCEEFF" w:val="clear"/>
            <w:vAlign w:val="bottom"/>
          </w:tcPr>
          <w:p>
            <w:pPr>
              <w:pStyle w:val="TableContents"/>
              <w:spacing w:before="0" w:after="283"/>
              <w:rPr/>
            </w:pPr>
            <w:r>
              <w:rPr/>
              <w:t>)</w:t>
            </w:r>
          </w:p>
        </w:tc>
        <w:tc>
          <w:tcPr>
            <w:tcW w:w="8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pPr>
            <w:r>
              <w:rPr/>
              <w:t>(520.1</w:t>
            </w:r>
          </w:p>
        </w:tc>
        <w:tc>
          <w:tcPr>
            <w:tcW w:w="111" w:type="dxa"/>
            <w:tcBorders/>
            <w:shd w:fill="CCEEFF" w:val="clear"/>
            <w:vAlign w:val="bottom"/>
          </w:tcPr>
          <w:p>
            <w:pPr>
              <w:pStyle w:val="TableContents"/>
              <w:spacing w:before="0" w:after="283"/>
              <w:rPr/>
            </w:pPr>
            <w:r>
              <w:rPr/>
              <w:t>)</w:t>
            </w:r>
          </w:p>
        </w:tc>
      </w:tr>
      <w:tr>
        <w:trPr/>
        <w:tc>
          <w:tcPr>
            <w:tcW w:w="1345" w:type="dxa"/>
            <w:tcBorders/>
            <w:shd w:fill="auto" w:val="clear"/>
            <w:vAlign w:val="bottom"/>
          </w:tcPr>
          <w:p>
            <w:pPr>
              <w:pStyle w:val="TableContents"/>
              <w:spacing w:before="0" w:after="0"/>
              <w:ind w:left="450" w:right="0" w:hanging="225"/>
              <w:rPr/>
            </w:pPr>
            <w:r>
              <w:rPr/>
              <w:t>General and administrative expenses</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left"/>
              <w:rPr/>
            </w:pPr>
            <w:r>
              <w:rPr/>
              <w:t> </w:t>
            </w:r>
          </w:p>
        </w:tc>
        <w:tc>
          <w:tcPr>
            <w:tcW w:w="1210" w:type="dxa"/>
            <w:tcBorders/>
            <w:shd w:fill="auto" w:val="clear"/>
            <w:vAlign w:val="bottom"/>
          </w:tcPr>
          <w:p>
            <w:pPr>
              <w:pStyle w:val="TableContents"/>
              <w:spacing w:before="0" w:after="283"/>
              <w:jc w:val="right"/>
              <w:rPr/>
            </w:pPr>
            <w:r>
              <w:rPr/>
              <w:t>(46.8</w:t>
            </w:r>
          </w:p>
        </w:tc>
        <w:tc>
          <w:tcPr>
            <w:tcW w:w="96" w:type="dxa"/>
            <w:tcBorders/>
            <w:shd w:fill="auto" w:val="clear"/>
            <w:vAlign w:val="bottom"/>
          </w:tcPr>
          <w:p>
            <w:pPr>
              <w:pStyle w:val="TableContents"/>
              <w:spacing w:before="0" w:after="283"/>
              <w:rPr/>
            </w:pPr>
            <w:r>
              <w:rPr/>
              <w:t>)</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54" w:type="dxa"/>
            <w:tcBorders/>
            <w:shd w:fill="auto" w:val="clear"/>
            <w:vAlign w:val="bottom"/>
          </w:tcPr>
          <w:p>
            <w:pPr>
              <w:pStyle w:val="TableContents"/>
              <w:spacing w:before="0" w:after="283"/>
              <w:jc w:val="right"/>
              <w:rPr/>
            </w:pPr>
            <w:r>
              <w:rPr/>
              <w:t>(35.9</w:t>
            </w:r>
          </w:p>
        </w:tc>
        <w:tc>
          <w:tcPr>
            <w:tcW w:w="128" w:type="dxa"/>
            <w:tcBorders/>
            <w:shd w:fill="auto" w:val="clear"/>
            <w:vAlign w:val="bottom"/>
          </w:tcPr>
          <w:p>
            <w:pPr>
              <w:pStyle w:val="TableContents"/>
              <w:spacing w:before="0" w:after="283"/>
              <w:rPr/>
            </w:pPr>
            <w:r>
              <w:rPr/>
              <w:t>)</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283"/>
              <w:jc w:val="right"/>
              <w:rPr/>
            </w:pPr>
            <w:r>
              <w:rPr/>
              <w:t>(35.3</w:t>
            </w:r>
          </w:p>
        </w:tc>
        <w:tc>
          <w:tcPr>
            <w:tcW w:w="95" w:type="dxa"/>
            <w:tcBorders/>
            <w:shd w:fill="auto" w:val="clear"/>
            <w:vAlign w:val="bottom"/>
          </w:tcPr>
          <w:p>
            <w:pPr>
              <w:pStyle w:val="TableContents"/>
              <w:spacing w:before="0" w:after="283"/>
              <w:rPr/>
            </w:pPr>
            <w:r>
              <w:rPr/>
              <w:t>)</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 </w:t>
            </w:r>
          </w:p>
        </w:tc>
        <w:tc>
          <w:tcPr>
            <w:tcW w:w="743" w:type="dxa"/>
            <w:tcBorders/>
            <w:shd w:fill="auto" w:val="clear"/>
            <w:vAlign w:val="bottom"/>
          </w:tcPr>
          <w:p>
            <w:pPr>
              <w:pStyle w:val="TableContents"/>
              <w:spacing w:before="0" w:after="283"/>
              <w:jc w:val="right"/>
              <w:rPr/>
            </w:pPr>
            <w:r>
              <w:rPr/>
              <w:t>(66.3</w:t>
            </w:r>
          </w:p>
        </w:tc>
        <w:tc>
          <w:tcPr>
            <w:tcW w:w="111" w:type="dxa"/>
            <w:tcBorders/>
            <w:shd w:fill="auto" w:val="clear"/>
            <w:vAlign w:val="bottom"/>
          </w:tcPr>
          <w:p>
            <w:pPr>
              <w:pStyle w:val="TableContents"/>
              <w:spacing w:before="0" w:after="283"/>
              <w:rPr/>
            </w:pPr>
            <w:r>
              <w:rPr/>
              <w:t>)</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 </w:t>
            </w:r>
          </w:p>
        </w:tc>
        <w:tc>
          <w:tcPr>
            <w:tcW w:w="747" w:type="dxa"/>
            <w:tcBorders/>
            <w:shd w:fill="auto" w:val="clear"/>
            <w:vAlign w:val="bottom"/>
          </w:tcPr>
          <w:p>
            <w:pPr>
              <w:pStyle w:val="TableContents"/>
              <w:spacing w:before="0" w:after="283"/>
              <w:jc w:val="right"/>
              <w:rPr/>
            </w:pPr>
            <w:r>
              <w:rPr/>
              <w:t>(65.2</w:t>
            </w:r>
          </w:p>
        </w:tc>
        <w:tc>
          <w:tcPr>
            <w:tcW w:w="96" w:type="dxa"/>
            <w:tcBorders/>
            <w:shd w:fill="auto" w:val="clear"/>
            <w:vAlign w:val="bottom"/>
          </w:tcPr>
          <w:p>
            <w:pPr>
              <w:pStyle w:val="TableContents"/>
              <w:spacing w:before="0" w:after="283"/>
              <w:rPr/>
            </w:pPr>
            <w:r>
              <w:rPr/>
              <w:t>)</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 </w:t>
            </w:r>
          </w:p>
        </w:tc>
        <w:tc>
          <w:tcPr>
            <w:tcW w:w="932" w:type="dxa"/>
            <w:tcBorders/>
            <w:shd w:fill="auto" w:val="clear"/>
            <w:vAlign w:val="bottom"/>
          </w:tcPr>
          <w:p>
            <w:pPr>
              <w:pStyle w:val="TableContents"/>
              <w:spacing w:before="0" w:after="283"/>
              <w:jc w:val="right"/>
              <w:rPr/>
            </w:pPr>
            <w:r>
              <w:rPr/>
              <w:t>(149.0</w:t>
            </w:r>
          </w:p>
        </w:tc>
        <w:tc>
          <w:tcPr>
            <w:tcW w:w="120" w:type="dxa"/>
            <w:tcBorders/>
            <w:shd w:fill="auto" w:val="clear"/>
            <w:vAlign w:val="bottom"/>
          </w:tcPr>
          <w:p>
            <w:pPr>
              <w:pStyle w:val="TableContents"/>
              <w:spacing w:before="0" w:after="283"/>
              <w:rPr/>
            </w:pPr>
            <w:r>
              <w:rPr/>
              <w:t>)</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935" w:type="dxa"/>
            <w:tcBorders/>
            <w:shd w:fill="auto" w:val="clear"/>
            <w:vAlign w:val="bottom"/>
          </w:tcPr>
          <w:p>
            <w:pPr>
              <w:pStyle w:val="TableContents"/>
              <w:spacing w:before="0" w:after="283"/>
              <w:jc w:val="right"/>
              <w:rPr/>
            </w:pPr>
            <w:r>
              <w:rPr/>
              <w:t>(147.3</w:t>
            </w:r>
          </w:p>
        </w:tc>
        <w:tc>
          <w:tcPr>
            <w:tcW w:w="111" w:type="dxa"/>
            <w:tcBorders/>
            <w:shd w:fill="auto" w:val="clear"/>
            <w:vAlign w:val="bottom"/>
          </w:tcPr>
          <w:p>
            <w:pPr>
              <w:pStyle w:val="TableContents"/>
              <w:spacing w:before="0" w:after="283"/>
              <w:rPr/>
            </w:pPr>
            <w:r>
              <w:rPr/>
              <w:t>)</w:t>
            </w:r>
          </w:p>
        </w:tc>
      </w:tr>
      <w:tr>
        <w:trPr/>
        <w:tc>
          <w:tcPr>
            <w:tcW w:w="1345" w:type="dxa"/>
            <w:tcBorders/>
            <w:shd w:fill="auto" w:val="clear"/>
            <w:vAlign w:val="center"/>
          </w:tcPr>
          <w:p>
            <w:pPr>
              <w:pStyle w:val="TableContents"/>
              <w:spacing w:before="0" w:after="0"/>
              <w:ind w:left="450" w:right="0" w:hanging="225"/>
              <w:rPr/>
            </w:pPr>
            <w:r>
              <w:rPr/>
              <w:t> </w:t>
            </w:r>
          </w:p>
        </w:tc>
        <w:tc>
          <w:tcPr>
            <w:tcW w:w="67" w:type="dxa"/>
            <w:tcBorders/>
            <w:shd w:fill="auto" w:val="clear"/>
            <w:vAlign w:val="center"/>
          </w:tcPr>
          <w:p>
            <w:pPr>
              <w:pStyle w:val="TableContents"/>
              <w:spacing w:before="0" w:after="283"/>
              <w:rPr/>
            </w:pPr>
            <w:r>
              <w:rPr/>
              <w:t> </w:t>
            </w:r>
          </w:p>
        </w:tc>
        <w:tc>
          <w:tcPr>
            <w:tcW w:w="14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0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0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9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9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1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r>
      <w:tr>
        <w:trPr/>
        <w:tc>
          <w:tcPr>
            <w:tcW w:w="1345" w:type="dxa"/>
            <w:tcBorders/>
            <w:shd w:fill="CCEEFF" w:val="clear"/>
            <w:vAlign w:val="bottom"/>
          </w:tcPr>
          <w:p>
            <w:pPr>
              <w:pStyle w:val="TableContents"/>
              <w:spacing w:before="0" w:after="0"/>
              <w:ind w:left="225" w:right="0" w:hanging="225"/>
              <w:rPr/>
            </w:pPr>
            <w:r>
              <w:rPr/>
              <w:t> </w:t>
            </w:r>
          </w:p>
        </w:tc>
        <w:tc>
          <w:tcPr>
            <w:tcW w:w="67"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210" w:type="dxa"/>
            <w:tcBorders/>
            <w:shd w:fill="CCEEFF" w:val="clear"/>
            <w:vAlign w:val="bottom"/>
          </w:tcPr>
          <w:p>
            <w:pPr>
              <w:pStyle w:val="TableContents"/>
              <w:spacing w:before="0" w:after="283"/>
              <w:jc w:val="right"/>
              <w:rPr/>
            </w:pPr>
            <w:r>
              <w:rPr/>
              <w:t>161.0</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54" w:type="dxa"/>
            <w:tcBorders/>
            <w:shd w:fill="CCEEFF" w:val="clear"/>
            <w:vAlign w:val="bottom"/>
          </w:tcPr>
          <w:p>
            <w:pPr>
              <w:pStyle w:val="TableContents"/>
              <w:spacing w:before="0" w:after="283"/>
              <w:jc w:val="right"/>
              <w:rPr/>
            </w:pPr>
            <w:r>
              <w:rPr/>
              <w:t>155.7</w:t>
            </w:r>
          </w:p>
        </w:tc>
        <w:tc>
          <w:tcPr>
            <w:tcW w:w="12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pPr>
            <w:r>
              <w:rPr/>
              <w:t>170.7</w:t>
            </w:r>
          </w:p>
        </w:tc>
        <w:tc>
          <w:tcPr>
            <w:tcW w:w="95"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318.2</w:t>
            </w:r>
          </w:p>
        </w:tc>
        <w:tc>
          <w:tcPr>
            <w:tcW w:w="111"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pPr>
            <w:r>
              <w:rPr/>
              <w:t>343.2</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32" w:type="dxa"/>
            <w:tcBorders/>
            <w:shd w:fill="CCEEFF" w:val="clear"/>
            <w:vAlign w:val="bottom"/>
          </w:tcPr>
          <w:p>
            <w:pPr>
              <w:pStyle w:val="TableContents"/>
              <w:spacing w:before="0" w:after="283"/>
              <w:jc w:val="right"/>
              <w:rPr/>
            </w:pPr>
            <w:r>
              <w:rPr/>
              <w:t>634.9</w:t>
            </w:r>
          </w:p>
        </w:tc>
        <w:tc>
          <w:tcPr>
            <w:tcW w:w="12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674.9</w:t>
            </w:r>
          </w:p>
        </w:tc>
        <w:tc>
          <w:tcPr>
            <w:tcW w:w="111" w:type="dxa"/>
            <w:tcBorders/>
            <w:shd w:fill="CCEEFF" w:val="clear"/>
            <w:vAlign w:val="bottom"/>
          </w:tcPr>
          <w:p>
            <w:pPr>
              <w:pStyle w:val="TableContents"/>
              <w:spacing w:before="0" w:after="283"/>
              <w:rPr/>
            </w:pPr>
            <w:r>
              <w:rPr/>
              <w:t> </w:t>
            </w:r>
          </w:p>
        </w:tc>
      </w:tr>
      <w:tr>
        <w:trPr/>
        <w:tc>
          <w:tcPr>
            <w:tcW w:w="1345" w:type="dxa"/>
            <w:tcBorders/>
            <w:shd w:fill="auto" w:val="clear"/>
            <w:vAlign w:val="bottom"/>
          </w:tcPr>
          <w:p>
            <w:pPr>
              <w:pStyle w:val="TableContents"/>
              <w:spacing w:before="0" w:after="0"/>
              <w:ind w:left="225" w:right="0" w:hanging="225"/>
              <w:rPr/>
            </w:pPr>
            <w:r>
              <w:rPr/>
              <w:t>Depreciation and amortization expense</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left"/>
              <w:rPr/>
            </w:pPr>
            <w:r>
              <w:rPr/>
              <w:t> </w:t>
            </w:r>
          </w:p>
        </w:tc>
        <w:tc>
          <w:tcPr>
            <w:tcW w:w="1210" w:type="dxa"/>
            <w:tcBorders/>
            <w:shd w:fill="auto" w:val="clear"/>
            <w:vAlign w:val="bottom"/>
          </w:tcPr>
          <w:p>
            <w:pPr>
              <w:pStyle w:val="TableContents"/>
              <w:spacing w:before="0" w:after="283"/>
              <w:jc w:val="right"/>
              <w:rPr/>
            </w:pPr>
            <w:r>
              <w:rPr/>
              <w:t>(39.9</w:t>
            </w:r>
          </w:p>
        </w:tc>
        <w:tc>
          <w:tcPr>
            <w:tcW w:w="96" w:type="dxa"/>
            <w:tcBorders/>
            <w:shd w:fill="auto" w:val="clear"/>
            <w:vAlign w:val="bottom"/>
          </w:tcPr>
          <w:p>
            <w:pPr>
              <w:pStyle w:val="TableContents"/>
              <w:spacing w:before="0" w:after="283"/>
              <w:rPr/>
            </w:pPr>
            <w:r>
              <w:rPr/>
              <w:t>)</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54" w:type="dxa"/>
            <w:tcBorders/>
            <w:shd w:fill="auto" w:val="clear"/>
            <w:vAlign w:val="bottom"/>
          </w:tcPr>
          <w:p>
            <w:pPr>
              <w:pStyle w:val="TableContents"/>
              <w:spacing w:before="0" w:after="283"/>
              <w:jc w:val="right"/>
              <w:rPr/>
            </w:pPr>
            <w:r>
              <w:rPr/>
              <w:t>(41.6</w:t>
            </w:r>
          </w:p>
        </w:tc>
        <w:tc>
          <w:tcPr>
            <w:tcW w:w="128" w:type="dxa"/>
            <w:tcBorders/>
            <w:shd w:fill="auto" w:val="clear"/>
            <w:vAlign w:val="bottom"/>
          </w:tcPr>
          <w:p>
            <w:pPr>
              <w:pStyle w:val="TableContents"/>
              <w:spacing w:before="0" w:after="283"/>
              <w:rPr/>
            </w:pPr>
            <w:r>
              <w:rPr/>
              <w:t>)</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283"/>
              <w:jc w:val="right"/>
              <w:rPr/>
            </w:pPr>
            <w:r>
              <w:rPr/>
              <w:t>(40.6</w:t>
            </w:r>
          </w:p>
        </w:tc>
        <w:tc>
          <w:tcPr>
            <w:tcW w:w="95" w:type="dxa"/>
            <w:tcBorders/>
            <w:shd w:fill="auto" w:val="clear"/>
            <w:vAlign w:val="bottom"/>
          </w:tcPr>
          <w:p>
            <w:pPr>
              <w:pStyle w:val="TableContents"/>
              <w:spacing w:before="0" w:after="283"/>
              <w:rPr/>
            </w:pPr>
            <w:r>
              <w:rPr/>
              <w:t>)</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 </w:t>
            </w:r>
          </w:p>
        </w:tc>
        <w:tc>
          <w:tcPr>
            <w:tcW w:w="743" w:type="dxa"/>
            <w:tcBorders/>
            <w:shd w:fill="auto" w:val="clear"/>
            <w:vAlign w:val="bottom"/>
          </w:tcPr>
          <w:p>
            <w:pPr>
              <w:pStyle w:val="TableContents"/>
              <w:spacing w:before="0" w:after="283"/>
              <w:jc w:val="right"/>
              <w:rPr/>
            </w:pPr>
            <w:r>
              <w:rPr/>
              <w:t>(86.8</w:t>
            </w:r>
          </w:p>
        </w:tc>
        <w:tc>
          <w:tcPr>
            <w:tcW w:w="111" w:type="dxa"/>
            <w:tcBorders/>
            <w:shd w:fill="auto" w:val="clear"/>
            <w:vAlign w:val="bottom"/>
          </w:tcPr>
          <w:p>
            <w:pPr>
              <w:pStyle w:val="TableContents"/>
              <w:spacing w:before="0" w:after="283"/>
              <w:rPr/>
            </w:pPr>
            <w:r>
              <w:rPr/>
              <w:t>)</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 </w:t>
            </w:r>
          </w:p>
        </w:tc>
        <w:tc>
          <w:tcPr>
            <w:tcW w:w="747" w:type="dxa"/>
            <w:tcBorders/>
            <w:shd w:fill="auto" w:val="clear"/>
            <w:vAlign w:val="bottom"/>
          </w:tcPr>
          <w:p>
            <w:pPr>
              <w:pStyle w:val="TableContents"/>
              <w:spacing w:before="0" w:after="283"/>
              <w:jc w:val="right"/>
              <w:rPr/>
            </w:pPr>
            <w:r>
              <w:rPr/>
              <w:t>(84.8</w:t>
            </w:r>
          </w:p>
        </w:tc>
        <w:tc>
          <w:tcPr>
            <w:tcW w:w="96" w:type="dxa"/>
            <w:tcBorders/>
            <w:shd w:fill="auto" w:val="clear"/>
            <w:vAlign w:val="bottom"/>
          </w:tcPr>
          <w:p>
            <w:pPr>
              <w:pStyle w:val="TableContents"/>
              <w:spacing w:before="0" w:after="283"/>
              <w:rPr/>
            </w:pPr>
            <w:r>
              <w:rPr/>
              <w:t>)</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 </w:t>
            </w:r>
          </w:p>
        </w:tc>
        <w:tc>
          <w:tcPr>
            <w:tcW w:w="932" w:type="dxa"/>
            <w:tcBorders/>
            <w:shd w:fill="auto" w:val="clear"/>
            <w:vAlign w:val="bottom"/>
          </w:tcPr>
          <w:p>
            <w:pPr>
              <w:pStyle w:val="TableContents"/>
              <w:spacing w:before="0" w:after="283"/>
              <w:jc w:val="right"/>
              <w:rPr/>
            </w:pPr>
            <w:r>
              <w:rPr/>
              <w:t>(168.3</w:t>
            </w:r>
          </w:p>
        </w:tc>
        <w:tc>
          <w:tcPr>
            <w:tcW w:w="120" w:type="dxa"/>
            <w:tcBorders/>
            <w:shd w:fill="auto" w:val="clear"/>
            <w:vAlign w:val="bottom"/>
          </w:tcPr>
          <w:p>
            <w:pPr>
              <w:pStyle w:val="TableContents"/>
              <w:spacing w:before="0" w:after="283"/>
              <w:rPr/>
            </w:pPr>
            <w:r>
              <w:rPr/>
              <w:t>)</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935" w:type="dxa"/>
            <w:tcBorders/>
            <w:shd w:fill="auto" w:val="clear"/>
            <w:vAlign w:val="bottom"/>
          </w:tcPr>
          <w:p>
            <w:pPr>
              <w:pStyle w:val="TableContents"/>
              <w:spacing w:before="0" w:after="283"/>
              <w:jc w:val="right"/>
              <w:rPr/>
            </w:pPr>
            <w:r>
              <w:rPr/>
              <w:t>(165.3</w:t>
            </w:r>
          </w:p>
        </w:tc>
        <w:tc>
          <w:tcPr>
            <w:tcW w:w="111" w:type="dxa"/>
            <w:tcBorders/>
            <w:shd w:fill="auto" w:val="clear"/>
            <w:vAlign w:val="bottom"/>
          </w:tcPr>
          <w:p>
            <w:pPr>
              <w:pStyle w:val="TableContents"/>
              <w:spacing w:before="0" w:after="283"/>
              <w:rPr/>
            </w:pPr>
            <w:r>
              <w:rPr/>
              <w:t>)</w:t>
            </w:r>
          </w:p>
        </w:tc>
      </w:tr>
      <w:tr>
        <w:trPr/>
        <w:tc>
          <w:tcPr>
            <w:tcW w:w="1345" w:type="dxa"/>
            <w:tcBorders/>
            <w:shd w:fill="CCEEFF" w:val="clear"/>
            <w:vAlign w:val="bottom"/>
          </w:tcPr>
          <w:p>
            <w:pPr>
              <w:pStyle w:val="TableContents"/>
              <w:spacing w:before="0" w:after="0"/>
              <w:ind w:left="225" w:right="0" w:hanging="225"/>
              <w:rPr/>
            </w:pPr>
            <w:r>
              <w:rPr/>
              <w:t>Interest expense, net</w:t>
            </w:r>
          </w:p>
        </w:tc>
        <w:tc>
          <w:tcPr>
            <w:tcW w:w="67"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jc w:val="left"/>
              <w:rPr/>
            </w:pPr>
            <w:r>
              <w:rPr/>
              <w:t> </w:t>
            </w:r>
          </w:p>
        </w:tc>
        <w:tc>
          <w:tcPr>
            <w:tcW w:w="1210" w:type="dxa"/>
            <w:tcBorders/>
            <w:shd w:fill="CCEEFF" w:val="clear"/>
            <w:vAlign w:val="bottom"/>
          </w:tcPr>
          <w:p>
            <w:pPr>
              <w:pStyle w:val="TableContents"/>
              <w:spacing w:before="0" w:after="283"/>
              <w:jc w:val="right"/>
              <w:rPr/>
            </w:pPr>
            <w:r>
              <w:rPr/>
              <w:t>(41.1</w:t>
            </w:r>
          </w:p>
        </w:tc>
        <w:tc>
          <w:tcPr>
            <w:tcW w:w="96" w:type="dxa"/>
            <w:tcBorders/>
            <w:shd w:fill="CCEEFF" w:val="clear"/>
            <w:vAlign w:val="bottom"/>
          </w:tcPr>
          <w:p>
            <w:pPr>
              <w:pStyle w:val="TableContents"/>
              <w:spacing w:before="0" w:after="283"/>
              <w:rPr/>
            </w:pPr>
            <w:r>
              <w:rPr/>
              <w:t>)</w:t>
            </w:r>
          </w:p>
        </w:tc>
        <w:tc>
          <w:tcPr>
            <w:tcW w:w="6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854" w:type="dxa"/>
            <w:tcBorders/>
            <w:shd w:fill="CCEEFF" w:val="clear"/>
            <w:vAlign w:val="bottom"/>
          </w:tcPr>
          <w:p>
            <w:pPr>
              <w:pStyle w:val="TableContents"/>
              <w:spacing w:before="0" w:after="283"/>
              <w:jc w:val="right"/>
              <w:rPr/>
            </w:pPr>
            <w:r>
              <w:rPr/>
              <w:t>(41.8</w:t>
            </w:r>
          </w:p>
        </w:tc>
        <w:tc>
          <w:tcPr>
            <w:tcW w:w="128" w:type="dxa"/>
            <w:tcBorders/>
            <w:shd w:fill="CCEEFF" w:val="clear"/>
            <w:vAlign w:val="bottom"/>
          </w:tcPr>
          <w:p>
            <w:pPr>
              <w:pStyle w:val="TableContents"/>
              <w:spacing w:before="0" w:after="283"/>
              <w:rPr/>
            </w:pPr>
            <w:r>
              <w:rPr/>
              <w:t>)</w:t>
            </w:r>
          </w:p>
        </w:tc>
        <w:tc>
          <w:tcPr>
            <w:tcW w:w="8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pPr>
            <w:r>
              <w:rPr/>
              <w:t>(40.8</w:t>
            </w:r>
          </w:p>
        </w:tc>
        <w:tc>
          <w:tcPr>
            <w:tcW w:w="95" w:type="dxa"/>
            <w:tcBorders/>
            <w:shd w:fill="CCEEFF" w:val="clear"/>
            <w:vAlign w:val="bottom"/>
          </w:tcPr>
          <w:p>
            <w:pPr>
              <w:pStyle w:val="TableContents"/>
              <w:spacing w:before="0" w:after="283"/>
              <w:rPr/>
            </w:pPr>
            <w:r>
              <w:rPr/>
              <w:t>)</w:t>
            </w:r>
          </w:p>
        </w:tc>
        <w:tc>
          <w:tcPr>
            <w:tcW w:w="6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 </w:t>
            </w:r>
          </w:p>
        </w:tc>
        <w:tc>
          <w:tcPr>
            <w:tcW w:w="743" w:type="dxa"/>
            <w:tcBorders/>
            <w:shd w:fill="CCEEFF" w:val="clear"/>
            <w:vAlign w:val="bottom"/>
          </w:tcPr>
          <w:p>
            <w:pPr>
              <w:pStyle w:val="TableContents"/>
              <w:spacing w:before="0" w:after="283"/>
              <w:jc w:val="right"/>
              <w:rPr/>
            </w:pPr>
            <w:r>
              <w:rPr/>
              <w:t>(86.1</w:t>
            </w:r>
          </w:p>
        </w:tc>
        <w:tc>
          <w:tcPr>
            <w:tcW w:w="111" w:type="dxa"/>
            <w:tcBorders/>
            <w:shd w:fill="CCEEFF" w:val="clear"/>
            <w:vAlign w:val="bottom"/>
          </w:tcPr>
          <w:p>
            <w:pPr>
              <w:pStyle w:val="TableContents"/>
              <w:spacing w:before="0" w:after="283"/>
              <w:rPr/>
            </w:pPr>
            <w:r>
              <w:rPr/>
              <w:t>)</w:t>
            </w:r>
          </w:p>
        </w:tc>
        <w:tc>
          <w:tcPr>
            <w:tcW w:w="7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 </w:t>
            </w:r>
          </w:p>
        </w:tc>
        <w:tc>
          <w:tcPr>
            <w:tcW w:w="747" w:type="dxa"/>
            <w:tcBorders/>
            <w:shd w:fill="CCEEFF" w:val="clear"/>
            <w:vAlign w:val="bottom"/>
          </w:tcPr>
          <w:p>
            <w:pPr>
              <w:pStyle w:val="TableContents"/>
              <w:spacing w:before="0" w:after="283"/>
              <w:jc w:val="right"/>
              <w:rPr/>
            </w:pPr>
            <w:r>
              <w:rPr/>
              <w:t>(84.1</w:t>
            </w:r>
          </w:p>
        </w:tc>
        <w:tc>
          <w:tcPr>
            <w:tcW w:w="96" w:type="dxa"/>
            <w:tcBorders/>
            <w:shd w:fill="CCEEFF" w:val="clear"/>
            <w:vAlign w:val="bottom"/>
          </w:tcPr>
          <w:p>
            <w:pPr>
              <w:pStyle w:val="TableContents"/>
              <w:spacing w:before="0" w:after="283"/>
              <w:rPr/>
            </w:pPr>
            <w:r>
              <w:rPr/>
              <w:t>)</w:t>
            </w:r>
          </w:p>
        </w:tc>
        <w:tc>
          <w:tcPr>
            <w:tcW w:w="6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932" w:type="dxa"/>
            <w:tcBorders/>
            <w:shd w:fill="CCEEFF" w:val="clear"/>
            <w:vAlign w:val="bottom"/>
          </w:tcPr>
          <w:p>
            <w:pPr>
              <w:pStyle w:val="TableContents"/>
              <w:spacing w:before="0" w:after="283"/>
              <w:jc w:val="right"/>
              <w:rPr/>
            </w:pPr>
            <w:r>
              <w:rPr/>
              <w:t>(169.0</w:t>
            </w:r>
          </w:p>
        </w:tc>
        <w:tc>
          <w:tcPr>
            <w:tcW w:w="120" w:type="dxa"/>
            <w:tcBorders/>
            <w:shd w:fill="CCEEFF" w:val="clear"/>
            <w:vAlign w:val="bottom"/>
          </w:tcPr>
          <w:p>
            <w:pPr>
              <w:pStyle w:val="TableContents"/>
              <w:spacing w:before="0" w:after="283"/>
              <w:rPr/>
            </w:pPr>
            <w:r>
              <w:rPr/>
              <w:t>)</w:t>
            </w:r>
          </w:p>
        </w:tc>
        <w:tc>
          <w:tcPr>
            <w:tcW w:w="8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pPr>
            <w:r>
              <w:rPr/>
              <w:t>(166.0</w:t>
            </w:r>
          </w:p>
        </w:tc>
        <w:tc>
          <w:tcPr>
            <w:tcW w:w="111" w:type="dxa"/>
            <w:tcBorders/>
            <w:shd w:fill="CCEEFF" w:val="clear"/>
            <w:vAlign w:val="bottom"/>
          </w:tcPr>
          <w:p>
            <w:pPr>
              <w:pStyle w:val="TableContents"/>
              <w:spacing w:before="0" w:after="283"/>
              <w:rPr/>
            </w:pPr>
            <w:r>
              <w:rPr/>
              <w:t>)</w:t>
            </w:r>
          </w:p>
        </w:tc>
      </w:tr>
      <w:tr>
        <w:trPr/>
        <w:tc>
          <w:tcPr>
            <w:tcW w:w="1345" w:type="dxa"/>
            <w:tcBorders/>
            <w:shd w:fill="auto" w:val="clear"/>
            <w:vAlign w:val="bottom"/>
          </w:tcPr>
          <w:p>
            <w:pPr>
              <w:pStyle w:val="TableContents"/>
              <w:spacing w:before="0" w:after="0"/>
              <w:ind w:left="225" w:right="0" w:hanging="225"/>
              <w:rPr/>
            </w:pPr>
            <w:r>
              <w:rPr/>
              <w:t>Income tax expense</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left"/>
              <w:rPr/>
            </w:pPr>
            <w:r>
              <w:rPr/>
              <w:t> </w:t>
            </w:r>
          </w:p>
        </w:tc>
        <w:tc>
          <w:tcPr>
            <w:tcW w:w="1210" w:type="dxa"/>
            <w:tcBorders/>
            <w:shd w:fill="auto" w:val="clear"/>
            <w:vAlign w:val="bottom"/>
          </w:tcPr>
          <w:p>
            <w:pPr>
              <w:pStyle w:val="TableContents"/>
              <w:spacing w:before="0" w:after="283"/>
              <w:jc w:val="right"/>
              <w:rPr/>
            </w:pPr>
            <w:r>
              <w:rPr/>
              <w:t>(0.1</w:t>
            </w:r>
          </w:p>
        </w:tc>
        <w:tc>
          <w:tcPr>
            <w:tcW w:w="96" w:type="dxa"/>
            <w:tcBorders/>
            <w:shd w:fill="auto" w:val="clear"/>
            <w:vAlign w:val="bottom"/>
          </w:tcPr>
          <w:p>
            <w:pPr>
              <w:pStyle w:val="TableContents"/>
              <w:spacing w:before="0" w:after="283"/>
              <w:rPr/>
            </w:pPr>
            <w:r>
              <w:rPr/>
              <w:t>)</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54" w:type="dxa"/>
            <w:tcBorders/>
            <w:shd w:fill="auto" w:val="clear"/>
            <w:vAlign w:val="bottom"/>
          </w:tcPr>
          <w:p>
            <w:pPr>
              <w:pStyle w:val="TableContents"/>
              <w:spacing w:before="0" w:after="283"/>
              <w:jc w:val="right"/>
              <w:rPr/>
            </w:pPr>
            <w:r>
              <w:rPr/>
              <w:t>(0.5</w:t>
            </w:r>
          </w:p>
        </w:tc>
        <w:tc>
          <w:tcPr>
            <w:tcW w:w="128" w:type="dxa"/>
            <w:tcBorders/>
            <w:shd w:fill="auto" w:val="clear"/>
            <w:vAlign w:val="bottom"/>
          </w:tcPr>
          <w:p>
            <w:pPr>
              <w:pStyle w:val="TableContents"/>
              <w:spacing w:before="0" w:after="283"/>
              <w:rPr/>
            </w:pPr>
            <w:r>
              <w:rPr/>
              <w:t>)</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283"/>
              <w:jc w:val="right"/>
              <w:rPr/>
            </w:pPr>
            <w:r>
              <w:rPr/>
              <w:t>(0.3</w:t>
            </w:r>
          </w:p>
        </w:tc>
        <w:tc>
          <w:tcPr>
            <w:tcW w:w="95" w:type="dxa"/>
            <w:tcBorders/>
            <w:shd w:fill="auto" w:val="clear"/>
            <w:vAlign w:val="bottom"/>
          </w:tcPr>
          <w:p>
            <w:pPr>
              <w:pStyle w:val="TableContents"/>
              <w:spacing w:before="0" w:after="283"/>
              <w:rPr/>
            </w:pPr>
            <w:r>
              <w:rPr/>
              <w:t>)</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 </w:t>
            </w:r>
          </w:p>
        </w:tc>
        <w:tc>
          <w:tcPr>
            <w:tcW w:w="743" w:type="dxa"/>
            <w:tcBorders/>
            <w:shd w:fill="auto" w:val="clear"/>
            <w:vAlign w:val="bottom"/>
          </w:tcPr>
          <w:p>
            <w:pPr>
              <w:pStyle w:val="TableContents"/>
              <w:spacing w:before="0" w:after="283"/>
              <w:jc w:val="right"/>
              <w:rPr/>
            </w:pPr>
            <w:r>
              <w:rPr/>
              <w:t>(0.8</w:t>
            </w:r>
          </w:p>
        </w:tc>
        <w:tc>
          <w:tcPr>
            <w:tcW w:w="111" w:type="dxa"/>
            <w:tcBorders/>
            <w:shd w:fill="auto" w:val="clear"/>
            <w:vAlign w:val="bottom"/>
          </w:tcPr>
          <w:p>
            <w:pPr>
              <w:pStyle w:val="TableContents"/>
              <w:spacing w:before="0" w:after="283"/>
              <w:rPr/>
            </w:pPr>
            <w:r>
              <w:rPr/>
              <w:t>)</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 </w:t>
            </w:r>
          </w:p>
        </w:tc>
        <w:tc>
          <w:tcPr>
            <w:tcW w:w="747" w:type="dxa"/>
            <w:tcBorders/>
            <w:shd w:fill="auto" w:val="clear"/>
            <w:vAlign w:val="bottom"/>
          </w:tcPr>
          <w:p>
            <w:pPr>
              <w:pStyle w:val="TableContents"/>
              <w:spacing w:before="0" w:after="283"/>
              <w:jc w:val="right"/>
              <w:rPr/>
            </w:pPr>
            <w:r>
              <w:rPr/>
              <w:t>(0.6</w:t>
            </w:r>
          </w:p>
        </w:tc>
        <w:tc>
          <w:tcPr>
            <w:tcW w:w="96" w:type="dxa"/>
            <w:tcBorders/>
            <w:shd w:fill="auto" w:val="clear"/>
            <w:vAlign w:val="bottom"/>
          </w:tcPr>
          <w:p>
            <w:pPr>
              <w:pStyle w:val="TableContents"/>
              <w:spacing w:before="0" w:after="283"/>
              <w:rPr/>
            </w:pPr>
            <w:r>
              <w:rPr/>
              <w:t>)</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 </w:t>
            </w:r>
          </w:p>
        </w:tc>
        <w:tc>
          <w:tcPr>
            <w:tcW w:w="932" w:type="dxa"/>
            <w:tcBorders/>
            <w:shd w:fill="auto" w:val="clear"/>
            <w:vAlign w:val="bottom"/>
          </w:tcPr>
          <w:p>
            <w:pPr>
              <w:pStyle w:val="TableContents"/>
              <w:spacing w:before="0" w:after="283"/>
              <w:jc w:val="right"/>
              <w:rPr/>
            </w:pPr>
            <w:r>
              <w:rPr/>
              <w:t>(1.4</w:t>
            </w:r>
          </w:p>
        </w:tc>
        <w:tc>
          <w:tcPr>
            <w:tcW w:w="120" w:type="dxa"/>
            <w:tcBorders/>
            <w:shd w:fill="auto" w:val="clear"/>
            <w:vAlign w:val="bottom"/>
          </w:tcPr>
          <w:p>
            <w:pPr>
              <w:pStyle w:val="TableContents"/>
              <w:spacing w:before="0" w:after="283"/>
              <w:rPr/>
            </w:pPr>
            <w:r>
              <w:rPr/>
              <w:t>)</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935" w:type="dxa"/>
            <w:tcBorders/>
            <w:shd w:fill="auto" w:val="clear"/>
            <w:vAlign w:val="bottom"/>
          </w:tcPr>
          <w:p>
            <w:pPr>
              <w:pStyle w:val="TableContents"/>
              <w:spacing w:before="0" w:after="283"/>
              <w:jc w:val="right"/>
              <w:rPr/>
            </w:pPr>
            <w:r>
              <w:rPr/>
              <w:t>(1.0</w:t>
            </w:r>
          </w:p>
        </w:tc>
        <w:tc>
          <w:tcPr>
            <w:tcW w:w="111" w:type="dxa"/>
            <w:tcBorders/>
            <w:shd w:fill="auto" w:val="clear"/>
            <w:vAlign w:val="bottom"/>
          </w:tcPr>
          <w:p>
            <w:pPr>
              <w:pStyle w:val="TableContents"/>
              <w:spacing w:before="0" w:after="283"/>
              <w:rPr/>
            </w:pPr>
            <w:r>
              <w:rPr/>
              <w:t>)</w:t>
            </w:r>
          </w:p>
        </w:tc>
      </w:tr>
      <w:tr>
        <w:trPr/>
        <w:tc>
          <w:tcPr>
            <w:tcW w:w="1345" w:type="dxa"/>
            <w:tcBorders/>
            <w:shd w:fill="CCEEFF" w:val="clear"/>
            <w:vAlign w:val="bottom"/>
          </w:tcPr>
          <w:p>
            <w:pPr>
              <w:pStyle w:val="TableContents"/>
              <w:spacing w:before="0" w:after="0"/>
              <w:ind w:left="225" w:right="0" w:hanging="225"/>
              <w:rPr/>
            </w:pPr>
            <w:r>
              <w:rPr/>
              <w:t>Other Income (Expense), Net</w:t>
            </w:r>
          </w:p>
        </w:tc>
        <w:tc>
          <w:tcPr>
            <w:tcW w:w="67"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210" w:type="dxa"/>
            <w:tcBorders/>
            <w:shd w:fill="CCEEFF" w:val="clear"/>
            <w:vAlign w:val="bottom"/>
          </w:tcPr>
          <w:p>
            <w:pPr>
              <w:pStyle w:val="TableContents"/>
              <w:spacing w:before="0" w:after="283"/>
              <w:jc w:val="right"/>
              <w:rPr/>
            </w:pPr>
            <w:r>
              <w:rPr/>
              <w:t>4.8</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54" w:type="dxa"/>
            <w:tcBorders/>
            <w:shd w:fill="CCEEFF" w:val="clear"/>
            <w:vAlign w:val="bottom"/>
          </w:tcPr>
          <w:p>
            <w:pPr>
              <w:pStyle w:val="TableContents"/>
              <w:spacing w:before="0" w:after="283"/>
              <w:jc w:val="right"/>
              <w:rPr/>
            </w:pPr>
            <w:r>
              <w:rPr/>
              <w:t></w:t>
            </w:r>
          </w:p>
        </w:tc>
        <w:tc>
          <w:tcPr>
            <w:tcW w:w="12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w:t>
            </w:r>
          </w:p>
        </w:tc>
        <w:tc>
          <w:tcPr>
            <w:tcW w:w="111"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32" w:type="dxa"/>
            <w:tcBorders/>
            <w:shd w:fill="CCEEFF" w:val="clear"/>
            <w:vAlign w:val="bottom"/>
          </w:tcPr>
          <w:p>
            <w:pPr>
              <w:pStyle w:val="TableContents"/>
              <w:spacing w:before="0" w:after="283"/>
              <w:jc w:val="right"/>
              <w:rPr/>
            </w:pPr>
            <w:r>
              <w:rPr/>
              <w:t>4.8</w:t>
            </w:r>
          </w:p>
        </w:tc>
        <w:tc>
          <w:tcPr>
            <w:tcW w:w="12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4.8</w:t>
            </w:r>
          </w:p>
        </w:tc>
        <w:tc>
          <w:tcPr>
            <w:tcW w:w="111" w:type="dxa"/>
            <w:tcBorders/>
            <w:shd w:fill="CCEEFF" w:val="clear"/>
            <w:vAlign w:val="bottom"/>
          </w:tcPr>
          <w:p>
            <w:pPr>
              <w:pStyle w:val="TableContents"/>
              <w:spacing w:before="0" w:after="283"/>
              <w:rPr/>
            </w:pPr>
            <w:r>
              <w:rPr/>
              <w:t> </w:t>
            </w:r>
          </w:p>
        </w:tc>
      </w:tr>
      <w:tr>
        <w:trPr/>
        <w:tc>
          <w:tcPr>
            <w:tcW w:w="1345" w:type="dxa"/>
            <w:tcBorders/>
            <w:shd w:fill="auto" w:val="clear"/>
            <w:vAlign w:val="center"/>
          </w:tcPr>
          <w:p>
            <w:pPr>
              <w:pStyle w:val="TableContents"/>
              <w:spacing w:before="0" w:after="0"/>
              <w:ind w:left="450" w:right="0" w:hanging="225"/>
              <w:rPr/>
            </w:pPr>
            <w:r>
              <w:rPr/>
              <w:t> </w:t>
            </w:r>
          </w:p>
        </w:tc>
        <w:tc>
          <w:tcPr>
            <w:tcW w:w="67" w:type="dxa"/>
            <w:tcBorders/>
            <w:shd w:fill="auto" w:val="clear"/>
            <w:vAlign w:val="center"/>
          </w:tcPr>
          <w:p>
            <w:pPr>
              <w:pStyle w:val="TableContents"/>
              <w:spacing w:before="0" w:after="283"/>
              <w:rPr/>
            </w:pPr>
            <w:r>
              <w:rPr/>
              <w:t> </w:t>
            </w:r>
          </w:p>
        </w:tc>
        <w:tc>
          <w:tcPr>
            <w:tcW w:w="14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0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0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9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9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1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r>
      <w:tr>
        <w:trPr/>
        <w:tc>
          <w:tcPr>
            <w:tcW w:w="1345" w:type="dxa"/>
            <w:tcBorders/>
            <w:shd w:fill="auto" w:val="clear"/>
            <w:vAlign w:val="bottom"/>
          </w:tcPr>
          <w:p>
            <w:pPr>
              <w:pStyle w:val="TableContents"/>
              <w:spacing w:before="0" w:after="0"/>
              <w:ind w:left="225" w:right="0" w:hanging="225"/>
              <w:rPr>
                <w:b/>
              </w:rPr>
            </w:pPr>
            <w:r>
              <w:rPr>
                <w:b/>
              </w:rPr>
              <w:t>Net Income</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left"/>
              <w:rPr>
                <w:b/>
              </w:rPr>
            </w:pPr>
            <w:r>
              <w:rPr>
                <w:b/>
              </w:rPr>
              <w:t>$</w:t>
            </w:r>
          </w:p>
        </w:tc>
        <w:tc>
          <w:tcPr>
            <w:tcW w:w="1210" w:type="dxa"/>
            <w:tcBorders/>
            <w:shd w:fill="auto" w:val="clear"/>
            <w:vAlign w:val="bottom"/>
          </w:tcPr>
          <w:p>
            <w:pPr>
              <w:pStyle w:val="TableContents"/>
              <w:spacing w:before="0" w:after="283"/>
              <w:jc w:val="right"/>
              <w:rPr>
                <w:b/>
              </w:rPr>
            </w:pPr>
            <w:r>
              <w:rPr>
                <w:b/>
              </w:rPr>
              <w:t>84.7</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b/>
              </w:rPr>
            </w:pPr>
            <w:r>
              <w:rPr>
                <w:b/>
              </w:rPr>
              <w:t>$</w:t>
            </w:r>
          </w:p>
        </w:tc>
        <w:tc>
          <w:tcPr>
            <w:tcW w:w="854" w:type="dxa"/>
            <w:tcBorders/>
            <w:shd w:fill="auto" w:val="clear"/>
            <w:vAlign w:val="bottom"/>
          </w:tcPr>
          <w:p>
            <w:pPr>
              <w:pStyle w:val="TableContents"/>
              <w:spacing w:before="0" w:after="283"/>
              <w:jc w:val="right"/>
              <w:rPr>
                <w:b/>
              </w:rPr>
            </w:pPr>
            <w:r>
              <w:rPr>
                <w:b/>
              </w:rPr>
              <w:t>71.8</w:t>
            </w:r>
          </w:p>
        </w:tc>
        <w:tc>
          <w:tcPr>
            <w:tcW w:w="12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b/>
              </w:rPr>
            </w:pPr>
            <w:r>
              <w:rPr>
                <w:b/>
              </w:rPr>
              <w:t>$</w:t>
            </w:r>
          </w:p>
        </w:tc>
        <w:tc>
          <w:tcPr>
            <w:tcW w:w="856" w:type="dxa"/>
            <w:tcBorders/>
            <w:shd w:fill="auto" w:val="clear"/>
            <w:vAlign w:val="bottom"/>
          </w:tcPr>
          <w:p>
            <w:pPr>
              <w:pStyle w:val="TableContents"/>
              <w:spacing w:before="0" w:after="283"/>
              <w:jc w:val="right"/>
              <w:rPr>
                <w:b/>
              </w:rPr>
            </w:pPr>
            <w:r>
              <w:rPr>
                <w:b/>
              </w:rPr>
              <w:t>89.0</w:t>
            </w:r>
          </w:p>
        </w:tc>
        <w:tc>
          <w:tcPr>
            <w:tcW w:w="9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b/>
              </w:rPr>
            </w:pPr>
            <w:r>
              <w:rPr>
                <w:b/>
              </w:rPr>
              <w:t>$</w:t>
            </w:r>
          </w:p>
        </w:tc>
        <w:tc>
          <w:tcPr>
            <w:tcW w:w="743" w:type="dxa"/>
            <w:tcBorders/>
            <w:shd w:fill="auto" w:val="clear"/>
            <w:vAlign w:val="bottom"/>
          </w:tcPr>
          <w:p>
            <w:pPr>
              <w:pStyle w:val="TableContents"/>
              <w:spacing w:before="0" w:after="283"/>
              <w:jc w:val="right"/>
              <w:rPr>
                <w:b/>
              </w:rPr>
            </w:pPr>
            <w:r>
              <w:rPr>
                <w:b/>
              </w:rPr>
              <w:t>144.5</w:t>
            </w:r>
          </w:p>
        </w:tc>
        <w:tc>
          <w:tcPr>
            <w:tcW w:w="1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b/>
              </w:rPr>
            </w:pPr>
            <w:r>
              <w:rPr>
                <w:b/>
              </w:rPr>
              <w:t>$</w:t>
            </w:r>
          </w:p>
        </w:tc>
        <w:tc>
          <w:tcPr>
            <w:tcW w:w="747" w:type="dxa"/>
            <w:tcBorders/>
            <w:shd w:fill="auto" w:val="clear"/>
            <w:vAlign w:val="bottom"/>
          </w:tcPr>
          <w:p>
            <w:pPr>
              <w:pStyle w:val="TableContents"/>
              <w:spacing w:before="0" w:after="283"/>
              <w:jc w:val="right"/>
              <w:rPr>
                <w:b/>
              </w:rPr>
            </w:pPr>
            <w:r>
              <w:rPr>
                <w:b/>
              </w:rPr>
              <w:t>173.7</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b/>
              </w:rPr>
            </w:pPr>
            <w:r>
              <w:rPr>
                <w:b/>
              </w:rPr>
              <w:t>$</w:t>
            </w:r>
          </w:p>
        </w:tc>
        <w:tc>
          <w:tcPr>
            <w:tcW w:w="932" w:type="dxa"/>
            <w:tcBorders/>
            <w:shd w:fill="auto" w:val="clear"/>
            <w:vAlign w:val="bottom"/>
          </w:tcPr>
          <w:p>
            <w:pPr>
              <w:pStyle w:val="TableContents"/>
              <w:spacing w:before="0" w:after="283"/>
              <w:jc w:val="right"/>
              <w:rPr>
                <w:b/>
              </w:rPr>
            </w:pPr>
            <w:r>
              <w:rPr>
                <w:b/>
              </w:rPr>
              <w:t>301.0</w:t>
            </w:r>
          </w:p>
        </w:tc>
        <w:tc>
          <w:tcPr>
            <w:tcW w:w="12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b/>
              </w:rPr>
            </w:pPr>
            <w:r>
              <w:rPr>
                <w:b/>
              </w:rPr>
              <w:t>$</w:t>
            </w:r>
          </w:p>
        </w:tc>
        <w:tc>
          <w:tcPr>
            <w:tcW w:w="935" w:type="dxa"/>
            <w:tcBorders/>
            <w:shd w:fill="auto" w:val="clear"/>
            <w:vAlign w:val="bottom"/>
          </w:tcPr>
          <w:p>
            <w:pPr>
              <w:pStyle w:val="TableContents"/>
              <w:spacing w:before="0" w:after="283"/>
              <w:jc w:val="right"/>
              <w:rPr>
                <w:b/>
              </w:rPr>
            </w:pPr>
            <w:r>
              <w:rPr>
                <w:b/>
              </w:rPr>
              <w:t>347.4</w:t>
            </w:r>
          </w:p>
        </w:tc>
        <w:tc>
          <w:tcPr>
            <w:tcW w:w="111" w:type="dxa"/>
            <w:tcBorders/>
            <w:shd w:fill="auto" w:val="clear"/>
            <w:vAlign w:val="bottom"/>
          </w:tcPr>
          <w:p>
            <w:pPr>
              <w:pStyle w:val="TableContents"/>
              <w:spacing w:before="0" w:after="283"/>
              <w:rPr/>
            </w:pPr>
            <w:r>
              <w:rPr/>
              <w:t> </w:t>
            </w:r>
          </w:p>
        </w:tc>
      </w:tr>
      <w:tr>
        <w:trPr/>
        <w:tc>
          <w:tcPr>
            <w:tcW w:w="1345" w:type="dxa"/>
            <w:tcBorders/>
            <w:shd w:fill="auto" w:val="clear"/>
            <w:vAlign w:val="center"/>
          </w:tcPr>
          <w:p>
            <w:pPr>
              <w:pStyle w:val="TableContents"/>
              <w:spacing w:before="0" w:after="0"/>
              <w:ind w:left="450" w:right="0" w:hanging="225"/>
              <w:rPr/>
            </w:pPr>
            <w:r>
              <w:rPr/>
              <w:t> </w:t>
            </w:r>
          </w:p>
        </w:tc>
        <w:tc>
          <w:tcPr>
            <w:tcW w:w="67" w:type="dxa"/>
            <w:tcBorders/>
            <w:shd w:fill="auto" w:val="clear"/>
            <w:vAlign w:val="center"/>
          </w:tcPr>
          <w:p>
            <w:pPr>
              <w:pStyle w:val="TableContents"/>
              <w:spacing w:before="0" w:after="283"/>
              <w:rPr/>
            </w:pPr>
            <w:r>
              <w:rPr/>
              <w:t> </w:t>
            </w:r>
          </w:p>
        </w:tc>
        <w:tc>
          <w:tcPr>
            <w:tcW w:w="14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0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0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9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9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1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r>
      <w:tr>
        <w:trPr/>
        <w:tc>
          <w:tcPr>
            <w:tcW w:w="1345" w:type="dxa"/>
            <w:tcBorders/>
            <w:shd w:fill="auto" w:val="clear"/>
            <w:vAlign w:val="bottom"/>
          </w:tcPr>
          <w:p>
            <w:pPr>
              <w:pStyle w:val="TableContents"/>
              <w:spacing w:before="0" w:after="0"/>
              <w:ind w:left="225" w:right="0" w:hanging="225"/>
              <w:rPr/>
            </w:pPr>
            <w:r>
              <w:rPr/>
              <w:t> </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r>
      <w:tr>
        <w:trPr/>
        <w:tc>
          <w:tcPr>
            <w:tcW w:w="1345" w:type="dxa"/>
            <w:tcBorders/>
            <w:shd w:fill="CCEEFF" w:val="clear"/>
            <w:vAlign w:val="bottom"/>
          </w:tcPr>
          <w:p>
            <w:pPr>
              <w:pStyle w:val="TableContents"/>
              <w:spacing w:before="0" w:after="0"/>
              <w:ind w:left="225" w:right="0" w:hanging="225"/>
              <w:rPr/>
            </w:pPr>
            <w:r>
              <w:rPr/>
              <w:t>Net Income to Limited Partners</w:t>
            </w:r>
          </w:p>
        </w:tc>
        <w:tc>
          <w:tcPr>
            <w:tcW w:w="67"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jc w:val="left"/>
              <w:rPr/>
            </w:pPr>
            <w:r>
              <w:rPr/>
              <w:t>$</w:t>
            </w:r>
          </w:p>
        </w:tc>
        <w:tc>
          <w:tcPr>
            <w:tcW w:w="1210" w:type="dxa"/>
            <w:tcBorders/>
            <w:shd w:fill="CCEEFF" w:val="clear"/>
            <w:vAlign w:val="bottom"/>
          </w:tcPr>
          <w:p>
            <w:pPr>
              <w:pStyle w:val="TableContents"/>
              <w:spacing w:before="0" w:after="283"/>
              <w:jc w:val="right"/>
              <w:rPr/>
            </w:pPr>
            <w:r>
              <w:rPr/>
              <w:t>67.9</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54" w:type="dxa"/>
            <w:tcBorders/>
            <w:shd w:fill="CCEEFF" w:val="clear"/>
            <w:vAlign w:val="bottom"/>
          </w:tcPr>
          <w:p>
            <w:pPr>
              <w:pStyle w:val="TableContents"/>
              <w:spacing w:before="0" w:after="283"/>
              <w:jc w:val="right"/>
              <w:rPr/>
            </w:pPr>
            <w:r>
              <w:rPr/>
              <w:t>54.0</w:t>
            </w:r>
          </w:p>
        </w:tc>
        <w:tc>
          <w:tcPr>
            <w:tcW w:w="12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56" w:type="dxa"/>
            <w:tcBorders/>
            <w:shd w:fill="CCEEFF" w:val="clear"/>
            <w:vAlign w:val="bottom"/>
          </w:tcPr>
          <w:p>
            <w:pPr>
              <w:pStyle w:val="TableContents"/>
              <w:spacing w:before="0" w:after="283"/>
              <w:jc w:val="right"/>
              <w:rPr/>
            </w:pPr>
            <w:r>
              <w:rPr/>
              <w:t>70.9</w:t>
            </w:r>
          </w:p>
        </w:tc>
        <w:tc>
          <w:tcPr>
            <w:tcW w:w="95"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743" w:type="dxa"/>
            <w:tcBorders/>
            <w:shd w:fill="CCEEFF" w:val="clear"/>
            <w:vAlign w:val="bottom"/>
          </w:tcPr>
          <w:p>
            <w:pPr>
              <w:pStyle w:val="TableContents"/>
              <w:spacing w:before="0" w:after="283"/>
              <w:jc w:val="right"/>
              <w:rPr/>
            </w:pPr>
            <w:r>
              <w:rPr/>
              <w:t>108.9</w:t>
            </w:r>
          </w:p>
        </w:tc>
        <w:tc>
          <w:tcPr>
            <w:tcW w:w="111"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747" w:type="dxa"/>
            <w:tcBorders/>
            <w:shd w:fill="CCEEFF" w:val="clear"/>
            <w:vAlign w:val="bottom"/>
          </w:tcPr>
          <w:p>
            <w:pPr>
              <w:pStyle w:val="TableContents"/>
              <w:spacing w:before="0" w:after="283"/>
              <w:jc w:val="right"/>
              <w:rPr/>
            </w:pPr>
            <w:r>
              <w:rPr/>
              <w:t>137.4</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932" w:type="dxa"/>
            <w:tcBorders/>
            <w:shd w:fill="CCEEFF" w:val="clear"/>
            <w:vAlign w:val="bottom"/>
          </w:tcPr>
          <w:p>
            <w:pPr>
              <w:pStyle w:val="TableContents"/>
              <w:spacing w:before="0" w:after="283"/>
              <w:jc w:val="right"/>
              <w:rPr/>
            </w:pPr>
            <w:r>
              <w:rPr/>
              <w:t>230.8</w:t>
            </w:r>
          </w:p>
        </w:tc>
        <w:tc>
          <w:tcPr>
            <w:tcW w:w="12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935" w:type="dxa"/>
            <w:tcBorders/>
            <w:shd w:fill="CCEEFF" w:val="clear"/>
            <w:vAlign w:val="bottom"/>
          </w:tcPr>
          <w:p>
            <w:pPr>
              <w:pStyle w:val="TableContents"/>
              <w:spacing w:before="0" w:after="283"/>
              <w:jc w:val="right"/>
              <w:rPr/>
            </w:pPr>
            <w:r>
              <w:rPr/>
              <w:t>276.3</w:t>
            </w:r>
          </w:p>
        </w:tc>
        <w:tc>
          <w:tcPr>
            <w:tcW w:w="111" w:type="dxa"/>
            <w:tcBorders/>
            <w:shd w:fill="CCEEFF" w:val="clear"/>
            <w:vAlign w:val="bottom"/>
          </w:tcPr>
          <w:p>
            <w:pPr>
              <w:pStyle w:val="TableContents"/>
              <w:spacing w:before="0" w:after="283"/>
              <w:rPr/>
            </w:pPr>
            <w:r>
              <w:rPr/>
              <w:t> </w:t>
            </w:r>
          </w:p>
        </w:tc>
      </w:tr>
      <w:tr>
        <w:trPr/>
        <w:tc>
          <w:tcPr>
            <w:tcW w:w="1345" w:type="dxa"/>
            <w:tcBorders/>
            <w:shd w:fill="auto" w:val="clear"/>
            <w:vAlign w:val="bottom"/>
          </w:tcPr>
          <w:p>
            <w:pPr>
              <w:pStyle w:val="TableContents"/>
              <w:spacing w:before="0" w:after="0"/>
              <w:ind w:left="225" w:right="0" w:hanging="225"/>
              <w:rPr/>
            </w:pPr>
            <w:r>
              <w:rPr/>
              <w:t>Basic Net Income Per Limited Partner Unit</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r>
      <w:tr>
        <w:trPr/>
        <w:tc>
          <w:tcPr>
            <w:tcW w:w="1345" w:type="dxa"/>
            <w:tcBorders/>
            <w:shd w:fill="CCEEFF" w:val="clear"/>
            <w:vAlign w:val="bottom"/>
          </w:tcPr>
          <w:p>
            <w:pPr>
              <w:pStyle w:val="TableContents"/>
              <w:spacing w:before="0" w:after="0"/>
              <w:ind w:left="450" w:right="0" w:hanging="225"/>
              <w:rPr/>
            </w:pPr>
            <w:r>
              <w:rPr/>
              <w:t>Weighted Average Units Outstanding</w:t>
            </w:r>
          </w:p>
        </w:tc>
        <w:tc>
          <w:tcPr>
            <w:tcW w:w="67"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210" w:type="dxa"/>
            <w:tcBorders/>
            <w:shd w:fill="CCEEFF" w:val="clear"/>
            <w:vAlign w:val="bottom"/>
          </w:tcPr>
          <w:p>
            <w:pPr>
              <w:pStyle w:val="TableContents"/>
              <w:spacing w:before="0" w:after="283"/>
              <w:jc w:val="right"/>
              <w:rPr/>
            </w:pPr>
            <w:r>
              <w:rPr/>
              <w:t>109.4</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54" w:type="dxa"/>
            <w:tcBorders/>
            <w:shd w:fill="CCEEFF" w:val="clear"/>
            <w:vAlign w:val="bottom"/>
          </w:tcPr>
          <w:p>
            <w:pPr>
              <w:pStyle w:val="TableContents"/>
              <w:spacing w:before="0" w:after="283"/>
              <w:jc w:val="right"/>
              <w:rPr/>
            </w:pPr>
            <w:r>
              <w:rPr/>
              <w:t>109.5</w:t>
            </w:r>
          </w:p>
        </w:tc>
        <w:tc>
          <w:tcPr>
            <w:tcW w:w="12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pPr>
            <w:r>
              <w:rPr/>
              <w:t>109.5</w:t>
            </w:r>
          </w:p>
        </w:tc>
        <w:tc>
          <w:tcPr>
            <w:tcW w:w="95"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109.7</w:t>
            </w:r>
          </w:p>
        </w:tc>
        <w:tc>
          <w:tcPr>
            <w:tcW w:w="111"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pPr>
            <w:r>
              <w:rPr/>
              <w:t>109.7</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32" w:type="dxa"/>
            <w:tcBorders/>
            <w:shd w:fill="CCEEFF" w:val="clear"/>
            <w:vAlign w:val="bottom"/>
          </w:tcPr>
          <w:p>
            <w:pPr>
              <w:pStyle w:val="TableContents"/>
              <w:spacing w:before="0" w:after="283"/>
              <w:jc w:val="right"/>
              <w:rPr/>
            </w:pPr>
            <w:r>
              <w:rPr/>
              <w:t>109.6</w:t>
            </w:r>
          </w:p>
        </w:tc>
        <w:tc>
          <w:tcPr>
            <w:tcW w:w="12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109.6</w:t>
            </w:r>
          </w:p>
        </w:tc>
        <w:tc>
          <w:tcPr>
            <w:tcW w:w="111" w:type="dxa"/>
            <w:tcBorders/>
            <w:shd w:fill="CCEEFF" w:val="clear"/>
            <w:vAlign w:val="bottom"/>
          </w:tcPr>
          <w:p>
            <w:pPr>
              <w:pStyle w:val="TableContents"/>
              <w:spacing w:before="0" w:after="283"/>
              <w:rPr/>
            </w:pPr>
            <w:r>
              <w:rPr/>
              <w:t> </w:t>
            </w:r>
          </w:p>
        </w:tc>
      </w:tr>
      <w:tr>
        <w:trPr/>
        <w:tc>
          <w:tcPr>
            <w:tcW w:w="1345" w:type="dxa"/>
            <w:tcBorders/>
            <w:shd w:fill="auto" w:val="clear"/>
            <w:vAlign w:val="bottom"/>
          </w:tcPr>
          <w:p>
            <w:pPr>
              <w:pStyle w:val="TableContents"/>
              <w:spacing w:before="0" w:after="0"/>
              <w:ind w:left="450" w:right="0" w:hanging="225"/>
              <w:rPr/>
            </w:pPr>
            <w:r>
              <w:rPr/>
              <w:t>Net Income Per Unit</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left"/>
              <w:rPr/>
            </w:pPr>
            <w:r>
              <w:rPr/>
              <w:t>$</w:t>
            </w:r>
          </w:p>
        </w:tc>
        <w:tc>
          <w:tcPr>
            <w:tcW w:w="1210" w:type="dxa"/>
            <w:tcBorders/>
            <w:shd w:fill="auto" w:val="clear"/>
            <w:vAlign w:val="bottom"/>
          </w:tcPr>
          <w:p>
            <w:pPr>
              <w:pStyle w:val="TableContents"/>
              <w:spacing w:before="0" w:after="283"/>
              <w:jc w:val="right"/>
              <w:rPr/>
            </w:pPr>
            <w:r>
              <w:rPr/>
              <w:t>0.62</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54" w:type="dxa"/>
            <w:tcBorders/>
            <w:shd w:fill="auto" w:val="clear"/>
            <w:vAlign w:val="bottom"/>
          </w:tcPr>
          <w:p>
            <w:pPr>
              <w:pStyle w:val="TableContents"/>
              <w:spacing w:before="0" w:after="283"/>
              <w:jc w:val="right"/>
              <w:rPr/>
            </w:pPr>
            <w:r>
              <w:rPr/>
              <w:t>0.49</w:t>
            </w:r>
          </w:p>
        </w:tc>
        <w:tc>
          <w:tcPr>
            <w:tcW w:w="12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56" w:type="dxa"/>
            <w:tcBorders/>
            <w:shd w:fill="auto" w:val="clear"/>
            <w:vAlign w:val="bottom"/>
          </w:tcPr>
          <w:p>
            <w:pPr>
              <w:pStyle w:val="TableContents"/>
              <w:spacing w:before="0" w:after="283"/>
              <w:jc w:val="right"/>
              <w:rPr/>
            </w:pPr>
            <w:r>
              <w:rPr/>
              <w:t>0.65</w:t>
            </w:r>
          </w:p>
        </w:tc>
        <w:tc>
          <w:tcPr>
            <w:tcW w:w="9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743" w:type="dxa"/>
            <w:tcBorders/>
            <w:shd w:fill="auto" w:val="clear"/>
            <w:vAlign w:val="bottom"/>
          </w:tcPr>
          <w:p>
            <w:pPr>
              <w:pStyle w:val="TableContents"/>
              <w:spacing w:before="0" w:after="283"/>
              <w:jc w:val="right"/>
              <w:rPr/>
            </w:pPr>
            <w:r>
              <w:rPr/>
              <w:t>0.99</w:t>
            </w:r>
          </w:p>
        </w:tc>
        <w:tc>
          <w:tcPr>
            <w:tcW w:w="1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747" w:type="dxa"/>
            <w:tcBorders/>
            <w:shd w:fill="auto" w:val="clear"/>
            <w:vAlign w:val="bottom"/>
          </w:tcPr>
          <w:p>
            <w:pPr>
              <w:pStyle w:val="TableContents"/>
              <w:spacing w:before="0" w:after="283"/>
              <w:jc w:val="right"/>
              <w:rPr/>
            </w:pPr>
            <w:r>
              <w:rPr/>
              <w:t>1.25</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932" w:type="dxa"/>
            <w:tcBorders/>
            <w:shd w:fill="auto" w:val="clear"/>
            <w:vAlign w:val="bottom"/>
          </w:tcPr>
          <w:p>
            <w:pPr>
              <w:pStyle w:val="TableContents"/>
              <w:spacing w:before="0" w:after="283"/>
              <w:jc w:val="right"/>
              <w:rPr/>
            </w:pPr>
            <w:r>
              <w:rPr/>
              <w:t>2.10</w:t>
            </w:r>
          </w:p>
        </w:tc>
        <w:tc>
          <w:tcPr>
            <w:tcW w:w="12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935" w:type="dxa"/>
            <w:tcBorders/>
            <w:shd w:fill="auto" w:val="clear"/>
            <w:vAlign w:val="bottom"/>
          </w:tcPr>
          <w:p>
            <w:pPr>
              <w:pStyle w:val="TableContents"/>
              <w:spacing w:before="0" w:after="283"/>
              <w:jc w:val="right"/>
              <w:rPr/>
            </w:pPr>
            <w:r>
              <w:rPr/>
              <w:t>2.52</w:t>
            </w:r>
          </w:p>
        </w:tc>
        <w:tc>
          <w:tcPr>
            <w:tcW w:w="111" w:type="dxa"/>
            <w:tcBorders/>
            <w:shd w:fill="auto" w:val="clear"/>
            <w:vAlign w:val="bottom"/>
          </w:tcPr>
          <w:p>
            <w:pPr>
              <w:pStyle w:val="TableContents"/>
              <w:spacing w:before="0" w:after="283"/>
              <w:rPr/>
            </w:pPr>
            <w:r>
              <w:rPr/>
              <w:t> </w:t>
            </w:r>
          </w:p>
        </w:tc>
      </w:tr>
      <w:tr>
        <w:trPr/>
        <w:tc>
          <w:tcPr>
            <w:tcW w:w="1345" w:type="dxa"/>
            <w:tcBorders/>
            <w:shd w:fill="auto" w:val="clear"/>
            <w:vAlign w:val="bottom"/>
          </w:tcPr>
          <w:p>
            <w:pPr>
              <w:pStyle w:val="TableContents"/>
              <w:spacing w:before="0" w:after="0"/>
              <w:ind w:left="225" w:right="0" w:hanging="225"/>
              <w:rPr/>
            </w:pPr>
            <w:r>
              <w:rPr/>
              <w:t> </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r>
      <w:tr>
        <w:trPr/>
        <w:tc>
          <w:tcPr>
            <w:tcW w:w="1345" w:type="dxa"/>
            <w:tcBorders/>
            <w:shd w:fill="CCEEFF" w:val="clear"/>
            <w:vAlign w:val="bottom"/>
          </w:tcPr>
          <w:p>
            <w:pPr>
              <w:pStyle w:val="TableContents"/>
              <w:spacing w:before="0" w:after="0"/>
              <w:ind w:left="225" w:right="0" w:hanging="225"/>
              <w:rPr/>
            </w:pPr>
            <w:r>
              <w:rPr/>
              <w:t>Diluted Net Income Per Limited</w:t>
              <w:br/>
              <w:t>Partner Unit</w:t>
            </w:r>
          </w:p>
        </w:tc>
        <w:tc>
          <w:tcPr>
            <w:tcW w:w="67"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21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54"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32"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r>
      <w:tr>
        <w:trPr/>
        <w:tc>
          <w:tcPr>
            <w:tcW w:w="1345" w:type="dxa"/>
            <w:tcBorders/>
            <w:shd w:fill="auto" w:val="clear"/>
            <w:vAlign w:val="bottom"/>
          </w:tcPr>
          <w:p>
            <w:pPr>
              <w:pStyle w:val="TableContents"/>
              <w:spacing w:before="0" w:after="0"/>
              <w:ind w:left="450" w:right="0" w:hanging="225"/>
              <w:rPr/>
            </w:pPr>
            <w:r>
              <w:rPr/>
              <w:t>Weighted Average Units Outstanding</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jc w:val="right"/>
              <w:rPr/>
            </w:pPr>
            <w:r>
              <w:rPr/>
              <w:t>110.7</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jc w:val="right"/>
              <w:rPr/>
            </w:pPr>
            <w:r>
              <w:rPr/>
              <w:t>110.1</w:t>
            </w:r>
          </w:p>
        </w:tc>
        <w:tc>
          <w:tcPr>
            <w:tcW w:w="12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pPr>
            <w:r>
              <w:rPr/>
              <w:t>110.1</w:t>
            </w:r>
          </w:p>
        </w:tc>
        <w:tc>
          <w:tcPr>
            <w:tcW w:w="9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jc w:val="right"/>
              <w:rPr/>
            </w:pPr>
            <w:r>
              <w:rPr/>
              <w:t>110.3</w:t>
            </w:r>
          </w:p>
        </w:tc>
        <w:tc>
          <w:tcPr>
            <w:tcW w:w="1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pPr>
            <w:r>
              <w:rPr/>
              <w:t>110.3</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jc w:val="right"/>
              <w:rPr/>
            </w:pPr>
            <w:r>
              <w:rPr/>
              <w:t>110.3</w:t>
            </w:r>
          </w:p>
        </w:tc>
        <w:tc>
          <w:tcPr>
            <w:tcW w:w="12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pPr>
            <w:r>
              <w:rPr/>
              <w:t>110.3</w:t>
            </w:r>
          </w:p>
        </w:tc>
        <w:tc>
          <w:tcPr>
            <w:tcW w:w="111" w:type="dxa"/>
            <w:tcBorders/>
            <w:shd w:fill="auto" w:val="clear"/>
            <w:vAlign w:val="bottom"/>
          </w:tcPr>
          <w:p>
            <w:pPr>
              <w:pStyle w:val="TableContents"/>
              <w:spacing w:before="0" w:after="283"/>
              <w:rPr/>
            </w:pPr>
            <w:r>
              <w:rPr/>
              <w:t> </w:t>
            </w:r>
          </w:p>
        </w:tc>
      </w:tr>
      <w:tr>
        <w:trPr/>
        <w:tc>
          <w:tcPr>
            <w:tcW w:w="1345" w:type="dxa"/>
            <w:tcBorders/>
            <w:shd w:fill="CCEEFF" w:val="clear"/>
            <w:vAlign w:val="bottom"/>
          </w:tcPr>
          <w:p>
            <w:pPr>
              <w:pStyle w:val="TableContents"/>
              <w:spacing w:before="0" w:after="0"/>
              <w:ind w:left="450" w:right="0" w:hanging="225"/>
              <w:rPr/>
            </w:pPr>
            <w:r>
              <w:rPr/>
              <w:t>Net Income Per Unit</w:t>
            </w:r>
          </w:p>
        </w:tc>
        <w:tc>
          <w:tcPr>
            <w:tcW w:w="67"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jc w:val="left"/>
              <w:rPr/>
            </w:pPr>
            <w:r>
              <w:rPr/>
              <w:t>$</w:t>
            </w:r>
          </w:p>
        </w:tc>
        <w:tc>
          <w:tcPr>
            <w:tcW w:w="1210" w:type="dxa"/>
            <w:tcBorders/>
            <w:shd w:fill="CCEEFF" w:val="clear"/>
            <w:vAlign w:val="bottom"/>
          </w:tcPr>
          <w:p>
            <w:pPr>
              <w:pStyle w:val="TableContents"/>
              <w:spacing w:before="0" w:after="283"/>
              <w:jc w:val="right"/>
              <w:rPr/>
            </w:pPr>
            <w:r>
              <w:rPr/>
              <w:t>0.61</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54" w:type="dxa"/>
            <w:tcBorders/>
            <w:shd w:fill="CCEEFF" w:val="clear"/>
            <w:vAlign w:val="bottom"/>
          </w:tcPr>
          <w:p>
            <w:pPr>
              <w:pStyle w:val="TableContents"/>
              <w:spacing w:before="0" w:after="283"/>
              <w:jc w:val="right"/>
              <w:rPr/>
            </w:pPr>
            <w:r>
              <w:rPr/>
              <w:t>0.49</w:t>
            </w:r>
          </w:p>
        </w:tc>
        <w:tc>
          <w:tcPr>
            <w:tcW w:w="12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56" w:type="dxa"/>
            <w:tcBorders/>
            <w:shd w:fill="CCEEFF" w:val="clear"/>
            <w:vAlign w:val="bottom"/>
          </w:tcPr>
          <w:p>
            <w:pPr>
              <w:pStyle w:val="TableContents"/>
              <w:spacing w:before="0" w:after="283"/>
              <w:jc w:val="right"/>
              <w:rPr/>
            </w:pPr>
            <w:r>
              <w:rPr/>
              <w:t>0.64</w:t>
            </w:r>
          </w:p>
        </w:tc>
        <w:tc>
          <w:tcPr>
            <w:tcW w:w="95"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743" w:type="dxa"/>
            <w:tcBorders/>
            <w:shd w:fill="CCEEFF" w:val="clear"/>
            <w:vAlign w:val="bottom"/>
          </w:tcPr>
          <w:p>
            <w:pPr>
              <w:pStyle w:val="TableContents"/>
              <w:spacing w:before="0" w:after="283"/>
              <w:jc w:val="right"/>
              <w:rPr/>
            </w:pPr>
            <w:r>
              <w:rPr/>
              <w:t>0.98</w:t>
            </w:r>
          </w:p>
        </w:tc>
        <w:tc>
          <w:tcPr>
            <w:tcW w:w="111"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747" w:type="dxa"/>
            <w:tcBorders/>
            <w:shd w:fill="CCEEFF" w:val="clear"/>
            <w:vAlign w:val="bottom"/>
          </w:tcPr>
          <w:p>
            <w:pPr>
              <w:pStyle w:val="TableContents"/>
              <w:spacing w:before="0" w:after="283"/>
              <w:jc w:val="right"/>
              <w:rPr/>
            </w:pPr>
            <w:r>
              <w:rPr/>
              <w:t>1.25</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932" w:type="dxa"/>
            <w:tcBorders/>
            <w:shd w:fill="CCEEFF" w:val="clear"/>
            <w:vAlign w:val="bottom"/>
          </w:tcPr>
          <w:p>
            <w:pPr>
              <w:pStyle w:val="TableContents"/>
              <w:spacing w:before="0" w:after="283"/>
              <w:jc w:val="right"/>
              <w:rPr/>
            </w:pPr>
            <w:r>
              <w:rPr/>
              <w:t>2.09</w:t>
            </w:r>
          </w:p>
        </w:tc>
        <w:tc>
          <w:tcPr>
            <w:tcW w:w="12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935" w:type="dxa"/>
            <w:tcBorders/>
            <w:shd w:fill="CCEEFF" w:val="clear"/>
            <w:vAlign w:val="bottom"/>
          </w:tcPr>
          <w:p>
            <w:pPr>
              <w:pStyle w:val="TableContents"/>
              <w:spacing w:before="0" w:after="283"/>
              <w:jc w:val="right"/>
              <w:rPr/>
            </w:pPr>
            <w:r>
              <w:rPr/>
              <w:t>2.50</w:t>
            </w:r>
          </w:p>
        </w:tc>
        <w:tc>
          <w:tcPr>
            <w:tcW w:w="111" w:type="dxa"/>
            <w:tcBorders/>
            <w:shd w:fill="CCEEFF" w:val="clear"/>
            <w:vAlign w:val="bottom"/>
          </w:tcPr>
          <w:p>
            <w:pPr>
              <w:pStyle w:val="TableContents"/>
              <w:spacing w:before="0" w:after="283"/>
              <w:rPr/>
            </w:pPr>
            <w:r>
              <w:rPr/>
              <w:t> </w:t>
            </w:r>
          </w:p>
        </w:tc>
      </w:tr>
      <w:tr>
        <w:trPr/>
        <w:tc>
          <w:tcPr>
            <w:tcW w:w="1345" w:type="dxa"/>
            <w:tcBorders/>
            <w:shd w:fill="auto" w:val="clear"/>
            <w:vAlign w:val="bottom"/>
          </w:tcPr>
          <w:p>
            <w:pPr>
              <w:pStyle w:val="TableContents"/>
              <w:spacing w:before="0" w:after="0"/>
              <w:ind w:left="225" w:right="0" w:hanging="225"/>
              <w:rPr/>
            </w:pPr>
            <w:r>
              <w:rPr/>
              <w:t> </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r>
      <w:tr>
        <w:trPr/>
        <w:tc>
          <w:tcPr>
            <w:tcW w:w="1345" w:type="dxa"/>
            <w:tcBorders/>
            <w:shd w:fill="auto" w:val="clear"/>
            <w:vAlign w:val="bottom"/>
          </w:tcPr>
          <w:p>
            <w:pPr>
              <w:pStyle w:val="TableContents"/>
              <w:spacing w:before="0" w:after="0"/>
              <w:ind w:left="225" w:right="0" w:hanging="225"/>
              <w:rPr>
                <w:b/>
              </w:rPr>
            </w:pPr>
            <w:r>
              <w:rPr>
                <w:b/>
              </w:rPr>
              <w:t>EBIT</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left"/>
              <w:rPr>
                <w:b/>
              </w:rPr>
            </w:pPr>
            <w:r>
              <w:rPr>
                <w:b/>
              </w:rPr>
              <w:t>$</w:t>
            </w:r>
          </w:p>
        </w:tc>
        <w:tc>
          <w:tcPr>
            <w:tcW w:w="1210" w:type="dxa"/>
            <w:tcBorders/>
            <w:shd w:fill="auto" w:val="clear"/>
            <w:vAlign w:val="bottom"/>
          </w:tcPr>
          <w:p>
            <w:pPr>
              <w:pStyle w:val="TableContents"/>
              <w:spacing w:before="0" w:after="283"/>
              <w:jc w:val="right"/>
              <w:rPr>
                <w:b/>
              </w:rPr>
            </w:pPr>
            <w:r>
              <w:rPr>
                <w:b/>
              </w:rPr>
              <w:t>125.9</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b/>
              </w:rPr>
            </w:pPr>
            <w:r>
              <w:rPr>
                <w:b/>
              </w:rPr>
              <w:t>$</w:t>
            </w:r>
          </w:p>
        </w:tc>
        <w:tc>
          <w:tcPr>
            <w:tcW w:w="854" w:type="dxa"/>
            <w:tcBorders/>
            <w:shd w:fill="auto" w:val="clear"/>
            <w:vAlign w:val="bottom"/>
          </w:tcPr>
          <w:p>
            <w:pPr>
              <w:pStyle w:val="TableContents"/>
              <w:spacing w:before="0" w:after="283"/>
              <w:jc w:val="right"/>
              <w:rPr>
                <w:b/>
              </w:rPr>
            </w:pPr>
            <w:r>
              <w:rPr>
                <w:b/>
              </w:rPr>
              <w:t>114.1</w:t>
            </w:r>
          </w:p>
        </w:tc>
        <w:tc>
          <w:tcPr>
            <w:tcW w:w="12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b/>
              </w:rPr>
            </w:pPr>
            <w:r>
              <w:rPr>
                <w:b/>
              </w:rPr>
              <w:t>$</w:t>
            </w:r>
          </w:p>
        </w:tc>
        <w:tc>
          <w:tcPr>
            <w:tcW w:w="856" w:type="dxa"/>
            <w:tcBorders/>
            <w:shd w:fill="auto" w:val="clear"/>
            <w:vAlign w:val="bottom"/>
          </w:tcPr>
          <w:p>
            <w:pPr>
              <w:pStyle w:val="TableContents"/>
              <w:spacing w:before="0" w:after="283"/>
              <w:jc w:val="right"/>
              <w:rPr>
                <w:b/>
              </w:rPr>
            </w:pPr>
            <w:r>
              <w:rPr>
                <w:b/>
              </w:rPr>
              <w:t>130.1</w:t>
            </w:r>
          </w:p>
        </w:tc>
        <w:tc>
          <w:tcPr>
            <w:tcW w:w="9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b/>
              </w:rPr>
            </w:pPr>
            <w:r>
              <w:rPr>
                <w:b/>
              </w:rPr>
              <w:t>$</w:t>
            </w:r>
          </w:p>
        </w:tc>
        <w:tc>
          <w:tcPr>
            <w:tcW w:w="743" w:type="dxa"/>
            <w:tcBorders/>
            <w:shd w:fill="auto" w:val="clear"/>
            <w:vAlign w:val="bottom"/>
          </w:tcPr>
          <w:p>
            <w:pPr>
              <w:pStyle w:val="TableContents"/>
              <w:spacing w:before="0" w:after="283"/>
              <w:jc w:val="right"/>
              <w:rPr>
                <w:b/>
              </w:rPr>
            </w:pPr>
            <w:r>
              <w:rPr>
                <w:b/>
              </w:rPr>
              <w:t>231.4</w:t>
            </w:r>
          </w:p>
        </w:tc>
        <w:tc>
          <w:tcPr>
            <w:tcW w:w="1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b/>
              </w:rPr>
            </w:pPr>
            <w:r>
              <w:rPr>
                <w:b/>
              </w:rPr>
              <w:t>$</w:t>
            </w:r>
          </w:p>
        </w:tc>
        <w:tc>
          <w:tcPr>
            <w:tcW w:w="747" w:type="dxa"/>
            <w:tcBorders/>
            <w:shd w:fill="auto" w:val="clear"/>
            <w:vAlign w:val="bottom"/>
          </w:tcPr>
          <w:p>
            <w:pPr>
              <w:pStyle w:val="TableContents"/>
              <w:spacing w:before="0" w:after="283"/>
              <w:jc w:val="right"/>
              <w:rPr>
                <w:b/>
              </w:rPr>
            </w:pPr>
            <w:r>
              <w:rPr>
                <w:b/>
              </w:rPr>
              <w:t>258.4</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b/>
              </w:rPr>
            </w:pPr>
            <w:r>
              <w:rPr>
                <w:b/>
              </w:rPr>
              <w:t>$</w:t>
            </w:r>
          </w:p>
        </w:tc>
        <w:tc>
          <w:tcPr>
            <w:tcW w:w="932" w:type="dxa"/>
            <w:tcBorders/>
            <w:shd w:fill="auto" w:val="clear"/>
            <w:vAlign w:val="bottom"/>
          </w:tcPr>
          <w:p>
            <w:pPr>
              <w:pStyle w:val="TableContents"/>
              <w:spacing w:before="0" w:after="283"/>
              <w:jc w:val="right"/>
              <w:rPr>
                <w:b/>
              </w:rPr>
            </w:pPr>
            <w:r>
              <w:rPr>
                <w:b/>
              </w:rPr>
              <w:t>471.4</w:t>
            </w:r>
          </w:p>
        </w:tc>
        <w:tc>
          <w:tcPr>
            <w:tcW w:w="12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b/>
              </w:rPr>
            </w:pPr>
            <w:r>
              <w:rPr>
                <w:b/>
              </w:rPr>
              <w:t>$</w:t>
            </w:r>
          </w:p>
        </w:tc>
        <w:tc>
          <w:tcPr>
            <w:tcW w:w="935" w:type="dxa"/>
            <w:tcBorders/>
            <w:shd w:fill="auto" w:val="clear"/>
            <w:vAlign w:val="bottom"/>
          </w:tcPr>
          <w:p>
            <w:pPr>
              <w:pStyle w:val="TableContents"/>
              <w:spacing w:before="0" w:after="283"/>
              <w:jc w:val="right"/>
              <w:rPr>
                <w:b/>
              </w:rPr>
            </w:pPr>
            <w:r>
              <w:rPr>
                <w:b/>
              </w:rPr>
              <w:t>514.4</w:t>
            </w:r>
          </w:p>
        </w:tc>
        <w:tc>
          <w:tcPr>
            <w:tcW w:w="111" w:type="dxa"/>
            <w:tcBorders/>
            <w:shd w:fill="auto" w:val="clear"/>
            <w:vAlign w:val="bottom"/>
          </w:tcPr>
          <w:p>
            <w:pPr>
              <w:pStyle w:val="TableContents"/>
              <w:spacing w:before="0" w:after="283"/>
              <w:rPr/>
            </w:pPr>
            <w:r>
              <w:rPr/>
              <w:t> </w:t>
            </w:r>
          </w:p>
        </w:tc>
      </w:tr>
      <w:tr>
        <w:trPr/>
        <w:tc>
          <w:tcPr>
            <w:tcW w:w="1345" w:type="dxa"/>
            <w:tcBorders/>
            <w:shd w:fill="auto" w:val="clear"/>
            <w:vAlign w:val="center"/>
          </w:tcPr>
          <w:p>
            <w:pPr>
              <w:pStyle w:val="TableContents"/>
              <w:spacing w:before="0" w:after="0"/>
              <w:ind w:left="450" w:right="0" w:hanging="225"/>
              <w:rPr/>
            </w:pPr>
            <w:r>
              <w:rPr/>
              <w:t> </w:t>
            </w:r>
          </w:p>
        </w:tc>
        <w:tc>
          <w:tcPr>
            <w:tcW w:w="67" w:type="dxa"/>
            <w:tcBorders/>
            <w:shd w:fill="auto" w:val="clear"/>
            <w:vAlign w:val="center"/>
          </w:tcPr>
          <w:p>
            <w:pPr>
              <w:pStyle w:val="TableContents"/>
              <w:spacing w:before="0" w:after="283"/>
              <w:rPr/>
            </w:pPr>
            <w:r>
              <w:rPr/>
              <w:t> </w:t>
            </w:r>
          </w:p>
        </w:tc>
        <w:tc>
          <w:tcPr>
            <w:tcW w:w="14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0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0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9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9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1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r>
      <w:tr>
        <w:trPr/>
        <w:tc>
          <w:tcPr>
            <w:tcW w:w="1345" w:type="dxa"/>
            <w:tcBorders/>
            <w:shd w:fill="CCEEFF" w:val="clear"/>
            <w:vAlign w:val="bottom"/>
          </w:tcPr>
          <w:p>
            <w:pPr>
              <w:pStyle w:val="TableContents"/>
              <w:spacing w:before="0" w:after="0"/>
              <w:ind w:left="225" w:right="0" w:hanging="225"/>
              <w:rPr>
                <w:b/>
              </w:rPr>
            </w:pPr>
            <w:r>
              <w:rPr>
                <w:b/>
              </w:rPr>
              <w:t>EBITDA</w:t>
            </w:r>
          </w:p>
        </w:tc>
        <w:tc>
          <w:tcPr>
            <w:tcW w:w="67"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jc w:val="left"/>
              <w:rPr>
                <w:b/>
              </w:rPr>
            </w:pPr>
            <w:r>
              <w:rPr>
                <w:b/>
              </w:rPr>
              <w:t>$</w:t>
            </w:r>
          </w:p>
        </w:tc>
        <w:tc>
          <w:tcPr>
            <w:tcW w:w="1210" w:type="dxa"/>
            <w:tcBorders/>
            <w:shd w:fill="CCEEFF" w:val="clear"/>
            <w:vAlign w:val="bottom"/>
          </w:tcPr>
          <w:p>
            <w:pPr>
              <w:pStyle w:val="TableContents"/>
              <w:spacing w:before="0" w:after="283"/>
              <w:jc w:val="right"/>
              <w:rPr>
                <w:b/>
              </w:rPr>
            </w:pPr>
            <w:r>
              <w:rPr>
                <w:b/>
              </w:rPr>
              <w:t>165.8</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b/>
              </w:rPr>
            </w:pPr>
            <w:r>
              <w:rPr>
                <w:b/>
              </w:rPr>
              <w:t>$</w:t>
            </w:r>
          </w:p>
        </w:tc>
        <w:tc>
          <w:tcPr>
            <w:tcW w:w="854" w:type="dxa"/>
            <w:tcBorders/>
            <w:shd w:fill="CCEEFF" w:val="clear"/>
            <w:vAlign w:val="bottom"/>
          </w:tcPr>
          <w:p>
            <w:pPr>
              <w:pStyle w:val="TableContents"/>
              <w:spacing w:before="0" w:after="283"/>
              <w:jc w:val="right"/>
              <w:rPr>
                <w:b/>
              </w:rPr>
            </w:pPr>
            <w:r>
              <w:rPr>
                <w:b/>
              </w:rPr>
              <w:t>155.7</w:t>
            </w:r>
          </w:p>
        </w:tc>
        <w:tc>
          <w:tcPr>
            <w:tcW w:w="12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b/>
              </w:rPr>
            </w:pPr>
            <w:r>
              <w:rPr>
                <w:b/>
              </w:rPr>
              <w:t>$</w:t>
            </w:r>
          </w:p>
        </w:tc>
        <w:tc>
          <w:tcPr>
            <w:tcW w:w="856" w:type="dxa"/>
            <w:tcBorders/>
            <w:shd w:fill="CCEEFF" w:val="clear"/>
            <w:vAlign w:val="bottom"/>
          </w:tcPr>
          <w:p>
            <w:pPr>
              <w:pStyle w:val="TableContents"/>
              <w:spacing w:before="0" w:after="283"/>
              <w:jc w:val="right"/>
              <w:rPr>
                <w:b/>
              </w:rPr>
            </w:pPr>
            <w:r>
              <w:rPr>
                <w:b/>
              </w:rPr>
              <w:t>170.7</w:t>
            </w:r>
          </w:p>
        </w:tc>
        <w:tc>
          <w:tcPr>
            <w:tcW w:w="95"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b/>
              </w:rPr>
            </w:pPr>
            <w:r>
              <w:rPr>
                <w:b/>
              </w:rPr>
              <w:t>$</w:t>
            </w:r>
          </w:p>
        </w:tc>
        <w:tc>
          <w:tcPr>
            <w:tcW w:w="743" w:type="dxa"/>
            <w:tcBorders/>
            <w:shd w:fill="CCEEFF" w:val="clear"/>
            <w:vAlign w:val="bottom"/>
          </w:tcPr>
          <w:p>
            <w:pPr>
              <w:pStyle w:val="TableContents"/>
              <w:spacing w:before="0" w:after="283"/>
              <w:jc w:val="right"/>
              <w:rPr>
                <w:b/>
              </w:rPr>
            </w:pPr>
            <w:r>
              <w:rPr>
                <w:b/>
              </w:rPr>
              <w:t>318.2</w:t>
            </w:r>
          </w:p>
        </w:tc>
        <w:tc>
          <w:tcPr>
            <w:tcW w:w="111"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b/>
              </w:rPr>
            </w:pPr>
            <w:r>
              <w:rPr>
                <w:b/>
              </w:rPr>
              <w:t>$</w:t>
            </w:r>
          </w:p>
        </w:tc>
        <w:tc>
          <w:tcPr>
            <w:tcW w:w="747" w:type="dxa"/>
            <w:tcBorders/>
            <w:shd w:fill="CCEEFF" w:val="clear"/>
            <w:vAlign w:val="bottom"/>
          </w:tcPr>
          <w:p>
            <w:pPr>
              <w:pStyle w:val="TableContents"/>
              <w:spacing w:before="0" w:after="283"/>
              <w:jc w:val="right"/>
              <w:rPr>
                <w:b/>
              </w:rPr>
            </w:pPr>
            <w:r>
              <w:rPr>
                <w:b/>
              </w:rPr>
              <w:t>343.2</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b/>
              </w:rPr>
            </w:pPr>
            <w:r>
              <w:rPr>
                <w:b/>
              </w:rPr>
              <w:t>$</w:t>
            </w:r>
          </w:p>
        </w:tc>
        <w:tc>
          <w:tcPr>
            <w:tcW w:w="932" w:type="dxa"/>
            <w:tcBorders/>
            <w:shd w:fill="CCEEFF" w:val="clear"/>
            <w:vAlign w:val="bottom"/>
          </w:tcPr>
          <w:p>
            <w:pPr>
              <w:pStyle w:val="TableContents"/>
              <w:spacing w:before="0" w:after="283"/>
              <w:jc w:val="right"/>
              <w:rPr>
                <w:b/>
              </w:rPr>
            </w:pPr>
            <w:r>
              <w:rPr>
                <w:b/>
              </w:rPr>
              <w:t>639.7</w:t>
            </w:r>
          </w:p>
        </w:tc>
        <w:tc>
          <w:tcPr>
            <w:tcW w:w="12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b/>
              </w:rPr>
            </w:pPr>
            <w:r>
              <w:rPr>
                <w:b/>
              </w:rPr>
              <w:t>$</w:t>
            </w:r>
          </w:p>
        </w:tc>
        <w:tc>
          <w:tcPr>
            <w:tcW w:w="935" w:type="dxa"/>
            <w:tcBorders/>
            <w:shd w:fill="CCEEFF" w:val="clear"/>
            <w:vAlign w:val="bottom"/>
          </w:tcPr>
          <w:p>
            <w:pPr>
              <w:pStyle w:val="TableContents"/>
              <w:spacing w:before="0" w:after="283"/>
              <w:jc w:val="right"/>
              <w:rPr>
                <w:b/>
              </w:rPr>
            </w:pPr>
            <w:r>
              <w:rPr>
                <w:b/>
              </w:rPr>
              <w:t>679.7</w:t>
            </w:r>
          </w:p>
        </w:tc>
        <w:tc>
          <w:tcPr>
            <w:tcW w:w="111" w:type="dxa"/>
            <w:tcBorders/>
            <w:shd w:fill="CCEEFF" w:val="clear"/>
            <w:vAlign w:val="bottom"/>
          </w:tcPr>
          <w:p>
            <w:pPr>
              <w:pStyle w:val="TableContents"/>
              <w:spacing w:before="0" w:after="283"/>
              <w:rPr/>
            </w:pPr>
            <w:r>
              <w:rPr/>
              <w:t> </w:t>
            </w:r>
          </w:p>
        </w:tc>
      </w:tr>
      <w:tr>
        <w:trPr/>
        <w:tc>
          <w:tcPr>
            <w:tcW w:w="1345" w:type="dxa"/>
            <w:tcBorders/>
            <w:shd w:fill="auto" w:val="clear"/>
            <w:vAlign w:val="center"/>
          </w:tcPr>
          <w:p>
            <w:pPr>
              <w:pStyle w:val="TableContents"/>
              <w:spacing w:before="0" w:after="0"/>
              <w:ind w:left="450" w:right="0" w:hanging="225"/>
              <w:rPr/>
            </w:pPr>
            <w:r>
              <w:rPr/>
              <w:t> </w:t>
            </w:r>
          </w:p>
        </w:tc>
        <w:tc>
          <w:tcPr>
            <w:tcW w:w="67" w:type="dxa"/>
            <w:tcBorders/>
            <w:shd w:fill="auto" w:val="clear"/>
            <w:vAlign w:val="center"/>
          </w:tcPr>
          <w:p>
            <w:pPr>
              <w:pStyle w:val="TableContents"/>
              <w:spacing w:before="0" w:after="283"/>
              <w:rPr/>
            </w:pPr>
            <w:r>
              <w:rPr/>
              <w:t> </w:t>
            </w:r>
          </w:p>
        </w:tc>
        <w:tc>
          <w:tcPr>
            <w:tcW w:w="14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0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0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9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9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1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r>
      <w:tr>
        <w:trPr/>
        <w:tc>
          <w:tcPr>
            <w:tcW w:w="1345" w:type="dxa"/>
            <w:tcBorders/>
            <w:shd w:fill="auto" w:val="clear"/>
            <w:vAlign w:val="bottom"/>
          </w:tcPr>
          <w:p>
            <w:pPr>
              <w:pStyle w:val="TableContents"/>
              <w:spacing w:before="0" w:after="0"/>
              <w:ind w:left="225" w:right="0" w:hanging="225"/>
              <w:rPr/>
            </w:pPr>
            <w:r>
              <w:rPr/>
              <w:t> </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r>
      <w:tr>
        <w:trPr/>
        <w:tc>
          <w:tcPr>
            <w:tcW w:w="10205" w:type="dxa"/>
            <w:gridSpan w:val="29"/>
            <w:tcBorders/>
            <w:shd w:fill="auto" w:val="clear"/>
            <w:vAlign w:val="bottom"/>
          </w:tcPr>
          <w:p>
            <w:pPr>
              <w:pStyle w:val="TableContents"/>
              <w:spacing w:before="0" w:after="0"/>
              <w:rPr>
                <w:bdr w:val="single" w:sz="2" w:space="1" w:color="000000"/>
              </w:rPr>
            </w:pPr>
            <w:r>
              <w:rPr>
                <w:bdr w:val="single" w:sz="2" w:space="1" w:color="000000"/>
              </w:rPr>
              <w:t xml:space="preserve">  </w:t>
            </w:r>
          </w:p>
        </w:tc>
      </w:tr>
      <w:tr>
        <w:trPr/>
        <w:tc>
          <w:tcPr>
            <w:tcW w:w="1345" w:type="dxa"/>
            <w:tcBorders>
              <w:left w:val="single" w:sz="2" w:space="0" w:color="000000"/>
            </w:tcBorders>
            <w:shd w:fill="CCEEFF" w:val="clear"/>
            <w:tcMar>
              <w:left w:w="28" w:type="dxa"/>
            </w:tcMar>
            <w:vAlign w:val="bottom"/>
          </w:tcPr>
          <w:p>
            <w:pPr>
              <w:pStyle w:val="TableContents"/>
              <w:spacing w:before="0" w:after="0"/>
              <w:ind w:left="255" w:right="0" w:hanging="225"/>
              <w:rPr>
                <w:b/>
              </w:rPr>
            </w:pPr>
            <w:r>
              <w:rPr>
                <w:b/>
              </w:rPr>
              <w:t>Selected Items Impacting Comparability</w:t>
            </w:r>
          </w:p>
        </w:tc>
        <w:tc>
          <w:tcPr>
            <w:tcW w:w="67"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21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54"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32"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rPr/>
            </w:pPr>
            <w:r>
              <w:rPr/>
              <w:t> </w:t>
            </w:r>
          </w:p>
        </w:tc>
        <w:tc>
          <w:tcPr>
            <w:tcW w:w="111" w:type="dxa"/>
            <w:tcBorders>
              <w:right w:val="single" w:sz="2" w:space="0" w:color="000000"/>
            </w:tcBorders>
            <w:shd w:fill="CCEEFF" w:val="clear"/>
            <w:tcMar>
              <w:right w:w="28" w:type="dxa"/>
            </w:tcMar>
            <w:vAlign w:val="bottom"/>
          </w:tcPr>
          <w:p>
            <w:pPr>
              <w:pStyle w:val="TableContents"/>
              <w:spacing w:before="0" w:after="283"/>
              <w:rPr/>
            </w:pPr>
            <w:r>
              <w:rPr/>
              <w:t> </w:t>
            </w:r>
          </w:p>
        </w:tc>
      </w:tr>
      <w:tr>
        <w:trPr/>
        <w:tc>
          <w:tcPr>
            <w:tcW w:w="1345" w:type="dxa"/>
            <w:tcBorders>
              <w:left w:val="single" w:sz="2" w:space="0" w:color="000000"/>
            </w:tcBorders>
            <w:shd w:fill="auto" w:val="clear"/>
            <w:tcMar>
              <w:left w:w="28" w:type="dxa"/>
            </w:tcMar>
            <w:vAlign w:val="bottom"/>
          </w:tcPr>
          <w:p>
            <w:pPr>
              <w:pStyle w:val="TableContents"/>
              <w:spacing w:before="0" w:after="0"/>
              <w:ind w:left="225" w:right="0" w:hanging="225"/>
              <w:rPr/>
            </w:pPr>
            <w:r>
              <w:rPr/>
              <w:t> </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rPr/>
            </w:pPr>
            <w:r>
              <w:rPr/>
              <w:t> </w:t>
            </w:r>
          </w:p>
        </w:tc>
        <w:tc>
          <w:tcPr>
            <w:tcW w:w="111"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345" w:type="dxa"/>
            <w:tcBorders>
              <w:left w:val="single" w:sz="2" w:space="0" w:color="000000"/>
            </w:tcBorders>
            <w:shd w:fill="auto" w:val="clear"/>
            <w:tcMar>
              <w:left w:w="28" w:type="dxa"/>
            </w:tcMar>
            <w:vAlign w:val="bottom"/>
          </w:tcPr>
          <w:p>
            <w:pPr>
              <w:pStyle w:val="TableContents"/>
              <w:spacing w:before="0" w:after="0"/>
              <w:ind w:left="255" w:right="0" w:hanging="225"/>
              <w:rPr/>
            </w:pPr>
            <w:r>
              <w:rPr/>
              <w:t>LTIP charge</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left"/>
              <w:rPr/>
            </w:pPr>
            <w:r>
              <w:rPr/>
              <w:t>$</w:t>
            </w:r>
          </w:p>
        </w:tc>
        <w:tc>
          <w:tcPr>
            <w:tcW w:w="1210" w:type="dxa"/>
            <w:tcBorders/>
            <w:shd w:fill="auto" w:val="clear"/>
            <w:vAlign w:val="bottom"/>
          </w:tcPr>
          <w:p>
            <w:pPr>
              <w:pStyle w:val="TableContents"/>
              <w:spacing w:before="0" w:after="283"/>
              <w:jc w:val="right"/>
              <w:rPr/>
            </w:pPr>
            <w:r>
              <w:rPr/>
              <w:t>(17.9</w:t>
            </w:r>
          </w:p>
        </w:tc>
        <w:tc>
          <w:tcPr>
            <w:tcW w:w="96" w:type="dxa"/>
            <w:tcBorders/>
            <w:shd w:fill="auto" w:val="clear"/>
            <w:vAlign w:val="bottom"/>
          </w:tcPr>
          <w:p>
            <w:pPr>
              <w:pStyle w:val="TableContents"/>
              <w:spacing w:before="0" w:after="283"/>
              <w:rPr/>
            </w:pPr>
            <w:r>
              <w:rPr/>
              <w:t>)</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54" w:type="dxa"/>
            <w:tcBorders/>
            <w:shd w:fill="auto" w:val="clear"/>
            <w:vAlign w:val="bottom"/>
          </w:tcPr>
          <w:p>
            <w:pPr>
              <w:pStyle w:val="TableContents"/>
              <w:spacing w:before="0" w:after="283"/>
              <w:jc w:val="right"/>
              <w:rPr/>
            </w:pPr>
            <w:r>
              <w:rPr/>
              <w:t>(9.3</w:t>
            </w:r>
          </w:p>
        </w:tc>
        <w:tc>
          <w:tcPr>
            <w:tcW w:w="128" w:type="dxa"/>
            <w:tcBorders/>
            <w:shd w:fill="auto" w:val="clear"/>
            <w:vAlign w:val="bottom"/>
          </w:tcPr>
          <w:p>
            <w:pPr>
              <w:pStyle w:val="TableContents"/>
              <w:spacing w:before="0" w:after="283"/>
              <w:rPr/>
            </w:pPr>
            <w:r>
              <w:rPr/>
              <w:t>)</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56" w:type="dxa"/>
            <w:tcBorders/>
            <w:shd w:fill="auto" w:val="clear"/>
            <w:vAlign w:val="bottom"/>
          </w:tcPr>
          <w:p>
            <w:pPr>
              <w:pStyle w:val="TableContents"/>
              <w:spacing w:before="0" w:after="283"/>
              <w:jc w:val="right"/>
              <w:rPr/>
            </w:pPr>
            <w:r>
              <w:rPr/>
              <w:t>(9.3</w:t>
            </w:r>
          </w:p>
        </w:tc>
        <w:tc>
          <w:tcPr>
            <w:tcW w:w="95" w:type="dxa"/>
            <w:tcBorders/>
            <w:shd w:fill="auto" w:val="clear"/>
            <w:vAlign w:val="bottom"/>
          </w:tcPr>
          <w:p>
            <w:pPr>
              <w:pStyle w:val="TableContents"/>
              <w:spacing w:before="0" w:after="283"/>
              <w:rPr/>
            </w:pPr>
            <w:r>
              <w:rPr/>
              <w:t>)</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743" w:type="dxa"/>
            <w:tcBorders/>
            <w:shd w:fill="auto" w:val="clear"/>
            <w:vAlign w:val="bottom"/>
          </w:tcPr>
          <w:p>
            <w:pPr>
              <w:pStyle w:val="TableContents"/>
              <w:spacing w:before="0" w:after="283"/>
              <w:jc w:val="right"/>
              <w:rPr/>
            </w:pPr>
            <w:r>
              <w:rPr/>
              <w:t>(11.8</w:t>
            </w:r>
          </w:p>
        </w:tc>
        <w:tc>
          <w:tcPr>
            <w:tcW w:w="111" w:type="dxa"/>
            <w:tcBorders/>
            <w:shd w:fill="auto" w:val="clear"/>
            <w:vAlign w:val="bottom"/>
          </w:tcPr>
          <w:p>
            <w:pPr>
              <w:pStyle w:val="TableContents"/>
              <w:spacing w:before="0" w:after="283"/>
              <w:rPr/>
            </w:pPr>
            <w:r>
              <w:rPr/>
              <w:t>)</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747" w:type="dxa"/>
            <w:tcBorders/>
            <w:shd w:fill="auto" w:val="clear"/>
            <w:vAlign w:val="bottom"/>
          </w:tcPr>
          <w:p>
            <w:pPr>
              <w:pStyle w:val="TableContents"/>
              <w:spacing w:before="0" w:after="283"/>
              <w:jc w:val="right"/>
              <w:rPr/>
            </w:pPr>
            <w:r>
              <w:rPr/>
              <w:t>(11.8</w:t>
            </w:r>
          </w:p>
        </w:tc>
        <w:tc>
          <w:tcPr>
            <w:tcW w:w="96" w:type="dxa"/>
            <w:tcBorders/>
            <w:shd w:fill="auto" w:val="clear"/>
            <w:vAlign w:val="bottom"/>
          </w:tcPr>
          <w:p>
            <w:pPr>
              <w:pStyle w:val="TableContents"/>
              <w:spacing w:before="0" w:after="283"/>
              <w:rPr/>
            </w:pPr>
            <w:r>
              <w:rPr/>
              <w:t>)</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932" w:type="dxa"/>
            <w:tcBorders/>
            <w:shd w:fill="auto" w:val="clear"/>
            <w:vAlign w:val="bottom"/>
          </w:tcPr>
          <w:p>
            <w:pPr>
              <w:pStyle w:val="TableContents"/>
              <w:spacing w:before="0" w:after="283"/>
              <w:jc w:val="right"/>
              <w:rPr/>
            </w:pPr>
            <w:r>
              <w:rPr/>
              <w:t>(39.0</w:t>
            </w:r>
          </w:p>
        </w:tc>
        <w:tc>
          <w:tcPr>
            <w:tcW w:w="120" w:type="dxa"/>
            <w:tcBorders/>
            <w:shd w:fill="auto" w:val="clear"/>
            <w:vAlign w:val="bottom"/>
          </w:tcPr>
          <w:p>
            <w:pPr>
              <w:pStyle w:val="TableContents"/>
              <w:spacing w:before="0" w:after="283"/>
              <w:rPr/>
            </w:pPr>
            <w:r>
              <w:rPr/>
              <w:t>)</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935" w:type="dxa"/>
            <w:tcBorders/>
            <w:shd w:fill="auto" w:val="clear"/>
            <w:vAlign w:val="bottom"/>
          </w:tcPr>
          <w:p>
            <w:pPr>
              <w:pStyle w:val="TableContents"/>
              <w:spacing w:before="0" w:after="283"/>
              <w:jc w:val="right"/>
              <w:rPr/>
            </w:pPr>
            <w:r>
              <w:rPr/>
              <w:t>(39.0</w:t>
            </w:r>
          </w:p>
        </w:tc>
        <w:tc>
          <w:tcPr>
            <w:tcW w:w="111" w:type="dxa"/>
            <w:tcBorders>
              <w:right w:val="single" w:sz="2" w:space="0" w:color="000000"/>
            </w:tcBorders>
            <w:shd w:fill="auto" w:val="clear"/>
            <w:tcMar>
              <w:right w:w="28" w:type="dxa"/>
            </w:tcMar>
            <w:vAlign w:val="bottom"/>
          </w:tcPr>
          <w:p>
            <w:pPr>
              <w:pStyle w:val="TableContents"/>
              <w:spacing w:before="0" w:after="283"/>
              <w:rPr/>
            </w:pPr>
            <w:r>
              <w:rPr/>
              <w:t>)</w:t>
            </w:r>
          </w:p>
        </w:tc>
      </w:tr>
      <w:tr>
        <w:trPr/>
        <w:tc>
          <w:tcPr>
            <w:tcW w:w="1345" w:type="dxa"/>
            <w:tcBorders>
              <w:left w:val="single" w:sz="2" w:space="0" w:color="000000"/>
            </w:tcBorders>
            <w:shd w:fill="CCEEFF" w:val="clear"/>
            <w:tcMar>
              <w:left w:w="28" w:type="dxa"/>
            </w:tcMar>
            <w:vAlign w:val="bottom"/>
          </w:tcPr>
          <w:p>
            <w:pPr>
              <w:pStyle w:val="TableContents"/>
              <w:spacing w:before="0" w:after="0"/>
              <w:ind w:left="255" w:right="0" w:hanging="225"/>
              <w:rPr/>
            </w:pPr>
            <w:r>
              <w:rPr/>
              <w:t>SFAS 133 Mark-to-Market Adjustment</w:t>
            </w:r>
          </w:p>
        </w:tc>
        <w:tc>
          <w:tcPr>
            <w:tcW w:w="67"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jc w:val="left"/>
              <w:rPr/>
            </w:pPr>
            <w:r>
              <w:rPr/>
              <w:t> </w:t>
            </w:r>
          </w:p>
        </w:tc>
        <w:tc>
          <w:tcPr>
            <w:tcW w:w="1210" w:type="dxa"/>
            <w:tcBorders/>
            <w:shd w:fill="CCEEFF" w:val="clear"/>
            <w:vAlign w:val="bottom"/>
          </w:tcPr>
          <w:p>
            <w:pPr>
              <w:pStyle w:val="TableContents"/>
              <w:spacing w:before="0" w:after="283"/>
              <w:jc w:val="right"/>
              <w:rPr/>
            </w:pPr>
            <w:r>
              <w:rPr/>
              <w:t>(17.0</w:t>
            </w:r>
          </w:p>
        </w:tc>
        <w:tc>
          <w:tcPr>
            <w:tcW w:w="96" w:type="dxa"/>
            <w:tcBorders/>
            <w:shd w:fill="CCEEFF" w:val="clear"/>
            <w:vAlign w:val="bottom"/>
          </w:tcPr>
          <w:p>
            <w:pPr>
              <w:pStyle w:val="TableContents"/>
              <w:spacing w:before="0" w:after="283"/>
              <w:rPr/>
            </w:pPr>
            <w:r>
              <w:rPr/>
              <w:t>)</w:t>
            </w:r>
          </w:p>
        </w:tc>
        <w:tc>
          <w:tcPr>
            <w:tcW w:w="6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54" w:type="dxa"/>
            <w:tcBorders/>
            <w:shd w:fill="CCEEFF" w:val="clear"/>
            <w:vAlign w:val="bottom"/>
          </w:tcPr>
          <w:p>
            <w:pPr>
              <w:pStyle w:val="TableContents"/>
              <w:spacing w:before="0" w:after="283"/>
              <w:jc w:val="right"/>
              <w:rPr/>
            </w:pPr>
            <w:r>
              <w:rPr/>
              <w:t></w:t>
            </w:r>
          </w:p>
        </w:tc>
        <w:tc>
          <w:tcPr>
            <w:tcW w:w="12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w:t>
            </w:r>
          </w:p>
        </w:tc>
        <w:tc>
          <w:tcPr>
            <w:tcW w:w="111"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932" w:type="dxa"/>
            <w:tcBorders/>
            <w:shd w:fill="CCEEFF" w:val="clear"/>
            <w:vAlign w:val="bottom"/>
          </w:tcPr>
          <w:p>
            <w:pPr>
              <w:pStyle w:val="TableContents"/>
              <w:spacing w:before="0" w:after="283"/>
              <w:jc w:val="right"/>
              <w:rPr/>
            </w:pPr>
            <w:r>
              <w:rPr/>
              <w:t>(17.0</w:t>
            </w:r>
          </w:p>
        </w:tc>
        <w:tc>
          <w:tcPr>
            <w:tcW w:w="120" w:type="dxa"/>
            <w:tcBorders/>
            <w:shd w:fill="CCEEFF" w:val="clear"/>
            <w:vAlign w:val="bottom"/>
          </w:tcPr>
          <w:p>
            <w:pPr>
              <w:pStyle w:val="TableContents"/>
              <w:spacing w:before="0" w:after="283"/>
              <w:rPr/>
            </w:pPr>
            <w:r>
              <w:rPr/>
              <w:t>)</w:t>
            </w:r>
          </w:p>
        </w:tc>
        <w:tc>
          <w:tcPr>
            <w:tcW w:w="8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pPr>
            <w:r>
              <w:rPr/>
              <w:t>(17.0</w:t>
            </w:r>
          </w:p>
        </w:tc>
        <w:tc>
          <w:tcPr>
            <w:tcW w:w="111" w:type="dxa"/>
            <w:tcBorders>
              <w:right w:val="single" w:sz="2" w:space="0" w:color="000000"/>
            </w:tcBorders>
            <w:shd w:fill="CCEEFF" w:val="clear"/>
            <w:tcMar>
              <w:right w:w="28" w:type="dxa"/>
            </w:tcMar>
            <w:vAlign w:val="bottom"/>
          </w:tcPr>
          <w:p>
            <w:pPr>
              <w:pStyle w:val="TableContents"/>
              <w:spacing w:before="0" w:after="283"/>
              <w:rPr/>
            </w:pPr>
            <w:r>
              <w:rPr/>
              <w:t>)</w:t>
            </w:r>
          </w:p>
        </w:tc>
      </w:tr>
      <w:tr>
        <w:trPr/>
        <w:tc>
          <w:tcPr>
            <w:tcW w:w="1345" w:type="dxa"/>
            <w:tcBorders>
              <w:left w:val="single" w:sz="2" w:space="0" w:color="000000"/>
            </w:tcBorders>
            <w:shd w:fill="auto" w:val="clear"/>
            <w:tcMar>
              <w:left w:w="28" w:type="dxa"/>
            </w:tcMar>
            <w:vAlign w:val="center"/>
          </w:tcPr>
          <w:p>
            <w:pPr>
              <w:pStyle w:val="TableContents"/>
              <w:spacing w:before="0" w:after="0"/>
              <w:ind w:left="450" w:right="0" w:hanging="225"/>
              <w:rPr/>
            </w:pPr>
            <w:r>
              <w:rPr/>
              <w:t> </w:t>
            </w:r>
          </w:p>
        </w:tc>
        <w:tc>
          <w:tcPr>
            <w:tcW w:w="67" w:type="dxa"/>
            <w:tcBorders/>
            <w:shd w:fill="auto" w:val="clear"/>
            <w:vAlign w:val="center"/>
          </w:tcPr>
          <w:p>
            <w:pPr>
              <w:pStyle w:val="TableContents"/>
              <w:spacing w:before="0" w:after="283"/>
              <w:rPr/>
            </w:pPr>
            <w:r>
              <w:rPr/>
              <w:t> </w:t>
            </w:r>
          </w:p>
        </w:tc>
        <w:tc>
          <w:tcPr>
            <w:tcW w:w="14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0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0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9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9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1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right w:val="single" w:sz="2" w:space="0" w:color="000000"/>
            </w:tcBorders>
            <w:shd w:fill="auto" w:val="clear"/>
            <w:tcMar>
              <w:right w:w="28" w:type="dxa"/>
            </w:tcMar>
            <w:vAlign w:val="center"/>
          </w:tcPr>
          <w:p>
            <w:pPr>
              <w:pStyle w:val="TableContents"/>
              <w:spacing w:before="0" w:after="283"/>
              <w:rPr/>
            </w:pPr>
            <w:r>
              <w:rPr/>
              <w:t> </w:t>
            </w:r>
          </w:p>
        </w:tc>
      </w:tr>
      <w:tr>
        <w:trPr/>
        <w:tc>
          <w:tcPr>
            <w:tcW w:w="1345" w:type="dxa"/>
            <w:tcBorders>
              <w:left w:val="single" w:sz="2" w:space="0" w:color="000000"/>
            </w:tcBorders>
            <w:shd w:fill="auto" w:val="clear"/>
            <w:tcMar>
              <w:left w:w="28" w:type="dxa"/>
            </w:tcMar>
            <w:vAlign w:val="bottom"/>
          </w:tcPr>
          <w:p>
            <w:pPr>
              <w:pStyle w:val="TableContents"/>
              <w:spacing w:before="0" w:after="0"/>
              <w:ind w:left="225" w:right="0" w:hanging="225"/>
              <w:rPr/>
            </w:pPr>
            <w:r>
              <w:rPr/>
              <w:t> </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left"/>
              <w:rPr/>
            </w:pPr>
            <w:r>
              <w:rPr/>
              <w:t>$</w:t>
            </w:r>
          </w:p>
        </w:tc>
        <w:tc>
          <w:tcPr>
            <w:tcW w:w="1210" w:type="dxa"/>
            <w:tcBorders/>
            <w:shd w:fill="auto" w:val="clear"/>
            <w:vAlign w:val="bottom"/>
          </w:tcPr>
          <w:p>
            <w:pPr>
              <w:pStyle w:val="TableContents"/>
              <w:spacing w:before="0" w:after="283"/>
              <w:jc w:val="right"/>
              <w:rPr/>
            </w:pPr>
            <w:r>
              <w:rPr/>
              <w:t>(34.9</w:t>
            </w:r>
          </w:p>
        </w:tc>
        <w:tc>
          <w:tcPr>
            <w:tcW w:w="96" w:type="dxa"/>
            <w:tcBorders/>
            <w:shd w:fill="auto" w:val="clear"/>
            <w:vAlign w:val="bottom"/>
          </w:tcPr>
          <w:p>
            <w:pPr>
              <w:pStyle w:val="TableContents"/>
              <w:spacing w:before="0" w:after="283"/>
              <w:rPr/>
            </w:pPr>
            <w:r>
              <w:rPr/>
              <w:t>)</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54" w:type="dxa"/>
            <w:tcBorders/>
            <w:shd w:fill="auto" w:val="clear"/>
            <w:vAlign w:val="bottom"/>
          </w:tcPr>
          <w:p>
            <w:pPr>
              <w:pStyle w:val="TableContents"/>
              <w:spacing w:before="0" w:after="283"/>
              <w:jc w:val="right"/>
              <w:rPr/>
            </w:pPr>
            <w:r>
              <w:rPr/>
              <w:t>(9.3</w:t>
            </w:r>
          </w:p>
        </w:tc>
        <w:tc>
          <w:tcPr>
            <w:tcW w:w="128" w:type="dxa"/>
            <w:tcBorders/>
            <w:shd w:fill="auto" w:val="clear"/>
            <w:vAlign w:val="bottom"/>
          </w:tcPr>
          <w:p>
            <w:pPr>
              <w:pStyle w:val="TableContents"/>
              <w:spacing w:before="0" w:after="283"/>
              <w:rPr/>
            </w:pPr>
            <w:r>
              <w:rPr/>
              <w:t>)</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56" w:type="dxa"/>
            <w:tcBorders/>
            <w:shd w:fill="auto" w:val="clear"/>
            <w:vAlign w:val="bottom"/>
          </w:tcPr>
          <w:p>
            <w:pPr>
              <w:pStyle w:val="TableContents"/>
              <w:spacing w:before="0" w:after="283"/>
              <w:jc w:val="right"/>
              <w:rPr/>
            </w:pPr>
            <w:r>
              <w:rPr/>
              <w:t>(9.3</w:t>
            </w:r>
          </w:p>
        </w:tc>
        <w:tc>
          <w:tcPr>
            <w:tcW w:w="95" w:type="dxa"/>
            <w:tcBorders/>
            <w:shd w:fill="auto" w:val="clear"/>
            <w:vAlign w:val="bottom"/>
          </w:tcPr>
          <w:p>
            <w:pPr>
              <w:pStyle w:val="TableContents"/>
              <w:spacing w:before="0" w:after="283"/>
              <w:rPr/>
            </w:pPr>
            <w:r>
              <w:rPr/>
              <w:t>)</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743" w:type="dxa"/>
            <w:tcBorders/>
            <w:shd w:fill="auto" w:val="clear"/>
            <w:vAlign w:val="bottom"/>
          </w:tcPr>
          <w:p>
            <w:pPr>
              <w:pStyle w:val="TableContents"/>
              <w:spacing w:before="0" w:after="283"/>
              <w:jc w:val="right"/>
              <w:rPr/>
            </w:pPr>
            <w:r>
              <w:rPr/>
              <w:t>(11.8</w:t>
            </w:r>
          </w:p>
        </w:tc>
        <w:tc>
          <w:tcPr>
            <w:tcW w:w="111" w:type="dxa"/>
            <w:tcBorders/>
            <w:shd w:fill="auto" w:val="clear"/>
            <w:vAlign w:val="bottom"/>
          </w:tcPr>
          <w:p>
            <w:pPr>
              <w:pStyle w:val="TableContents"/>
              <w:spacing w:before="0" w:after="283"/>
              <w:rPr/>
            </w:pPr>
            <w:r>
              <w:rPr/>
              <w:t>)</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747" w:type="dxa"/>
            <w:tcBorders/>
            <w:shd w:fill="auto" w:val="clear"/>
            <w:vAlign w:val="bottom"/>
          </w:tcPr>
          <w:p>
            <w:pPr>
              <w:pStyle w:val="TableContents"/>
              <w:spacing w:before="0" w:after="283"/>
              <w:jc w:val="right"/>
              <w:rPr/>
            </w:pPr>
            <w:r>
              <w:rPr/>
              <w:t>(11.8</w:t>
            </w:r>
          </w:p>
        </w:tc>
        <w:tc>
          <w:tcPr>
            <w:tcW w:w="96" w:type="dxa"/>
            <w:tcBorders/>
            <w:shd w:fill="auto" w:val="clear"/>
            <w:vAlign w:val="bottom"/>
          </w:tcPr>
          <w:p>
            <w:pPr>
              <w:pStyle w:val="TableContents"/>
              <w:spacing w:before="0" w:after="283"/>
              <w:rPr/>
            </w:pPr>
            <w:r>
              <w:rPr/>
              <w:t>)</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932" w:type="dxa"/>
            <w:tcBorders/>
            <w:shd w:fill="auto" w:val="clear"/>
            <w:vAlign w:val="bottom"/>
          </w:tcPr>
          <w:p>
            <w:pPr>
              <w:pStyle w:val="TableContents"/>
              <w:spacing w:before="0" w:after="283"/>
              <w:jc w:val="right"/>
              <w:rPr/>
            </w:pPr>
            <w:r>
              <w:rPr/>
              <w:t>(56.0</w:t>
            </w:r>
          </w:p>
        </w:tc>
        <w:tc>
          <w:tcPr>
            <w:tcW w:w="120" w:type="dxa"/>
            <w:tcBorders/>
            <w:shd w:fill="auto" w:val="clear"/>
            <w:vAlign w:val="bottom"/>
          </w:tcPr>
          <w:p>
            <w:pPr>
              <w:pStyle w:val="TableContents"/>
              <w:spacing w:before="0" w:after="283"/>
              <w:rPr/>
            </w:pPr>
            <w:r>
              <w:rPr/>
              <w:t>)</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935" w:type="dxa"/>
            <w:tcBorders/>
            <w:shd w:fill="auto" w:val="clear"/>
            <w:vAlign w:val="bottom"/>
          </w:tcPr>
          <w:p>
            <w:pPr>
              <w:pStyle w:val="TableContents"/>
              <w:spacing w:before="0" w:after="283"/>
              <w:jc w:val="right"/>
              <w:rPr/>
            </w:pPr>
            <w:r>
              <w:rPr/>
              <w:t>(56.0</w:t>
            </w:r>
          </w:p>
        </w:tc>
        <w:tc>
          <w:tcPr>
            <w:tcW w:w="111" w:type="dxa"/>
            <w:tcBorders>
              <w:right w:val="single" w:sz="2" w:space="0" w:color="000000"/>
            </w:tcBorders>
            <w:shd w:fill="auto" w:val="clear"/>
            <w:tcMar>
              <w:right w:w="28" w:type="dxa"/>
            </w:tcMar>
            <w:vAlign w:val="bottom"/>
          </w:tcPr>
          <w:p>
            <w:pPr>
              <w:pStyle w:val="TableContents"/>
              <w:spacing w:before="0" w:after="283"/>
              <w:rPr/>
            </w:pPr>
            <w:r>
              <w:rPr/>
              <w:t>)</w:t>
            </w:r>
          </w:p>
        </w:tc>
      </w:tr>
      <w:tr>
        <w:trPr/>
        <w:tc>
          <w:tcPr>
            <w:tcW w:w="1345" w:type="dxa"/>
            <w:tcBorders>
              <w:left w:val="single" w:sz="2" w:space="0" w:color="000000"/>
            </w:tcBorders>
            <w:shd w:fill="auto" w:val="clear"/>
            <w:tcMar>
              <w:left w:w="28" w:type="dxa"/>
            </w:tcMar>
            <w:vAlign w:val="center"/>
          </w:tcPr>
          <w:p>
            <w:pPr>
              <w:pStyle w:val="TableContents"/>
              <w:spacing w:before="0" w:after="0"/>
              <w:ind w:left="450" w:right="0" w:hanging="225"/>
              <w:rPr/>
            </w:pPr>
            <w:r>
              <w:rPr/>
              <w:t> </w:t>
            </w:r>
          </w:p>
        </w:tc>
        <w:tc>
          <w:tcPr>
            <w:tcW w:w="67" w:type="dxa"/>
            <w:tcBorders/>
            <w:shd w:fill="auto" w:val="clear"/>
            <w:vAlign w:val="center"/>
          </w:tcPr>
          <w:p>
            <w:pPr>
              <w:pStyle w:val="TableContents"/>
              <w:spacing w:before="0" w:after="283"/>
              <w:rPr/>
            </w:pPr>
            <w:r>
              <w:rPr/>
              <w:t> </w:t>
            </w:r>
          </w:p>
        </w:tc>
        <w:tc>
          <w:tcPr>
            <w:tcW w:w="14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0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0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9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9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1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right w:val="single" w:sz="2" w:space="0" w:color="000000"/>
            </w:tcBorders>
            <w:shd w:fill="auto" w:val="clear"/>
            <w:tcMar>
              <w:right w:w="28" w:type="dxa"/>
            </w:tcMar>
            <w:vAlign w:val="center"/>
          </w:tcPr>
          <w:p>
            <w:pPr>
              <w:pStyle w:val="TableContents"/>
              <w:spacing w:before="0" w:after="283"/>
              <w:rPr/>
            </w:pPr>
            <w:r>
              <w:rPr/>
              <w:t> </w:t>
            </w:r>
          </w:p>
        </w:tc>
      </w:tr>
      <w:tr>
        <w:trPr/>
        <w:tc>
          <w:tcPr>
            <w:tcW w:w="1345" w:type="dxa"/>
            <w:tcBorders>
              <w:left w:val="single" w:sz="2" w:space="0" w:color="000000"/>
            </w:tcBorders>
            <w:shd w:fill="auto" w:val="clear"/>
            <w:tcMar>
              <w:left w:w="28" w:type="dxa"/>
            </w:tcMar>
            <w:vAlign w:val="bottom"/>
          </w:tcPr>
          <w:p>
            <w:pPr>
              <w:pStyle w:val="TableContents"/>
              <w:spacing w:before="0" w:after="0"/>
              <w:ind w:left="225" w:right="0" w:hanging="225"/>
              <w:rPr/>
            </w:pPr>
            <w:r>
              <w:rPr/>
              <w:t> </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rPr/>
            </w:pPr>
            <w:r>
              <w:rPr/>
              <w:t> </w:t>
            </w:r>
          </w:p>
        </w:tc>
        <w:tc>
          <w:tcPr>
            <w:tcW w:w="111"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0205" w:type="dxa"/>
            <w:gridSpan w:val="29"/>
            <w:tcBorders/>
            <w:shd w:fill="auto" w:val="clear"/>
            <w:vAlign w:val="bottom"/>
          </w:tcPr>
          <w:p>
            <w:pPr>
              <w:pStyle w:val="TableContents"/>
              <w:spacing w:before="0" w:after="0"/>
              <w:rPr>
                <w:bdr w:val="single" w:sz="2" w:space="1" w:color="000000"/>
              </w:rPr>
            </w:pPr>
            <w:r>
              <w:rPr>
                <w:bdr w:val="single" w:sz="2" w:space="1" w:color="000000"/>
              </w:rPr>
              <w:t> </w:t>
            </w:r>
          </w:p>
        </w:tc>
      </w:tr>
      <w:tr>
        <w:trPr/>
        <w:tc>
          <w:tcPr>
            <w:tcW w:w="1345" w:type="dxa"/>
            <w:tcBorders/>
            <w:shd w:fill="auto" w:val="clear"/>
            <w:vAlign w:val="bottom"/>
          </w:tcPr>
          <w:p>
            <w:pPr>
              <w:pStyle w:val="TableContents"/>
              <w:spacing w:before="0" w:after="0"/>
              <w:ind w:left="225" w:right="0" w:hanging="225"/>
              <w:rPr/>
            </w:pPr>
            <w:r>
              <w:rPr/>
              <w:t> </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r>
      <w:tr>
        <w:trPr/>
        <w:tc>
          <w:tcPr>
            <w:tcW w:w="10205" w:type="dxa"/>
            <w:gridSpan w:val="29"/>
            <w:tcBorders/>
            <w:shd w:fill="auto" w:val="clear"/>
            <w:vAlign w:val="bottom"/>
          </w:tcPr>
          <w:p>
            <w:pPr>
              <w:pStyle w:val="TableContents"/>
              <w:spacing w:before="0" w:after="0"/>
              <w:rPr>
                <w:bdr w:val="single" w:sz="2" w:space="1" w:color="000000"/>
              </w:rPr>
            </w:pPr>
            <w:r>
              <w:rPr>
                <w:bdr w:val="single" w:sz="2" w:space="1" w:color="000000"/>
              </w:rPr>
              <w:t> </w:t>
            </w:r>
          </w:p>
        </w:tc>
      </w:tr>
      <w:tr>
        <w:trPr/>
        <w:tc>
          <w:tcPr>
            <w:tcW w:w="1345" w:type="dxa"/>
            <w:tcBorders>
              <w:left w:val="single" w:sz="2" w:space="0" w:color="000000"/>
            </w:tcBorders>
            <w:shd w:fill="CCEEFF" w:val="clear"/>
            <w:tcMar>
              <w:left w:w="28" w:type="dxa"/>
            </w:tcMar>
            <w:vAlign w:val="bottom"/>
          </w:tcPr>
          <w:p>
            <w:pPr>
              <w:pStyle w:val="TableContents"/>
              <w:spacing w:before="0" w:after="0"/>
              <w:ind w:left="255" w:right="0" w:hanging="225"/>
              <w:rPr>
                <w:b/>
              </w:rPr>
            </w:pPr>
            <w:r>
              <w:rPr>
                <w:b/>
              </w:rPr>
              <w:t>Excluding Selected Items Impacting Comparability</w:t>
            </w:r>
          </w:p>
        </w:tc>
        <w:tc>
          <w:tcPr>
            <w:tcW w:w="67"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21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54"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32"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rPr/>
            </w:pPr>
            <w:r>
              <w:rPr/>
              <w:t> </w:t>
            </w:r>
          </w:p>
        </w:tc>
        <w:tc>
          <w:tcPr>
            <w:tcW w:w="111" w:type="dxa"/>
            <w:tcBorders>
              <w:right w:val="single" w:sz="2" w:space="0" w:color="000000"/>
            </w:tcBorders>
            <w:shd w:fill="CCEEFF" w:val="clear"/>
            <w:tcMar>
              <w:right w:w="28" w:type="dxa"/>
            </w:tcMar>
            <w:vAlign w:val="bottom"/>
          </w:tcPr>
          <w:p>
            <w:pPr>
              <w:pStyle w:val="TableContents"/>
              <w:spacing w:before="0" w:after="283"/>
              <w:rPr/>
            </w:pPr>
            <w:r>
              <w:rPr/>
              <w:t> </w:t>
            </w:r>
          </w:p>
        </w:tc>
      </w:tr>
      <w:tr>
        <w:trPr/>
        <w:tc>
          <w:tcPr>
            <w:tcW w:w="1345" w:type="dxa"/>
            <w:tcBorders>
              <w:left w:val="single" w:sz="2" w:space="0" w:color="000000"/>
            </w:tcBorders>
            <w:shd w:fill="auto" w:val="clear"/>
            <w:tcMar>
              <w:left w:w="28" w:type="dxa"/>
            </w:tcMar>
            <w:vAlign w:val="bottom"/>
          </w:tcPr>
          <w:p>
            <w:pPr>
              <w:pStyle w:val="TableContents"/>
              <w:spacing w:before="0" w:after="0"/>
              <w:ind w:left="255" w:right="0" w:hanging="225"/>
              <w:rPr/>
            </w:pPr>
            <w:r>
              <w:rPr/>
              <w:t>Adjusted Segment Profit</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rPr/>
            </w:pPr>
            <w:r>
              <w:rPr/>
              <w:t> </w:t>
            </w:r>
          </w:p>
        </w:tc>
        <w:tc>
          <w:tcPr>
            <w:tcW w:w="111"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345" w:type="dxa"/>
            <w:tcBorders>
              <w:left w:val="single" w:sz="2" w:space="0" w:color="000000"/>
            </w:tcBorders>
            <w:shd w:fill="CCEEFF" w:val="clear"/>
            <w:tcMar>
              <w:left w:w="28" w:type="dxa"/>
            </w:tcMar>
            <w:vAlign w:val="bottom"/>
          </w:tcPr>
          <w:p>
            <w:pPr>
              <w:pStyle w:val="TableContents"/>
              <w:spacing w:before="0" w:after="0"/>
              <w:ind w:left="450" w:right="0" w:hanging="225"/>
              <w:rPr/>
            </w:pPr>
            <w:r>
              <w:rPr/>
              <w:t>Transportation</w:t>
            </w:r>
          </w:p>
        </w:tc>
        <w:tc>
          <w:tcPr>
            <w:tcW w:w="67"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jc w:val="left"/>
              <w:rPr/>
            </w:pPr>
            <w:r>
              <w:rPr/>
              <w:t>$</w:t>
            </w:r>
          </w:p>
        </w:tc>
        <w:tc>
          <w:tcPr>
            <w:tcW w:w="1210" w:type="dxa"/>
            <w:tcBorders/>
            <w:shd w:fill="CCEEFF" w:val="clear"/>
            <w:vAlign w:val="bottom"/>
          </w:tcPr>
          <w:p>
            <w:pPr>
              <w:pStyle w:val="TableContents"/>
              <w:spacing w:before="0" w:after="283"/>
              <w:jc w:val="right"/>
              <w:rPr/>
            </w:pPr>
            <w:r>
              <w:rPr/>
              <w:t>82.3</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54" w:type="dxa"/>
            <w:tcBorders/>
            <w:shd w:fill="CCEEFF" w:val="clear"/>
            <w:vAlign w:val="bottom"/>
          </w:tcPr>
          <w:p>
            <w:pPr>
              <w:pStyle w:val="TableContents"/>
              <w:spacing w:before="0" w:after="283"/>
              <w:jc w:val="right"/>
              <w:rPr/>
            </w:pPr>
            <w:r>
              <w:rPr/>
              <w:t>77.0</w:t>
            </w:r>
          </w:p>
        </w:tc>
        <w:tc>
          <w:tcPr>
            <w:tcW w:w="12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56" w:type="dxa"/>
            <w:tcBorders/>
            <w:shd w:fill="CCEEFF" w:val="clear"/>
            <w:vAlign w:val="bottom"/>
          </w:tcPr>
          <w:p>
            <w:pPr>
              <w:pStyle w:val="TableContents"/>
              <w:spacing w:before="0" w:after="283"/>
              <w:jc w:val="right"/>
              <w:rPr/>
            </w:pPr>
            <w:r>
              <w:rPr/>
              <w:t>81.0</w:t>
            </w:r>
          </w:p>
        </w:tc>
        <w:tc>
          <w:tcPr>
            <w:tcW w:w="95"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743" w:type="dxa"/>
            <w:tcBorders/>
            <w:shd w:fill="CCEEFF" w:val="clear"/>
            <w:vAlign w:val="bottom"/>
          </w:tcPr>
          <w:p>
            <w:pPr>
              <w:pStyle w:val="TableContents"/>
              <w:spacing w:before="0" w:after="283"/>
              <w:jc w:val="right"/>
              <w:rPr/>
            </w:pPr>
            <w:r>
              <w:rPr/>
              <w:t>173.0</w:t>
            </w:r>
          </w:p>
        </w:tc>
        <w:tc>
          <w:tcPr>
            <w:tcW w:w="111"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747" w:type="dxa"/>
            <w:tcBorders/>
            <w:shd w:fill="CCEEFF" w:val="clear"/>
            <w:vAlign w:val="bottom"/>
          </w:tcPr>
          <w:p>
            <w:pPr>
              <w:pStyle w:val="TableContents"/>
              <w:spacing w:before="0" w:after="283"/>
              <w:jc w:val="right"/>
              <w:rPr/>
            </w:pPr>
            <w:r>
              <w:rPr/>
              <w:t>180.0</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932" w:type="dxa"/>
            <w:tcBorders/>
            <w:shd w:fill="CCEEFF" w:val="clear"/>
            <w:vAlign w:val="bottom"/>
          </w:tcPr>
          <w:p>
            <w:pPr>
              <w:pStyle w:val="TableContents"/>
              <w:spacing w:before="0" w:after="283"/>
              <w:jc w:val="right"/>
              <w:rPr/>
            </w:pPr>
            <w:r>
              <w:rPr/>
              <w:t>332.3</w:t>
            </w:r>
          </w:p>
        </w:tc>
        <w:tc>
          <w:tcPr>
            <w:tcW w:w="12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935" w:type="dxa"/>
            <w:tcBorders/>
            <w:shd w:fill="CCEEFF" w:val="clear"/>
            <w:vAlign w:val="bottom"/>
          </w:tcPr>
          <w:p>
            <w:pPr>
              <w:pStyle w:val="TableContents"/>
              <w:spacing w:before="0" w:after="283"/>
              <w:jc w:val="right"/>
              <w:rPr/>
            </w:pPr>
            <w:r>
              <w:rPr/>
              <w:t>343.3</w:t>
            </w:r>
          </w:p>
        </w:tc>
        <w:tc>
          <w:tcPr>
            <w:tcW w:w="111" w:type="dxa"/>
            <w:tcBorders>
              <w:right w:val="single" w:sz="2" w:space="0" w:color="000000"/>
            </w:tcBorders>
            <w:shd w:fill="CCEEFF" w:val="clear"/>
            <w:tcMar>
              <w:right w:w="28" w:type="dxa"/>
            </w:tcMar>
            <w:vAlign w:val="bottom"/>
          </w:tcPr>
          <w:p>
            <w:pPr>
              <w:pStyle w:val="TableContents"/>
              <w:spacing w:before="0" w:after="283"/>
              <w:rPr/>
            </w:pPr>
            <w:r>
              <w:rPr/>
              <w:t> </w:t>
            </w:r>
          </w:p>
        </w:tc>
      </w:tr>
      <w:tr>
        <w:trPr/>
        <w:tc>
          <w:tcPr>
            <w:tcW w:w="1345" w:type="dxa"/>
            <w:tcBorders>
              <w:left w:val="single" w:sz="2" w:space="0" w:color="000000"/>
            </w:tcBorders>
            <w:shd w:fill="auto" w:val="clear"/>
            <w:tcMar>
              <w:left w:w="28" w:type="dxa"/>
            </w:tcMar>
            <w:vAlign w:val="bottom"/>
          </w:tcPr>
          <w:p>
            <w:pPr>
              <w:pStyle w:val="TableContents"/>
              <w:spacing w:before="0" w:after="0"/>
              <w:ind w:left="450" w:right="0" w:hanging="225"/>
              <w:rPr/>
            </w:pPr>
            <w:r>
              <w:rPr/>
              <w:t>Facilities</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jc w:val="right"/>
              <w:rPr/>
            </w:pPr>
            <w:r>
              <w:rPr/>
              <w:t>23.9</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jc w:val="right"/>
              <w:rPr/>
            </w:pPr>
            <w:r>
              <w:rPr/>
              <w:t>26.0</w:t>
            </w:r>
          </w:p>
        </w:tc>
        <w:tc>
          <w:tcPr>
            <w:tcW w:w="12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pPr>
            <w:r>
              <w:rPr/>
              <w:t>29.0</w:t>
            </w:r>
          </w:p>
        </w:tc>
        <w:tc>
          <w:tcPr>
            <w:tcW w:w="9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jc w:val="right"/>
              <w:rPr/>
            </w:pPr>
            <w:r>
              <w:rPr/>
              <w:t>60.0</w:t>
            </w:r>
          </w:p>
        </w:tc>
        <w:tc>
          <w:tcPr>
            <w:tcW w:w="1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pPr>
            <w:r>
              <w:rPr/>
              <w:t>64.0</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jc w:val="right"/>
              <w:rPr/>
            </w:pPr>
            <w:r>
              <w:rPr/>
              <w:t>109.9</w:t>
            </w:r>
          </w:p>
        </w:tc>
        <w:tc>
          <w:tcPr>
            <w:tcW w:w="12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pPr>
            <w:r>
              <w:rPr/>
              <w:t>116.9</w:t>
            </w:r>
          </w:p>
        </w:tc>
        <w:tc>
          <w:tcPr>
            <w:tcW w:w="111"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345" w:type="dxa"/>
            <w:tcBorders>
              <w:left w:val="single" w:sz="2" w:space="0" w:color="000000"/>
            </w:tcBorders>
            <w:shd w:fill="CCEEFF" w:val="clear"/>
            <w:tcMar>
              <w:left w:w="28" w:type="dxa"/>
            </w:tcMar>
            <w:vAlign w:val="bottom"/>
          </w:tcPr>
          <w:p>
            <w:pPr>
              <w:pStyle w:val="TableContents"/>
              <w:spacing w:before="0" w:after="0"/>
              <w:ind w:left="450" w:right="0" w:hanging="225"/>
              <w:rPr/>
            </w:pPr>
            <w:r>
              <w:rPr/>
              <w:t>Marketing</w:t>
            </w:r>
          </w:p>
        </w:tc>
        <w:tc>
          <w:tcPr>
            <w:tcW w:w="67"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210" w:type="dxa"/>
            <w:tcBorders/>
            <w:shd w:fill="CCEEFF" w:val="clear"/>
            <w:vAlign w:val="bottom"/>
          </w:tcPr>
          <w:p>
            <w:pPr>
              <w:pStyle w:val="TableContents"/>
              <w:spacing w:before="0" w:after="283"/>
              <w:jc w:val="right"/>
              <w:rPr/>
            </w:pPr>
            <w:r>
              <w:rPr/>
              <w:t>89.7</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54" w:type="dxa"/>
            <w:tcBorders/>
            <w:shd w:fill="CCEEFF" w:val="clear"/>
            <w:vAlign w:val="bottom"/>
          </w:tcPr>
          <w:p>
            <w:pPr>
              <w:pStyle w:val="TableContents"/>
              <w:spacing w:before="0" w:after="283"/>
              <w:jc w:val="right"/>
              <w:rPr/>
            </w:pPr>
            <w:r>
              <w:rPr/>
              <w:t>62.0</w:t>
            </w:r>
          </w:p>
        </w:tc>
        <w:tc>
          <w:tcPr>
            <w:tcW w:w="12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pPr>
            <w:r>
              <w:rPr/>
              <w:t>70.0</w:t>
            </w:r>
          </w:p>
        </w:tc>
        <w:tc>
          <w:tcPr>
            <w:tcW w:w="95"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97.0</w:t>
            </w:r>
          </w:p>
        </w:tc>
        <w:tc>
          <w:tcPr>
            <w:tcW w:w="111"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pPr>
            <w:r>
              <w:rPr/>
              <w:t>111.0</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32" w:type="dxa"/>
            <w:tcBorders/>
            <w:shd w:fill="CCEEFF" w:val="clear"/>
            <w:vAlign w:val="bottom"/>
          </w:tcPr>
          <w:p>
            <w:pPr>
              <w:pStyle w:val="TableContents"/>
              <w:spacing w:before="0" w:after="283"/>
              <w:jc w:val="right"/>
              <w:rPr/>
            </w:pPr>
            <w:r>
              <w:rPr/>
              <w:t>248.7</w:t>
            </w:r>
          </w:p>
        </w:tc>
        <w:tc>
          <w:tcPr>
            <w:tcW w:w="12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270.7</w:t>
            </w:r>
          </w:p>
        </w:tc>
        <w:tc>
          <w:tcPr>
            <w:tcW w:w="111" w:type="dxa"/>
            <w:tcBorders>
              <w:right w:val="single" w:sz="2" w:space="0" w:color="000000"/>
            </w:tcBorders>
            <w:shd w:fill="CCEEFF" w:val="clear"/>
            <w:tcMar>
              <w:right w:w="28" w:type="dxa"/>
            </w:tcMar>
            <w:vAlign w:val="bottom"/>
          </w:tcPr>
          <w:p>
            <w:pPr>
              <w:pStyle w:val="TableContents"/>
              <w:spacing w:before="0" w:after="283"/>
              <w:rPr/>
            </w:pPr>
            <w:r>
              <w:rPr/>
              <w:t> </w:t>
            </w:r>
          </w:p>
        </w:tc>
      </w:tr>
      <w:tr>
        <w:trPr/>
        <w:tc>
          <w:tcPr>
            <w:tcW w:w="1345" w:type="dxa"/>
            <w:tcBorders>
              <w:left w:val="single" w:sz="2" w:space="0" w:color="000000"/>
            </w:tcBorders>
            <w:shd w:fill="auto" w:val="clear"/>
            <w:tcMar>
              <w:left w:w="28" w:type="dxa"/>
            </w:tcMar>
            <w:vAlign w:val="bottom"/>
          </w:tcPr>
          <w:p>
            <w:pPr>
              <w:pStyle w:val="TableContents"/>
              <w:spacing w:before="0" w:after="0"/>
              <w:ind w:left="450" w:right="0" w:hanging="225"/>
              <w:rPr/>
            </w:pPr>
            <w:r>
              <w:rPr/>
              <w:t>Other Income (Expense), Net</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jc w:val="right"/>
              <w:rPr/>
            </w:pPr>
            <w:r>
              <w:rPr/>
              <w:t>4.8</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jc w:val="right"/>
              <w:rPr/>
            </w:pPr>
            <w:r>
              <w:rPr/>
              <w:t></w:t>
            </w:r>
          </w:p>
        </w:tc>
        <w:tc>
          <w:tcPr>
            <w:tcW w:w="12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jc w:val="right"/>
              <w:rPr/>
            </w:pPr>
            <w:r>
              <w:rPr/>
              <w:t></w:t>
            </w:r>
          </w:p>
        </w:tc>
        <w:tc>
          <w:tcPr>
            <w:tcW w:w="1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pPr>
            <w:r>
              <w:rPr/>
              <w:t></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jc w:val="right"/>
              <w:rPr/>
            </w:pPr>
            <w:r>
              <w:rPr/>
              <w:t>4.8</w:t>
            </w:r>
          </w:p>
        </w:tc>
        <w:tc>
          <w:tcPr>
            <w:tcW w:w="12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pPr>
            <w:r>
              <w:rPr/>
              <w:t>4.8</w:t>
            </w:r>
          </w:p>
        </w:tc>
        <w:tc>
          <w:tcPr>
            <w:tcW w:w="111"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345" w:type="dxa"/>
            <w:tcBorders>
              <w:left w:val="single" w:sz="2" w:space="0" w:color="000000"/>
            </w:tcBorders>
            <w:shd w:fill="auto" w:val="clear"/>
            <w:tcMar>
              <w:left w:w="28" w:type="dxa"/>
            </w:tcMar>
            <w:vAlign w:val="center"/>
          </w:tcPr>
          <w:p>
            <w:pPr>
              <w:pStyle w:val="TableContents"/>
              <w:spacing w:before="0" w:after="0"/>
              <w:ind w:left="450" w:right="0" w:hanging="225"/>
              <w:rPr/>
            </w:pPr>
            <w:r>
              <w:rPr/>
              <w:t> </w:t>
            </w:r>
          </w:p>
        </w:tc>
        <w:tc>
          <w:tcPr>
            <w:tcW w:w="67" w:type="dxa"/>
            <w:tcBorders/>
            <w:shd w:fill="auto" w:val="clear"/>
            <w:vAlign w:val="center"/>
          </w:tcPr>
          <w:p>
            <w:pPr>
              <w:pStyle w:val="TableContents"/>
              <w:spacing w:before="0" w:after="283"/>
              <w:rPr/>
            </w:pPr>
            <w:r>
              <w:rPr/>
              <w:t> </w:t>
            </w:r>
          </w:p>
        </w:tc>
        <w:tc>
          <w:tcPr>
            <w:tcW w:w="14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0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0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9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9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1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right w:val="single" w:sz="2" w:space="0" w:color="000000"/>
            </w:tcBorders>
            <w:shd w:fill="auto" w:val="clear"/>
            <w:tcMar>
              <w:right w:w="28" w:type="dxa"/>
            </w:tcMar>
            <w:vAlign w:val="center"/>
          </w:tcPr>
          <w:p>
            <w:pPr>
              <w:pStyle w:val="TableContents"/>
              <w:spacing w:before="0" w:after="283"/>
              <w:rPr/>
            </w:pPr>
            <w:r>
              <w:rPr/>
              <w:t> </w:t>
            </w:r>
          </w:p>
        </w:tc>
      </w:tr>
      <w:tr>
        <w:trPr/>
        <w:tc>
          <w:tcPr>
            <w:tcW w:w="1345" w:type="dxa"/>
            <w:tcBorders>
              <w:left w:val="single" w:sz="2" w:space="0" w:color="000000"/>
            </w:tcBorders>
            <w:shd w:fill="CCEEFF" w:val="clear"/>
            <w:tcMar>
              <w:left w:w="28" w:type="dxa"/>
            </w:tcMar>
            <w:vAlign w:val="bottom"/>
          </w:tcPr>
          <w:p>
            <w:pPr>
              <w:pStyle w:val="TableContents"/>
              <w:spacing w:before="0" w:after="0"/>
              <w:ind w:left="255" w:right="0" w:hanging="225"/>
              <w:rPr/>
            </w:pPr>
            <w:r>
              <w:rPr/>
              <w:t>Adjusted EBITDA</w:t>
            </w:r>
          </w:p>
        </w:tc>
        <w:tc>
          <w:tcPr>
            <w:tcW w:w="67"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jc w:val="left"/>
              <w:rPr/>
            </w:pPr>
            <w:r>
              <w:rPr/>
              <w:t>$</w:t>
            </w:r>
          </w:p>
        </w:tc>
        <w:tc>
          <w:tcPr>
            <w:tcW w:w="1210" w:type="dxa"/>
            <w:tcBorders/>
            <w:shd w:fill="CCEEFF" w:val="clear"/>
            <w:vAlign w:val="bottom"/>
          </w:tcPr>
          <w:p>
            <w:pPr>
              <w:pStyle w:val="TableContents"/>
              <w:spacing w:before="0" w:after="283"/>
              <w:jc w:val="right"/>
              <w:rPr/>
            </w:pPr>
            <w:r>
              <w:rPr/>
              <w:t>200.7</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54" w:type="dxa"/>
            <w:tcBorders/>
            <w:shd w:fill="CCEEFF" w:val="clear"/>
            <w:vAlign w:val="bottom"/>
          </w:tcPr>
          <w:p>
            <w:pPr>
              <w:pStyle w:val="TableContents"/>
              <w:spacing w:before="0" w:after="283"/>
              <w:jc w:val="right"/>
              <w:rPr/>
            </w:pPr>
            <w:r>
              <w:rPr/>
              <w:t>165.0</w:t>
            </w:r>
          </w:p>
        </w:tc>
        <w:tc>
          <w:tcPr>
            <w:tcW w:w="12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56" w:type="dxa"/>
            <w:tcBorders/>
            <w:shd w:fill="CCEEFF" w:val="clear"/>
            <w:vAlign w:val="bottom"/>
          </w:tcPr>
          <w:p>
            <w:pPr>
              <w:pStyle w:val="TableContents"/>
              <w:spacing w:before="0" w:after="283"/>
              <w:jc w:val="right"/>
              <w:rPr/>
            </w:pPr>
            <w:r>
              <w:rPr/>
              <w:t>180.0</w:t>
            </w:r>
          </w:p>
        </w:tc>
        <w:tc>
          <w:tcPr>
            <w:tcW w:w="95"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743" w:type="dxa"/>
            <w:tcBorders/>
            <w:shd w:fill="CCEEFF" w:val="clear"/>
            <w:vAlign w:val="bottom"/>
          </w:tcPr>
          <w:p>
            <w:pPr>
              <w:pStyle w:val="TableContents"/>
              <w:spacing w:before="0" w:after="283"/>
              <w:jc w:val="right"/>
              <w:rPr/>
            </w:pPr>
            <w:r>
              <w:rPr/>
              <w:t>330.0</w:t>
            </w:r>
          </w:p>
        </w:tc>
        <w:tc>
          <w:tcPr>
            <w:tcW w:w="111"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747" w:type="dxa"/>
            <w:tcBorders/>
            <w:shd w:fill="CCEEFF" w:val="clear"/>
            <w:vAlign w:val="bottom"/>
          </w:tcPr>
          <w:p>
            <w:pPr>
              <w:pStyle w:val="TableContents"/>
              <w:spacing w:before="0" w:after="283"/>
              <w:jc w:val="right"/>
              <w:rPr/>
            </w:pPr>
            <w:r>
              <w:rPr/>
              <w:t>355.0</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932" w:type="dxa"/>
            <w:tcBorders/>
            <w:shd w:fill="CCEEFF" w:val="clear"/>
            <w:vAlign w:val="bottom"/>
          </w:tcPr>
          <w:p>
            <w:pPr>
              <w:pStyle w:val="TableContents"/>
              <w:spacing w:before="0" w:after="283"/>
              <w:jc w:val="right"/>
              <w:rPr/>
            </w:pPr>
            <w:r>
              <w:rPr/>
              <w:t>695.7</w:t>
            </w:r>
          </w:p>
        </w:tc>
        <w:tc>
          <w:tcPr>
            <w:tcW w:w="12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935" w:type="dxa"/>
            <w:tcBorders/>
            <w:shd w:fill="CCEEFF" w:val="clear"/>
            <w:vAlign w:val="bottom"/>
          </w:tcPr>
          <w:p>
            <w:pPr>
              <w:pStyle w:val="TableContents"/>
              <w:spacing w:before="0" w:after="283"/>
              <w:jc w:val="right"/>
              <w:rPr/>
            </w:pPr>
            <w:r>
              <w:rPr/>
              <w:t>735.7</w:t>
            </w:r>
          </w:p>
        </w:tc>
        <w:tc>
          <w:tcPr>
            <w:tcW w:w="111" w:type="dxa"/>
            <w:tcBorders>
              <w:right w:val="single" w:sz="2" w:space="0" w:color="000000"/>
            </w:tcBorders>
            <w:shd w:fill="CCEEFF" w:val="clear"/>
            <w:tcMar>
              <w:right w:w="28" w:type="dxa"/>
            </w:tcMar>
            <w:vAlign w:val="bottom"/>
          </w:tcPr>
          <w:p>
            <w:pPr>
              <w:pStyle w:val="TableContents"/>
              <w:spacing w:before="0" w:after="283"/>
              <w:rPr/>
            </w:pPr>
            <w:r>
              <w:rPr/>
              <w:t> </w:t>
            </w:r>
          </w:p>
        </w:tc>
      </w:tr>
      <w:tr>
        <w:trPr/>
        <w:tc>
          <w:tcPr>
            <w:tcW w:w="1345" w:type="dxa"/>
            <w:tcBorders>
              <w:left w:val="single" w:sz="2" w:space="0" w:color="000000"/>
            </w:tcBorders>
            <w:shd w:fill="auto" w:val="clear"/>
            <w:tcMar>
              <w:left w:w="28" w:type="dxa"/>
            </w:tcMar>
            <w:vAlign w:val="center"/>
          </w:tcPr>
          <w:p>
            <w:pPr>
              <w:pStyle w:val="TableContents"/>
              <w:spacing w:before="0" w:after="0"/>
              <w:ind w:left="450" w:right="0" w:hanging="225"/>
              <w:rPr/>
            </w:pPr>
            <w:r>
              <w:rPr/>
              <w:t> </w:t>
            </w:r>
          </w:p>
        </w:tc>
        <w:tc>
          <w:tcPr>
            <w:tcW w:w="67" w:type="dxa"/>
            <w:tcBorders/>
            <w:shd w:fill="auto" w:val="clear"/>
            <w:vAlign w:val="center"/>
          </w:tcPr>
          <w:p>
            <w:pPr>
              <w:pStyle w:val="TableContents"/>
              <w:spacing w:before="0" w:after="283"/>
              <w:rPr/>
            </w:pPr>
            <w:r>
              <w:rPr/>
              <w:t> </w:t>
            </w:r>
          </w:p>
        </w:tc>
        <w:tc>
          <w:tcPr>
            <w:tcW w:w="14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0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0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9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9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1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right w:val="single" w:sz="2" w:space="0" w:color="000000"/>
            </w:tcBorders>
            <w:shd w:fill="auto" w:val="clear"/>
            <w:tcMar>
              <w:right w:w="28" w:type="dxa"/>
            </w:tcMar>
            <w:vAlign w:val="center"/>
          </w:tcPr>
          <w:p>
            <w:pPr>
              <w:pStyle w:val="TableContents"/>
              <w:spacing w:before="0" w:after="283"/>
              <w:rPr/>
            </w:pPr>
            <w:r>
              <w:rPr/>
              <w:t> </w:t>
            </w:r>
          </w:p>
        </w:tc>
      </w:tr>
      <w:tr>
        <w:trPr/>
        <w:tc>
          <w:tcPr>
            <w:tcW w:w="1345" w:type="dxa"/>
            <w:tcBorders>
              <w:left w:val="single" w:sz="2" w:space="0" w:color="000000"/>
            </w:tcBorders>
            <w:shd w:fill="auto" w:val="clear"/>
            <w:tcMar>
              <w:left w:w="28" w:type="dxa"/>
            </w:tcMar>
            <w:vAlign w:val="bottom"/>
          </w:tcPr>
          <w:p>
            <w:pPr>
              <w:pStyle w:val="TableContents"/>
              <w:spacing w:before="0" w:after="0"/>
              <w:ind w:left="255" w:right="0" w:hanging="225"/>
              <w:rPr/>
            </w:pPr>
            <w:r>
              <w:rPr/>
              <w:t>Adjusted Net Income</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left"/>
              <w:rPr/>
            </w:pPr>
            <w:r>
              <w:rPr/>
              <w:t>$</w:t>
            </w:r>
          </w:p>
        </w:tc>
        <w:tc>
          <w:tcPr>
            <w:tcW w:w="1210" w:type="dxa"/>
            <w:tcBorders/>
            <w:shd w:fill="auto" w:val="clear"/>
            <w:vAlign w:val="bottom"/>
          </w:tcPr>
          <w:p>
            <w:pPr>
              <w:pStyle w:val="TableContents"/>
              <w:spacing w:before="0" w:after="283"/>
              <w:jc w:val="right"/>
              <w:rPr/>
            </w:pPr>
            <w:r>
              <w:rPr/>
              <w:t>119.6</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54" w:type="dxa"/>
            <w:tcBorders/>
            <w:shd w:fill="auto" w:val="clear"/>
            <w:vAlign w:val="bottom"/>
          </w:tcPr>
          <w:p>
            <w:pPr>
              <w:pStyle w:val="TableContents"/>
              <w:spacing w:before="0" w:after="283"/>
              <w:jc w:val="right"/>
              <w:rPr/>
            </w:pPr>
            <w:r>
              <w:rPr/>
              <w:t>81.1</w:t>
            </w:r>
          </w:p>
        </w:tc>
        <w:tc>
          <w:tcPr>
            <w:tcW w:w="12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56" w:type="dxa"/>
            <w:tcBorders/>
            <w:shd w:fill="auto" w:val="clear"/>
            <w:vAlign w:val="bottom"/>
          </w:tcPr>
          <w:p>
            <w:pPr>
              <w:pStyle w:val="TableContents"/>
              <w:spacing w:before="0" w:after="283"/>
              <w:jc w:val="right"/>
              <w:rPr/>
            </w:pPr>
            <w:r>
              <w:rPr/>
              <w:t>98.3</w:t>
            </w:r>
          </w:p>
        </w:tc>
        <w:tc>
          <w:tcPr>
            <w:tcW w:w="9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743" w:type="dxa"/>
            <w:tcBorders/>
            <w:shd w:fill="auto" w:val="clear"/>
            <w:vAlign w:val="bottom"/>
          </w:tcPr>
          <w:p>
            <w:pPr>
              <w:pStyle w:val="TableContents"/>
              <w:spacing w:before="0" w:after="283"/>
              <w:jc w:val="right"/>
              <w:rPr/>
            </w:pPr>
            <w:r>
              <w:rPr/>
              <w:t>156.1</w:t>
            </w:r>
          </w:p>
        </w:tc>
        <w:tc>
          <w:tcPr>
            <w:tcW w:w="1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747" w:type="dxa"/>
            <w:tcBorders/>
            <w:shd w:fill="auto" w:val="clear"/>
            <w:vAlign w:val="bottom"/>
          </w:tcPr>
          <w:p>
            <w:pPr>
              <w:pStyle w:val="TableContents"/>
              <w:spacing w:before="0" w:after="283"/>
              <w:jc w:val="right"/>
              <w:rPr/>
            </w:pPr>
            <w:r>
              <w:rPr/>
              <w:t>185.4</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932" w:type="dxa"/>
            <w:tcBorders/>
            <w:shd w:fill="auto" w:val="clear"/>
            <w:vAlign w:val="bottom"/>
          </w:tcPr>
          <w:p>
            <w:pPr>
              <w:pStyle w:val="TableContents"/>
              <w:spacing w:before="0" w:after="283"/>
              <w:jc w:val="right"/>
              <w:rPr/>
            </w:pPr>
            <w:r>
              <w:rPr/>
              <w:t>357.0</w:t>
            </w:r>
          </w:p>
        </w:tc>
        <w:tc>
          <w:tcPr>
            <w:tcW w:w="12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935" w:type="dxa"/>
            <w:tcBorders/>
            <w:shd w:fill="auto" w:val="clear"/>
            <w:vAlign w:val="bottom"/>
          </w:tcPr>
          <w:p>
            <w:pPr>
              <w:pStyle w:val="TableContents"/>
              <w:spacing w:before="0" w:after="283"/>
              <w:jc w:val="right"/>
              <w:rPr/>
            </w:pPr>
            <w:r>
              <w:rPr/>
              <w:t>403.4</w:t>
            </w:r>
          </w:p>
        </w:tc>
        <w:tc>
          <w:tcPr>
            <w:tcW w:w="111"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345" w:type="dxa"/>
            <w:tcBorders>
              <w:left w:val="single" w:sz="2" w:space="0" w:color="000000"/>
            </w:tcBorders>
            <w:shd w:fill="auto" w:val="clear"/>
            <w:tcMar>
              <w:left w:w="28" w:type="dxa"/>
            </w:tcMar>
            <w:vAlign w:val="center"/>
          </w:tcPr>
          <w:p>
            <w:pPr>
              <w:pStyle w:val="TableContents"/>
              <w:spacing w:before="0" w:after="0"/>
              <w:ind w:left="450" w:right="0" w:hanging="225"/>
              <w:rPr/>
            </w:pPr>
            <w:r>
              <w:rPr/>
              <w:t> </w:t>
            </w:r>
          </w:p>
        </w:tc>
        <w:tc>
          <w:tcPr>
            <w:tcW w:w="67" w:type="dxa"/>
            <w:tcBorders/>
            <w:shd w:fill="auto" w:val="clear"/>
            <w:vAlign w:val="center"/>
          </w:tcPr>
          <w:p>
            <w:pPr>
              <w:pStyle w:val="TableContents"/>
              <w:spacing w:before="0" w:after="283"/>
              <w:rPr/>
            </w:pPr>
            <w:r>
              <w:rPr/>
              <w:t> </w:t>
            </w:r>
          </w:p>
        </w:tc>
        <w:tc>
          <w:tcPr>
            <w:tcW w:w="14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0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0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9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9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1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right w:val="single" w:sz="2" w:space="0" w:color="000000"/>
            </w:tcBorders>
            <w:shd w:fill="auto" w:val="clear"/>
            <w:tcMar>
              <w:right w:w="28" w:type="dxa"/>
            </w:tcMar>
            <w:vAlign w:val="center"/>
          </w:tcPr>
          <w:p>
            <w:pPr>
              <w:pStyle w:val="TableContents"/>
              <w:spacing w:before="0" w:after="283"/>
              <w:rPr/>
            </w:pPr>
            <w:r>
              <w:rPr/>
              <w:t> </w:t>
            </w:r>
          </w:p>
        </w:tc>
      </w:tr>
      <w:tr>
        <w:trPr/>
        <w:tc>
          <w:tcPr>
            <w:tcW w:w="1345" w:type="dxa"/>
            <w:tcBorders>
              <w:left w:val="single" w:sz="2" w:space="0" w:color="000000"/>
            </w:tcBorders>
            <w:shd w:fill="CCEEFF" w:val="clear"/>
            <w:tcMar>
              <w:left w:w="28" w:type="dxa"/>
            </w:tcMar>
            <w:vAlign w:val="bottom"/>
          </w:tcPr>
          <w:p>
            <w:pPr>
              <w:pStyle w:val="TableContents"/>
              <w:spacing w:before="0" w:after="0"/>
              <w:ind w:left="255" w:right="0" w:hanging="225"/>
              <w:rPr/>
            </w:pPr>
            <w:r>
              <w:rPr/>
              <w:t>Adjusted Basic Net Income per Limited Partner Unit</w:t>
            </w:r>
          </w:p>
        </w:tc>
        <w:tc>
          <w:tcPr>
            <w:tcW w:w="67"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jc w:val="left"/>
              <w:rPr/>
            </w:pPr>
            <w:r>
              <w:rPr/>
              <w:t>$</w:t>
            </w:r>
          </w:p>
        </w:tc>
        <w:tc>
          <w:tcPr>
            <w:tcW w:w="1210" w:type="dxa"/>
            <w:tcBorders/>
            <w:shd w:fill="CCEEFF" w:val="clear"/>
            <w:vAlign w:val="bottom"/>
          </w:tcPr>
          <w:p>
            <w:pPr>
              <w:pStyle w:val="TableContents"/>
              <w:spacing w:before="0" w:after="283"/>
              <w:jc w:val="right"/>
              <w:rPr/>
            </w:pPr>
            <w:r>
              <w:rPr/>
              <w:t>0.93</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54" w:type="dxa"/>
            <w:tcBorders/>
            <w:shd w:fill="CCEEFF" w:val="clear"/>
            <w:vAlign w:val="bottom"/>
          </w:tcPr>
          <w:p>
            <w:pPr>
              <w:pStyle w:val="TableContents"/>
              <w:spacing w:before="0" w:after="283"/>
              <w:jc w:val="right"/>
              <w:rPr/>
            </w:pPr>
            <w:r>
              <w:rPr/>
              <w:t>0.58</w:t>
            </w:r>
          </w:p>
        </w:tc>
        <w:tc>
          <w:tcPr>
            <w:tcW w:w="12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56" w:type="dxa"/>
            <w:tcBorders/>
            <w:shd w:fill="CCEEFF" w:val="clear"/>
            <w:vAlign w:val="bottom"/>
          </w:tcPr>
          <w:p>
            <w:pPr>
              <w:pStyle w:val="TableContents"/>
              <w:spacing w:before="0" w:after="283"/>
              <w:jc w:val="right"/>
              <w:rPr/>
            </w:pPr>
            <w:r>
              <w:rPr/>
              <w:t>0.73</w:t>
            </w:r>
          </w:p>
        </w:tc>
        <w:tc>
          <w:tcPr>
            <w:tcW w:w="95"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743" w:type="dxa"/>
            <w:tcBorders/>
            <w:shd w:fill="CCEEFF" w:val="clear"/>
            <w:vAlign w:val="bottom"/>
          </w:tcPr>
          <w:p>
            <w:pPr>
              <w:pStyle w:val="TableContents"/>
              <w:spacing w:before="0" w:after="283"/>
              <w:jc w:val="right"/>
              <w:rPr/>
            </w:pPr>
            <w:r>
              <w:rPr/>
              <w:t>1.10</w:t>
            </w:r>
          </w:p>
        </w:tc>
        <w:tc>
          <w:tcPr>
            <w:tcW w:w="111"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747" w:type="dxa"/>
            <w:tcBorders/>
            <w:shd w:fill="CCEEFF" w:val="clear"/>
            <w:vAlign w:val="bottom"/>
          </w:tcPr>
          <w:p>
            <w:pPr>
              <w:pStyle w:val="TableContents"/>
              <w:spacing w:before="0" w:after="283"/>
              <w:jc w:val="right"/>
              <w:rPr/>
            </w:pPr>
            <w:r>
              <w:rPr/>
              <w:t>1.36</w:t>
            </w:r>
          </w:p>
        </w:tc>
        <w:tc>
          <w:tcPr>
            <w:tcW w:w="9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932" w:type="dxa"/>
            <w:tcBorders/>
            <w:shd w:fill="CCEEFF" w:val="clear"/>
            <w:vAlign w:val="bottom"/>
          </w:tcPr>
          <w:p>
            <w:pPr>
              <w:pStyle w:val="TableContents"/>
              <w:spacing w:before="0" w:after="283"/>
              <w:jc w:val="right"/>
              <w:rPr/>
            </w:pPr>
            <w:r>
              <w:rPr/>
              <w:t>2.61</w:t>
            </w:r>
          </w:p>
        </w:tc>
        <w:tc>
          <w:tcPr>
            <w:tcW w:w="12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935" w:type="dxa"/>
            <w:tcBorders/>
            <w:shd w:fill="CCEEFF" w:val="clear"/>
            <w:vAlign w:val="bottom"/>
          </w:tcPr>
          <w:p>
            <w:pPr>
              <w:pStyle w:val="TableContents"/>
              <w:spacing w:before="0" w:after="283"/>
              <w:jc w:val="right"/>
              <w:rPr/>
            </w:pPr>
            <w:r>
              <w:rPr/>
              <w:t>3.02</w:t>
            </w:r>
          </w:p>
        </w:tc>
        <w:tc>
          <w:tcPr>
            <w:tcW w:w="111" w:type="dxa"/>
            <w:tcBorders>
              <w:right w:val="single" w:sz="2" w:space="0" w:color="000000"/>
            </w:tcBorders>
            <w:shd w:fill="CCEEFF" w:val="clear"/>
            <w:tcMar>
              <w:right w:w="28" w:type="dxa"/>
            </w:tcMar>
            <w:vAlign w:val="bottom"/>
          </w:tcPr>
          <w:p>
            <w:pPr>
              <w:pStyle w:val="TableContents"/>
              <w:spacing w:before="0" w:after="283"/>
              <w:rPr/>
            </w:pPr>
            <w:r>
              <w:rPr/>
              <w:t> </w:t>
            </w:r>
          </w:p>
        </w:tc>
      </w:tr>
      <w:tr>
        <w:trPr/>
        <w:tc>
          <w:tcPr>
            <w:tcW w:w="1345" w:type="dxa"/>
            <w:tcBorders>
              <w:left w:val="single" w:sz="2" w:space="0" w:color="000000"/>
            </w:tcBorders>
            <w:shd w:fill="auto" w:val="clear"/>
            <w:tcMar>
              <w:left w:w="28" w:type="dxa"/>
            </w:tcMar>
            <w:vAlign w:val="center"/>
          </w:tcPr>
          <w:p>
            <w:pPr>
              <w:pStyle w:val="TableContents"/>
              <w:spacing w:before="0" w:after="0"/>
              <w:ind w:left="450" w:right="0" w:hanging="225"/>
              <w:rPr/>
            </w:pPr>
            <w:r>
              <w:rPr/>
              <w:t> </w:t>
            </w:r>
          </w:p>
        </w:tc>
        <w:tc>
          <w:tcPr>
            <w:tcW w:w="67" w:type="dxa"/>
            <w:tcBorders/>
            <w:shd w:fill="auto" w:val="clear"/>
            <w:vAlign w:val="center"/>
          </w:tcPr>
          <w:p>
            <w:pPr>
              <w:pStyle w:val="TableContents"/>
              <w:spacing w:before="0" w:after="283"/>
              <w:rPr/>
            </w:pPr>
            <w:r>
              <w:rPr/>
              <w:t> </w:t>
            </w:r>
          </w:p>
        </w:tc>
        <w:tc>
          <w:tcPr>
            <w:tcW w:w="14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0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0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9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9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1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right w:val="single" w:sz="2" w:space="0" w:color="000000"/>
            </w:tcBorders>
            <w:shd w:fill="auto" w:val="clear"/>
            <w:tcMar>
              <w:right w:w="28" w:type="dxa"/>
            </w:tcMar>
            <w:vAlign w:val="center"/>
          </w:tcPr>
          <w:p>
            <w:pPr>
              <w:pStyle w:val="TableContents"/>
              <w:spacing w:before="0" w:after="283"/>
              <w:rPr/>
            </w:pPr>
            <w:r>
              <w:rPr/>
              <w:t> </w:t>
            </w:r>
          </w:p>
        </w:tc>
      </w:tr>
      <w:tr>
        <w:trPr/>
        <w:tc>
          <w:tcPr>
            <w:tcW w:w="1345" w:type="dxa"/>
            <w:tcBorders>
              <w:left w:val="single" w:sz="2" w:space="0" w:color="000000"/>
            </w:tcBorders>
            <w:shd w:fill="auto" w:val="clear"/>
            <w:tcMar>
              <w:left w:w="28" w:type="dxa"/>
            </w:tcMar>
            <w:vAlign w:val="bottom"/>
          </w:tcPr>
          <w:p>
            <w:pPr>
              <w:pStyle w:val="TableContents"/>
              <w:spacing w:before="0" w:after="0"/>
              <w:ind w:left="255" w:right="0" w:hanging="225"/>
              <w:rPr/>
            </w:pPr>
            <w:r>
              <w:rPr/>
              <w:t>Adjusted Diluted Net Income per Limited Partner Unit</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left"/>
              <w:rPr/>
            </w:pPr>
            <w:r>
              <w:rPr/>
              <w:t>$</w:t>
            </w:r>
          </w:p>
        </w:tc>
        <w:tc>
          <w:tcPr>
            <w:tcW w:w="1210" w:type="dxa"/>
            <w:tcBorders/>
            <w:shd w:fill="auto" w:val="clear"/>
            <w:vAlign w:val="bottom"/>
          </w:tcPr>
          <w:p>
            <w:pPr>
              <w:pStyle w:val="TableContents"/>
              <w:spacing w:before="0" w:after="283"/>
              <w:jc w:val="right"/>
              <w:rPr/>
            </w:pPr>
            <w:r>
              <w:rPr/>
              <w:t>0.92</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54" w:type="dxa"/>
            <w:tcBorders/>
            <w:shd w:fill="auto" w:val="clear"/>
            <w:vAlign w:val="bottom"/>
          </w:tcPr>
          <w:p>
            <w:pPr>
              <w:pStyle w:val="TableContents"/>
              <w:spacing w:before="0" w:after="283"/>
              <w:jc w:val="right"/>
              <w:rPr/>
            </w:pPr>
            <w:r>
              <w:rPr/>
              <w:t>0.57</w:t>
            </w:r>
          </w:p>
        </w:tc>
        <w:tc>
          <w:tcPr>
            <w:tcW w:w="12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56" w:type="dxa"/>
            <w:tcBorders/>
            <w:shd w:fill="auto" w:val="clear"/>
            <w:vAlign w:val="bottom"/>
          </w:tcPr>
          <w:p>
            <w:pPr>
              <w:pStyle w:val="TableContents"/>
              <w:spacing w:before="0" w:after="283"/>
              <w:jc w:val="right"/>
              <w:rPr/>
            </w:pPr>
            <w:r>
              <w:rPr/>
              <w:t>0.73</w:t>
            </w:r>
          </w:p>
        </w:tc>
        <w:tc>
          <w:tcPr>
            <w:tcW w:w="9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743" w:type="dxa"/>
            <w:tcBorders/>
            <w:shd w:fill="auto" w:val="clear"/>
            <w:vAlign w:val="bottom"/>
          </w:tcPr>
          <w:p>
            <w:pPr>
              <w:pStyle w:val="TableContents"/>
              <w:spacing w:before="0" w:after="283"/>
              <w:jc w:val="right"/>
              <w:rPr/>
            </w:pPr>
            <w:r>
              <w:rPr/>
              <w:t>1.09</w:t>
            </w:r>
          </w:p>
        </w:tc>
        <w:tc>
          <w:tcPr>
            <w:tcW w:w="1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747" w:type="dxa"/>
            <w:tcBorders/>
            <w:shd w:fill="auto" w:val="clear"/>
            <w:vAlign w:val="bottom"/>
          </w:tcPr>
          <w:p>
            <w:pPr>
              <w:pStyle w:val="TableContents"/>
              <w:spacing w:before="0" w:after="283"/>
              <w:jc w:val="right"/>
              <w:rPr/>
            </w:pPr>
            <w:r>
              <w:rPr/>
              <w:t>1.35</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932" w:type="dxa"/>
            <w:tcBorders/>
            <w:shd w:fill="auto" w:val="clear"/>
            <w:vAlign w:val="bottom"/>
          </w:tcPr>
          <w:p>
            <w:pPr>
              <w:pStyle w:val="TableContents"/>
              <w:spacing w:before="0" w:after="283"/>
              <w:jc w:val="right"/>
              <w:rPr/>
            </w:pPr>
            <w:r>
              <w:rPr/>
              <w:t>2.58</w:t>
            </w:r>
          </w:p>
        </w:tc>
        <w:tc>
          <w:tcPr>
            <w:tcW w:w="12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935" w:type="dxa"/>
            <w:tcBorders/>
            <w:shd w:fill="auto" w:val="clear"/>
            <w:vAlign w:val="bottom"/>
          </w:tcPr>
          <w:p>
            <w:pPr>
              <w:pStyle w:val="TableContents"/>
              <w:spacing w:before="0" w:after="283"/>
              <w:jc w:val="right"/>
              <w:rPr/>
            </w:pPr>
            <w:r>
              <w:rPr/>
              <w:t>3.00</w:t>
            </w:r>
          </w:p>
        </w:tc>
        <w:tc>
          <w:tcPr>
            <w:tcW w:w="111"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345" w:type="dxa"/>
            <w:tcBorders>
              <w:left w:val="single" w:sz="2" w:space="0" w:color="000000"/>
            </w:tcBorders>
            <w:shd w:fill="auto" w:val="clear"/>
            <w:tcMar>
              <w:left w:w="28" w:type="dxa"/>
            </w:tcMar>
            <w:vAlign w:val="center"/>
          </w:tcPr>
          <w:p>
            <w:pPr>
              <w:pStyle w:val="TableContents"/>
              <w:spacing w:before="0" w:after="0"/>
              <w:ind w:left="450" w:right="0" w:hanging="225"/>
              <w:rPr/>
            </w:pPr>
            <w:r>
              <w:rPr/>
              <w:t> </w:t>
            </w:r>
          </w:p>
        </w:tc>
        <w:tc>
          <w:tcPr>
            <w:tcW w:w="67" w:type="dxa"/>
            <w:tcBorders/>
            <w:shd w:fill="auto" w:val="clear"/>
            <w:vAlign w:val="center"/>
          </w:tcPr>
          <w:p>
            <w:pPr>
              <w:pStyle w:val="TableContents"/>
              <w:spacing w:before="0" w:after="283"/>
              <w:rPr/>
            </w:pPr>
            <w:r>
              <w:rPr/>
              <w:t> </w:t>
            </w:r>
          </w:p>
        </w:tc>
        <w:tc>
          <w:tcPr>
            <w:tcW w:w="14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0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0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9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9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1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right w:val="single" w:sz="2" w:space="0" w:color="000000"/>
            </w:tcBorders>
            <w:shd w:fill="auto" w:val="clear"/>
            <w:tcMar>
              <w:right w:w="28" w:type="dxa"/>
            </w:tcMar>
            <w:vAlign w:val="center"/>
          </w:tcPr>
          <w:p>
            <w:pPr>
              <w:pStyle w:val="TableContents"/>
              <w:spacing w:before="0" w:after="283"/>
              <w:rPr/>
            </w:pPr>
            <w:r>
              <w:rPr/>
              <w:t> </w:t>
            </w:r>
          </w:p>
        </w:tc>
      </w:tr>
      <w:tr>
        <w:trPr/>
        <w:tc>
          <w:tcPr>
            <w:tcW w:w="1345" w:type="dxa"/>
            <w:tcBorders>
              <w:left w:val="single" w:sz="2" w:space="0" w:color="000000"/>
            </w:tcBorders>
            <w:shd w:fill="auto" w:val="clear"/>
            <w:tcMar>
              <w:left w:w="28" w:type="dxa"/>
            </w:tcMar>
            <w:vAlign w:val="bottom"/>
          </w:tcPr>
          <w:p>
            <w:pPr>
              <w:pStyle w:val="TableContents"/>
              <w:spacing w:before="0" w:after="0"/>
              <w:ind w:left="225" w:right="0" w:hanging="225"/>
              <w:rPr/>
            </w:pPr>
            <w:r>
              <w:rPr/>
              <w:t> </w:t>
            </w:r>
          </w:p>
        </w:tc>
        <w:tc>
          <w:tcPr>
            <w:tcW w:w="67"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rPr/>
            </w:pPr>
            <w:r>
              <w:rPr/>
              <w:t> </w:t>
            </w:r>
          </w:p>
        </w:tc>
        <w:tc>
          <w:tcPr>
            <w:tcW w:w="111"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0205" w:type="dxa"/>
            <w:gridSpan w:val="29"/>
            <w:tcBorders/>
            <w:shd w:fill="auto" w:val="clear"/>
            <w:vAlign w:val="bottom"/>
          </w:tcPr>
          <w:p>
            <w:pPr>
              <w:pStyle w:val="TableContents"/>
              <w:spacing w:before="0" w:after="0"/>
              <w:rPr>
                <w:bdr w:val="single" w:sz="2" w:space="1" w:color="000000"/>
              </w:rPr>
            </w:pPr>
            <w:r>
              <w:rPr>
                <w:bdr w:val="single" w:sz="2" w:space="1" w:color="000000"/>
              </w:rPr>
              <w:t> </w:t>
            </w:r>
          </w:p>
        </w:tc>
      </w:tr>
    </w:tbl>
    <w:tbl>
      <w:tblPr>
        <w:tblW w:w="5000" w:type="pct"/>
        <w:jc w:val="left"/>
        <w:tblInd w:w="0" w:type="dxa"/>
        <w:tblCellMar>
          <w:top w:w="0" w:type="dxa"/>
          <w:left w:w="0" w:type="dxa"/>
          <w:bottom w:w="0" w:type="dxa"/>
          <w:right w:w="0" w:type="dxa"/>
        </w:tblCellMar>
      </w:tblPr>
      <w:tblGrid>
        <w:gridCol w:w="6975"/>
        <w:gridCol w:w="2309"/>
        <w:gridCol w:w="921"/>
      </w:tblGrid>
      <w:tr>
        <w:trPr/>
        <w:tc>
          <w:tcPr>
            <w:tcW w:w="6975" w:type="dxa"/>
            <w:tcBorders/>
            <w:shd w:fill="auto" w:val="clear"/>
            <w:vAlign w:val="center"/>
          </w:tcPr>
          <w:p>
            <w:pPr>
              <w:pStyle w:val="TableContents"/>
              <w:spacing w:before="0" w:after="283"/>
              <w:rPr>
                <w:sz w:val="4"/>
                <w:szCs w:val="4"/>
              </w:rPr>
            </w:pPr>
            <w:r>
              <w:rPr>
                <w:sz w:val="4"/>
                <w:szCs w:val="4"/>
              </w:rPr>
            </w:r>
          </w:p>
        </w:tc>
        <w:tc>
          <w:tcPr>
            <w:tcW w:w="2309"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r>
      <w:tr>
        <w:trPr/>
        <w:tc>
          <w:tcPr>
            <w:tcW w:w="6975" w:type="dxa"/>
            <w:tcBorders/>
            <w:shd w:fill="auto" w:val="clear"/>
          </w:tcPr>
          <w:p>
            <w:pPr>
              <w:pStyle w:val="TableContents"/>
              <w:spacing w:before="0" w:after="283"/>
              <w:jc w:val="left"/>
              <w:rPr/>
            </w:pPr>
            <w:r>
              <w:rPr/>
              <w:t>(1)</w:t>
            </w:r>
          </w:p>
        </w:tc>
        <w:tc>
          <w:tcPr>
            <w:tcW w:w="2309" w:type="dxa"/>
            <w:tcBorders/>
            <w:shd w:fill="auto" w:val="clear"/>
          </w:tcPr>
          <w:p>
            <w:pPr>
              <w:pStyle w:val="TableContents"/>
              <w:spacing w:before="0" w:after="283"/>
              <w:rPr/>
            </w:pPr>
            <w:r>
              <w:rPr/>
              <w:t> </w:t>
            </w:r>
          </w:p>
        </w:tc>
        <w:tc>
          <w:tcPr>
            <w:tcW w:w="921" w:type="dxa"/>
            <w:tcBorders/>
            <w:shd w:fill="auto" w:val="clear"/>
          </w:tcPr>
          <w:p>
            <w:pPr>
              <w:pStyle w:val="TableContents"/>
              <w:spacing w:before="0" w:after="283"/>
              <w:rPr/>
            </w:pPr>
            <w:r>
              <w:rPr/>
              <w:t>The projected average foreign exchange rate is $1.20 CAD to $1 USD. The rate as of May 1, 2007 was $1.11 CAD to $1 USD.</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Notes and Significant Assumptions: </w:t>
      </w:r>
    </w:p>
    <w:tbl>
      <w:tblPr>
        <w:tblW w:w="5000" w:type="pct"/>
        <w:jc w:val="left"/>
        <w:tblInd w:w="0" w:type="dxa"/>
        <w:tblCellMar>
          <w:top w:w="0" w:type="dxa"/>
          <w:left w:w="0" w:type="dxa"/>
          <w:bottom w:w="0" w:type="dxa"/>
          <w:right w:w="0" w:type="dxa"/>
        </w:tblCellMar>
      </w:tblPr>
      <w:tblGrid>
        <w:gridCol w:w="210"/>
        <w:gridCol w:w="129"/>
        <w:gridCol w:w="9866"/>
      </w:tblGrid>
      <w:tr>
        <w:trPr/>
        <w:tc>
          <w:tcPr>
            <w:tcW w:w="210" w:type="dxa"/>
            <w:tcBorders/>
            <w:shd w:fill="auto" w:val="clear"/>
          </w:tcPr>
          <w:p>
            <w:pPr>
              <w:pStyle w:val="TableContents"/>
              <w:spacing w:before="0" w:after="283"/>
              <w:jc w:val="left"/>
              <w:rPr/>
            </w:pPr>
            <w:r>
              <w:rPr/>
              <w:t>1.</w:t>
            </w:r>
          </w:p>
        </w:tc>
        <w:tc>
          <w:tcPr>
            <w:tcW w:w="129" w:type="dxa"/>
            <w:tcBorders/>
            <w:shd w:fill="auto" w:val="clear"/>
          </w:tcPr>
          <w:p>
            <w:pPr>
              <w:pStyle w:val="TableContents"/>
              <w:spacing w:before="0" w:after="283"/>
              <w:rPr/>
            </w:pPr>
            <w:r>
              <w:rPr/>
              <w:t> </w:t>
            </w:r>
          </w:p>
        </w:tc>
        <w:tc>
          <w:tcPr>
            <w:tcW w:w="9866" w:type="dxa"/>
            <w:tcBorders/>
            <w:shd w:fill="auto" w:val="clear"/>
          </w:tcPr>
          <w:p>
            <w:pPr>
              <w:pStyle w:val="TableContents"/>
              <w:spacing w:before="0" w:after="283"/>
              <w:rPr>
                <w:i/>
              </w:rPr>
            </w:pPr>
            <w:r>
              <w:rPr>
                <w:i/>
              </w:rPr>
              <w:t>Definitions.</w:t>
            </w:r>
          </w:p>
        </w:tc>
      </w:tr>
    </w:tbl>
    <w:tbl>
      <w:tblPr>
        <w:tblW w:w="4750" w:type="pct"/>
        <w:jc w:val="right"/>
        <w:tblInd w:w="0" w:type="dxa"/>
        <w:tblCellMar>
          <w:top w:w="0" w:type="dxa"/>
          <w:left w:w="0" w:type="dxa"/>
          <w:bottom w:w="0" w:type="dxa"/>
          <w:right w:w="0" w:type="dxa"/>
        </w:tblCellMar>
      </w:tblPr>
      <w:tblGrid>
        <w:gridCol w:w="1444"/>
        <w:gridCol w:w="60"/>
        <w:gridCol w:w="8190"/>
      </w:tblGrid>
      <w:tr>
        <w:trPr/>
        <w:tc>
          <w:tcPr>
            <w:tcW w:w="14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90" w:type="dxa"/>
            <w:tcBorders/>
            <w:shd w:fill="auto" w:val="clear"/>
            <w:vAlign w:val="bottom"/>
          </w:tcPr>
          <w:p>
            <w:pPr>
              <w:pStyle w:val="TableContents"/>
              <w:spacing w:before="0" w:after="283"/>
              <w:rPr/>
            </w:pPr>
            <w:r>
              <w:rPr/>
              <w:t> </w:t>
            </w:r>
          </w:p>
        </w:tc>
      </w:tr>
      <w:tr>
        <w:trPr/>
        <w:tc>
          <w:tcPr>
            <w:tcW w:w="1444" w:type="dxa"/>
            <w:tcBorders/>
            <w:shd w:fill="auto" w:val="clear"/>
          </w:tcPr>
          <w:p>
            <w:pPr>
              <w:pStyle w:val="TableContents"/>
              <w:spacing w:before="0" w:after="0"/>
              <w:ind w:left="0" w:right="0" w:hanging="0"/>
              <w:rPr/>
            </w:pPr>
            <w:r>
              <w:rPr/>
              <w:t xml:space="preserve">Bcf </w:t>
            </w:r>
          </w:p>
        </w:tc>
        <w:tc>
          <w:tcPr>
            <w:tcW w:w="60" w:type="dxa"/>
            <w:tcBorders/>
            <w:shd w:fill="auto" w:val="clear"/>
            <w:vAlign w:val="bottom"/>
          </w:tcPr>
          <w:p>
            <w:pPr>
              <w:pStyle w:val="TableContents"/>
              <w:spacing w:before="0" w:after="283"/>
              <w:rPr/>
            </w:pPr>
            <w:r>
              <w:rPr/>
              <w:t> </w:t>
            </w:r>
          </w:p>
        </w:tc>
        <w:tc>
          <w:tcPr>
            <w:tcW w:w="8190" w:type="dxa"/>
            <w:tcBorders/>
            <w:shd w:fill="auto" w:val="clear"/>
          </w:tcPr>
          <w:p>
            <w:pPr>
              <w:pStyle w:val="TableContents"/>
              <w:spacing w:before="0" w:after="283"/>
              <w:jc w:val="left"/>
              <w:rPr/>
            </w:pPr>
            <w:r>
              <w:rPr/>
              <w:t>Billion cubic feet</w:t>
            </w:r>
          </w:p>
        </w:tc>
      </w:tr>
      <w:tr>
        <w:trPr/>
        <w:tc>
          <w:tcPr>
            <w:tcW w:w="1444" w:type="dxa"/>
            <w:tcBorders/>
            <w:shd w:fill="auto" w:val="clear"/>
          </w:tcPr>
          <w:p>
            <w:pPr>
              <w:pStyle w:val="TableContents"/>
              <w:spacing w:before="0" w:after="0"/>
              <w:ind w:left="0" w:right="0" w:hanging="0"/>
              <w:rPr/>
            </w:pPr>
            <w:r>
              <w:rPr/>
              <w:t xml:space="preserve">EBIT </w:t>
            </w:r>
          </w:p>
        </w:tc>
        <w:tc>
          <w:tcPr>
            <w:tcW w:w="60" w:type="dxa"/>
            <w:tcBorders/>
            <w:shd w:fill="auto" w:val="clear"/>
            <w:vAlign w:val="bottom"/>
          </w:tcPr>
          <w:p>
            <w:pPr>
              <w:pStyle w:val="TableContents"/>
              <w:spacing w:before="0" w:after="283"/>
              <w:rPr/>
            </w:pPr>
            <w:r>
              <w:rPr/>
              <w:t> </w:t>
            </w:r>
          </w:p>
        </w:tc>
        <w:tc>
          <w:tcPr>
            <w:tcW w:w="8190" w:type="dxa"/>
            <w:tcBorders/>
            <w:shd w:fill="auto" w:val="clear"/>
          </w:tcPr>
          <w:p>
            <w:pPr>
              <w:pStyle w:val="TableContents"/>
              <w:spacing w:before="0" w:after="283"/>
              <w:jc w:val="left"/>
              <w:rPr/>
            </w:pPr>
            <w:r>
              <w:rPr/>
              <w:t>Earnings before interest and taxes</w:t>
            </w:r>
          </w:p>
        </w:tc>
      </w:tr>
      <w:tr>
        <w:trPr/>
        <w:tc>
          <w:tcPr>
            <w:tcW w:w="1444" w:type="dxa"/>
            <w:tcBorders/>
            <w:shd w:fill="auto" w:val="clear"/>
          </w:tcPr>
          <w:p>
            <w:pPr>
              <w:pStyle w:val="TableContents"/>
              <w:spacing w:before="0" w:after="0"/>
              <w:ind w:left="0" w:right="0" w:hanging="0"/>
              <w:rPr/>
            </w:pPr>
            <w:r>
              <w:rPr/>
              <w:t xml:space="preserve">EBITDA </w:t>
            </w:r>
          </w:p>
        </w:tc>
        <w:tc>
          <w:tcPr>
            <w:tcW w:w="60" w:type="dxa"/>
            <w:tcBorders/>
            <w:shd w:fill="auto" w:val="clear"/>
            <w:vAlign w:val="bottom"/>
          </w:tcPr>
          <w:p>
            <w:pPr>
              <w:pStyle w:val="TableContents"/>
              <w:spacing w:before="0" w:after="283"/>
              <w:rPr/>
            </w:pPr>
            <w:r>
              <w:rPr/>
              <w:t> </w:t>
            </w:r>
          </w:p>
        </w:tc>
        <w:tc>
          <w:tcPr>
            <w:tcW w:w="8190" w:type="dxa"/>
            <w:tcBorders/>
            <w:shd w:fill="auto" w:val="clear"/>
          </w:tcPr>
          <w:p>
            <w:pPr>
              <w:pStyle w:val="TableContents"/>
              <w:spacing w:before="0" w:after="283"/>
              <w:jc w:val="left"/>
              <w:rPr/>
            </w:pPr>
            <w:r>
              <w:rPr/>
              <w:t>Earnings before interest, taxes and depreciation and amortization expense</w:t>
            </w:r>
          </w:p>
        </w:tc>
      </w:tr>
      <w:tr>
        <w:trPr/>
        <w:tc>
          <w:tcPr>
            <w:tcW w:w="1444" w:type="dxa"/>
            <w:tcBorders/>
            <w:shd w:fill="auto" w:val="clear"/>
          </w:tcPr>
          <w:p>
            <w:pPr>
              <w:pStyle w:val="TableContents"/>
              <w:spacing w:before="0" w:after="0"/>
              <w:ind w:left="0" w:right="0" w:hanging="0"/>
              <w:rPr/>
            </w:pPr>
            <w:r>
              <w:rPr/>
              <w:t xml:space="preserve">Bbls/d </w:t>
            </w:r>
          </w:p>
        </w:tc>
        <w:tc>
          <w:tcPr>
            <w:tcW w:w="60" w:type="dxa"/>
            <w:tcBorders/>
            <w:shd w:fill="auto" w:val="clear"/>
            <w:vAlign w:val="bottom"/>
          </w:tcPr>
          <w:p>
            <w:pPr>
              <w:pStyle w:val="TableContents"/>
              <w:spacing w:before="0" w:after="283"/>
              <w:rPr/>
            </w:pPr>
            <w:r>
              <w:rPr/>
              <w:t> </w:t>
            </w:r>
          </w:p>
        </w:tc>
        <w:tc>
          <w:tcPr>
            <w:tcW w:w="8190" w:type="dxa"/>
            <w:tcBorders/>
            <w:shd w:fill="auto" w:val="clear"/>
          </w:tcPr>
          <w:p>
            <w:pPr>
              <w:pStyle w:val="TableContents"/>
              <w:spacing w:before="0" w:after="283"/>
              <w:jc w:val="left"/>
              <w:rPr/>
            </w:pPr>
            <w:r>
              <w:rPr/>
              <w:t>Barrels per day</w:t>
            </w:r>
          </w:p>
        </w:tc>
      </w:tr>
      <w:tr>
        <w:trPr/>
        <w:tc>
          <w:tcPr>
            <w:tcW w:w="1444" w:type="dxa"/>
            <w:tcBorders/>
            <w:shd w:fill="auto" w:val="clear"/>
          </w:tcPr>
          <w:p>
            <w:pPr>
              <w:pStyle w:val="TableContents"/>
              <w:spacing w:before="0" w:after="0"/>
              <w:ind w:left="0" w:right="0" w:hanging="0"/>
              <w:rPr/>
            </w:pPr>
            <w:r>
              <w:rPr/>
              <w:t xml:space="preserve">Segment Profit </w:t>
            </w:r>
          </w:p>
        </w:tc>
        <w:tc>
          <w:tcPr>
            <w:tcW w:w="60" w:type="dxa"/>
            <w:tcBorders/>
            <w:shd w:fill="auto" w:val="clear"/>
            <w:vAlign w:val="bottom"/>
          </w:tcPr>
          <w:p>
            <w:pPr>
              <w:pStyle w:val="TableContents"/>
              <w:spacing w:before="0" w:after="283"/>
              <w:rPr/>
            </w:pPr>
            <w:r>
              <w:rPr/>
              <w:t> </w:t>
            </w:r>
          </w:p>
        </w:tc>
        <w:tc>
          <w:tcPr>
            <w:tcW w:w="8190" w:type="dxa"/>
            <w:tcBorders/>
            <w:shd w:fill="auto" w:val="clear"/>
          </w:tcPr>
          <w:p>
            <w:pPr>
              <w:pStyle w:val="TableContents"/>
              <w:spacing w:before="0" w:after="283"/>
              <w:jc w:val="left"/>
              <w:rPr/>
            </w:pPr>
            <w:r>
              <w:rPr/>
              <w:t>Net revenues less purchases (including equity earnings, as applicable), field operating costs, and segment general and administrative expenses</w:t>
            </w:r>
          </w:p>
        </w:tc>
      </w:tr>
      <w:tr>
        <w:trPr/>
        <w:tc>
          <w:tcPr>
            <w:tcW w:w="1444" w:type="dxa"/>
            <w:tcBorders/>
            <w:shd w:fill="auto" w:val="clear"/>
          </w:tcPr>
          <w:p>
            <w:pPr>
              <w:pStyle w:val="TableContents"/>
              <w:spacing w:before="0" w:after="0"/>
              <w:ind w:left="0" w:right="0" w:hanging="0"/>
              <w:rPr/>
            </w:pPr>
            <w:r>
              <w:rPr/>
              <w:t xml:space="preserve">LTIP </w:t>
            </w:r>
          </w:p>
        </w:tc>
        <w:tc>
          <w:tcPr>
            <w:tcW w:w="60" w:type="dxa"/>
            <w:tcBorders/>
            <w:shd w:fill="auto" w:val="clear"/>
            <w:vAlign w:val="bottom"/>
          </w:tcPr>
          <w:p>
            <w:pPr>
              <w:pStyle w:val="TableContents"/>
              <w:spacing w:before="0" w:after="283"/>
              <w:rPr/>
            </w:pPr>
            <w:r>
              <w:rPr/>
              <w:t> </w:t>
            </w:r>
          </w:p>
        </w:tc>
        <w:tc>
          <w:tcPr>
            <w:tcW w:w="8190" w:type="dxa"/>
            <w:tcBorders/>
            <w:shd w:fill="auto" w:val="clear"/>
          </w:tcPr>
          <w:p>
            <w:pPr>
              <w:pStyle w:val="TableContents"/>
              <w:spacing w:before="0" w:after="283"/>
              <w:jc w:val="left"/>
              <w:rPr/>
            </w:pPr>
            <w:r>
              <w:rPr/>
              <w:t>Long-Term Incentive Plan</w:t>
            </w:r>
          </w:p>
        </w:tc>
      </w:tr>
      <w:tr>
        <w:trPr/>
        <w:tc>
          <w:tcPr>
            <w:tcW w:w="1444" w:type="dxa"/>
            <w:tcBorders/>
            <w:shd w:fill="auto" w:val="clear"/>
          </w:tcPr>
          <w:p>
            <w:pPr>
              <w:pStyle w:val="TableContents"/>
              <w:spacing w:before="0" w:after="0"/>
              <w:ind w:left="0" w:right="0" w:hanging="0"/>
              <w:rPr/>
            </w:pPr>
            <w:r>
              <w:rPr/>
              <w:t xml:space="preserve">LPG </w:t>
            </w:r>
          </w:p>
        </w:tc>
        <w:tc>
          <w:tcPr>
            <w:tcW w:w="60" w:type="dxa"/>
            <w:tcBorders/>
            <w:shd w:fill="auto" w:val="clear"/>
            <w:vAlign w:val="bottom"/>
          </w:tcPr>
          <w:p>
            <w:pPr>
              <w:pStyle w:val="TableContents"/>
              <w:spacing w:before="0" w:after="283"/>
              <w:rPr/>
            </w:pPr>
            <w:r>
              <w:rPr/>
              <w:t> </w:t>
            </w:r>
          </w:p>
        </w:tc>
        <w:tc>
          <w:tcPr>
            <w:tcW w:w="8190" w:type="dxa"/>
            <w:tcBorders/>
            <w:shd w:fill="auto" w:val="clear"/>
          </w:tcPr>
          <w:p>
            <w:pPr>
              <w:pStyle w:val="TableContents"/>
              <w:spacing w:before="0" w:after="283"/>
              <w:jc w:val="left"/>
              <w:rPr/>
            </w:pPr>
            <w:r>
              <w:rPr/>
              <w:t>Liquefied petroleum gas and other petroleum products</w:t>
            </w:r>
          </w:p>
        </w:tc>
      </w:tr>
      <w:tr>
        <w:trPr/>
        <w:tc>
          <w:tcPr>
            <w:tcW w:w="1444" w:type="dxa"/>
            <w:tcBorders/>
            <w:shd w:fill="auto" w:val="clear"/>
          </w:tcPr>
          <w:p>
            <w:pPr>
              <w:pStyle w:val="TableContents"/>
              <w:spacing w:before="0" w:after="0"/>
              <w:ind w:left="0" w:right="0" w:hanging="0"/>
              <w:rPr/>
            </w:pPr>
            <w:r>
              <w:rPr/>
              <w:t xml:space="preserve">FX </w:t>
            </w:r>
          </w:p>
        </w:tc>
        <w:tc>
          <w:tcPr>
            <w:tcW w:w="60" w:type="dxa"/>
            <w:tcBorders/>
            <w:shd w:fill="auto" w:val="clear"/>
            <w:vAlign w:val="bottom"/>
          </w:tcPr>
          <w:p>
            <w:pPr>
              <w:pStyle w:val="TableContents"/>
              <w:spacing w:before="0" w:after="283"/>
              <w:rPr/>
            </w:pPr>
            <w:r>
              <w:rPr/>
              <w:t> </w:t>
            </w:r>
          </w:p>
        </w:tc>
        <w:tc>
          <w:tcPr>
            <w:tcW w:w="8190" w:type="dxa"/>
            <w:tcBorders/>
            <w:shd w:fill="auto" w:val="clear"/>
          </w:tcPr>
          <w:p>
            <w:pPr>
              <w:pStyle w:val="TableContents"/>
              <w:spacing w:before="0" w:after="283"/>
              <w:jc w:val="left"/>
              <w:rPr/>
            </w:pPr>
            <w:r>
              <w:rPr/>
              <w:t>Foreign currency exchange</w:t>
            </w:r>
          </w:p>
        </w:tc>
      </w:tr>
    </w:tbl>
    <w:tbl>
      <w:tblPr>
        <w:tblW w:w="5000" w:type="pct"/>
        <w:jc w:val="left"/>
        <w:tblInd w:w="0" w:type="dxa"/>
        <w:tblCellMar>
          <w:top w:w="0" w:type="dxa"/>
          <w:left w:w="0" w:type="dxa"/>
          <w:bottom w:w="0" w:type="dxa"/>
          <w:right w:w="0" w:type="dxa"/>
        </w:tblCellMar>
      </w:tblPr>
      <w:tblGrid>
        <w:gridCol w:w="204"/>
        <w:gridCol w:w="126"/>
        <w:gridCol w:w="9875"/>
      </w:tblGrid>
      <w:tr>
        <w:trPr/>
        <w:tc>
          <w:tcPr>
            <w:tcW w:w="204" w:type="dxa"/>
            <w:tcBorders/>
            <w:shd w:fill="auto" w:val="clear"/>
          </w:tcPr>
          <w:p>
            <w:pPr>
              <w:pStyle w:val="TableContents"/>
              <w:spacing w:before="0" w:after="283"/>
              <w:jc w:val="left"/>
              <w:rPr/>
            </w:pPr>
            <w:r>
              <w:rPr/>
              <w:t>2.</w:t>
            </w:r>
          </w:p>
        </w:tc>
        <w:tc>
          <w:tcPr>
            <w:tcW w:w="126" w:type="dxa"/>
            <w:tcBorders/>
            <w:shd w:fill="auto" w:val="clear"/>
          </w:tcPr>
          <w:p>
            <w:pPr>
              <w:pStyle w:val="TableContents"/>
              <w:spacing w:before="0" w:after="283"/>
              <w:rPr/>
            </w:pPr>
            <w:r>
              <w:rPr/>
              <w:t> </w:t>
            </w:r>
          </w:p>
        </w:tc>
        <w:tc>
          <w:tcPr>
            <w:tcW w:w="9875" w:type="dxa"/>
            <w:tcBorders/>
            <w:shd w:fill="auto" w:val="clear"/>
          </w:tcPr>
          <w:p>
            <w:pPr>
              <w:pStyle w:val="TableContents"/>
              <w:spacing w:before="0" w:after="283"/>
              <w:rPr/>
            </w:pPr>
            <w:r>
              <w:rPr>
                <w:i/>
              </w:rPr>
              <w:t>Business Segments</w:t>
            </w:r>
            <w:r>
              <w:rPr/>
              <w:t>. We manage our operations through three operating segments: (i) Transportation, (ii) Facilities, and (iii) Marketing. The following is a brief explanation of the operating activities for each segment as well as key metrics.</w:t>
            </w:r>
          </w:p>
        </w:tc>
      </w:tr>
    </w:tbl>
    <w:tbl>
      <w:tblPr>
        <w:tblW w:w="5000" w:type="pct"/>
        <w:jc w:val="left"/>
        <w:tblInd w:w="0" w:type="dxa"/>
        <w:tblCellMar>
          <w:top w:w="0" w:type="dxa"/>
          <w:left w:w="0" w:type="dxa"/>
          <w:bottom w:w="0" w:type="dxa"/>
          <w:right w:w="0" w:type="dxa"/>
        </w:tblCellMar>
      </w:tblPr>
      <w:tblGrid>
        <w:gridCol w:w="203"/>
        <w:gridCol w:w="204"/>
        <w:gridCol w:w="101"/>
        <w:gridCol w:w="9697"/>
      </w:tblGrid>
      <w:tr>
        <w:trPr/>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697" w:type="dxa"/>
            <w:tcBorders/>
            <w:shd w:fill="auto" w:val="clear"/>
          </w:tcPr>
          <w:p>
            <w:pPr>
              <w:pStyle w:val="TableContents"/>
              <w:spacing w:before="0" w:after="283"/>
              <w:rPr/>
            </w:pPr>
            <w:r>
              <w:rPr>
                <w:i/>
              </w:rPr>
              <w:t xml:space="preserve">Transportation. </w:t>
            </w:r>
            <w:r>
              <w:rPr/>
              <w:t>Our transportation segment operations generally consist of fee-based activities associated with transporting crude oil and refined products on pipelines and gathering systems. We generate revenue through a combination of tariffs, third-party leases of pipeline capacity and transportation fees. We also include in this segment our equity earnings from our investments in the Butte and Frontier pipeline systems, in which we own minority interests, and Settoon Towing, in which we own a 50% interest.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Pipeline volume estimates are based on historical trends, anticipated future operating performance and completion of internal growth projects. Volumes are influenced by temporary market-driven storage and withdrawal of oil, maintenance schedules at refineries, production declines and other external factors beyond our control. Segment profit is forecast using the volume assumptions in the table below, priced at forecasted tariff rates, less estimated field operating costs and G&amp;A expenses. Field operating costs do not include depreciation. Actual segment profit could vary materially depending on the level of volumes transported or expenses incurred during the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summarizes our total pipeline volumes and highlights major systems that are significant either in total volumes transported or in contribution to total transportation segment profit. </w:t>
      </w:r>
    </w:p>
    <w:tbl>
      <w:tblPr>
        <w:tblW w:w="4500" w:type="pct"/>
        <w:jc w:val="right"/>
        <w:tblInd w:w="0" w:type="dxa"/>
        <w:tblCellMar>
          <w:top w:w="0" w:type="dxa"/>
          <w:left w:w="0" w:type="dxa"/>
          <w:bottom w:w="0" w:type="dxa"/>
          <w:right w:w="0" w:type="dxa"/>
        </w:tblCellMar>
      </w:tblPr>
      <w:tblGrid>
        <w:gridCol w:w="2134"/>
        <w:gridCol w:w="158"/>
        <w:gridCol w:w="273"/>
        <w:gridCol w:w="1113"/>
        <w:gridCol w:w="76"/>
        <w:gridCol w:w="158"/>
        <w:gridCol w:w="273"/>
        <w:gridCol w:w="1113"/>
        <w:gridCol w:w="249"/>
        <w:gridCol w:w="158"/>
        <w:gridCol w:w="262"/>
        <w:gridCol w:w="1069"/>
        <w:gridCol w:w="249"/>
        <w:gridCol w:w="158"/>
        <w:gridCol w:w="304"/>
        <w:gridCol w:w="1236"/>
        <w:gridCol w:w="201"/>
      </w:tblGrid>
      <w:tr>
        <w:trPr/>
        <w:tc>
          <w:tcPr>
            <w:tcW w:w="213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36"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r>
      <w:tr>
        <w:trPr/>
        <w:tc>
          <w:tcPr>
            <w:tcW w:w="213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691" w:type="dxa"/>
            <w:gridSpan w:val="14"/>
            <w:tcBorders>
              <w:bottom w:val="single" w:sz="2" w:space="0" w:color="000000"/>
            </w:tcBorders>
            <w:shd w:fill="auto" w:val="clear"/>
            <w:tcMar>
              <w:bottom w:w="28" w:type="dxa"/>
            </w:tcMar>
            <w:vAlign w:val="bottom"/>
          </w:tcPr>
          <w:p>
            <w:pPr>
              <w:pStyle w:val="TableContents"/>
              <w:spacing w:before="0" w:after="283"/>
              <w:jc w:val="center"/>
              <w:rPr/>
            </w:pPr>
            <w:r>
              <w:rPr/>
              <w:t>Calendar 2007</w:t>
            </w:r>
          </w:p>
        </w:tc>
        <w:tc>
          <w:tcPr>
            <w:tcW w:w="201" w:type="dxa"/>
            <w:tcBorders/>
            <w:shd w:fill="auto" w:val="clear"/>
            <w:vAlign w:val="bottom"/>
          </w:tcPr>
          <w:p>
            <w:pPr>
              <w:pStyle w:val="TableContents"/>
              <w:spacing w:before="0" w:after="283"/>
              <w:rPr/>
            </w:pPr>
            <w:r>
              <w:rPr/>
              <w:t> </w:t>
            </w:r>
          </w:p>
        </w:tc>
      </w:tr>
      <w:tr>
        <w:trPr/>
        <w:tc>
          <w:tcPr>
            <w:tcW w:w="213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386" w:type="dxa"/>
            <w:gridSpan w:val="2"/>
            <w:tcBorders>
              <w:bottom w:val="single" w:sz="2" w:space="0" w:color="000000"/>
            </w:tcBorders>
            <w:shd w:fill="auto" w:val="clear"/>
            <w:tcMar>
              <w:bottom w:w="28" w:type="dxa"/>
            </w:tcMar>
            <w:vAlign w:val="bottom"/>
          </w:tcPr>
          <w:p>
            <w:pPr>
              <w:pStyle w:val="TableContents"/>
              <w:spacing w:before="0" w:after="283"/>
              <w:jc w:val="center"/>
              <w:rPr/>
            </w:pPr>
            <w:r>
              <w:rPr/>
              <w:t>Actual</w:t>
            </w:r>
          </w:p>
        </w:tc>
        <w:tc>
          <w:tcPr>
            <w:tcW w:w="7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5071" w:type="dxa"/>
            <w:gridSpan w:val="10"/>
            <w:tcBorders>
              <w:bottom w:val="single" w:sz="2" w:space="0" w:color="000000"/>
            </w:tcBorders>
            <w:shd w:fill="auto" w:val="clear"/>
            <w:tcMar>
              <w:bottom w:w="28" w:type="dxa"/>
            </w:tcMar>
            <w:vAlign w:val="bottom"/>
          </w:tcPr>
          <w:p>
            <w:pPr>
              <w:pStyle w:val="TableContents"/>
              <w:spacing w:before="0" w:after="283"/>
              <w:jc w:val="center"/>
              <w:rPr/>
            </w:pPr>
            <w:r>
              <w:rPr/>
              <w:t>Guidance</w:t>
            </w:r>
          </w:p>
        </w:tc>
        <w:tc>
          <w:tcPr>
            <w:tcW w:w="201" w:type="dxa"/>
            <w:tcBorders/>
            <w:shd w:fill="auto" w:val="clear"/>
            <w:vAlign w:val="bottom"/>
          </w:tcPr>
          <w:p>
            <w:pPr>
              <w:pStyle w:val="TableContents"/>
              <w:spacing w:before="0" w:after="283"/>
              <w:rPr/>
            </w:pPr>
            <w:r>
              <w:rPr/>
              <w:t> </w:t>
            </w:r>
          </w:p>
        </w:tc>
      </w:tr>
      <w:tr>
        <w:trPr/>
        <w:tc>
          <w:tcPr>
            <w:tcW w:w="213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386" w:type="dxa"/>
            <w:gridSpan w:val="2"/>
            <w:tcBorders/>
            <w:shd w:fill="auto" w:val="clear"/>
            <w:vAlign w:val="bottom"/>
          </w:tcPr>
          <w:p>
            <w:pPr>
              <w:pStyle w:val="TableContents"/>
              <w:spacing w:before="0" w:after="283"/>
              <w:jc w:val="center"/>
              <w:rPr/>
            </w:pPr>
            <w:r>
              <w:rPr/>
              <w:t>Three Months</w:t>
            </w:r>
          </w:p>
        </w:tc>
        <w:tc>
          <w:tcPr>
            <w:tcW w:w="7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386" w:type="dxa"/>
            <w:gridSpan w:val="2"/>
            <w:tcBorders/>
            <w:shd w:fill="auto" w:val="clear"/>
            <w:vAlign w:val="bottom"/>
          </w:tcPr>
          <w:p>
            <w:pPr>
              <w:pStyle w:val="TableContents"/>
              <w:spacing w:before="0" w:after="283"/>
              <w:jc w:val="center"/>
              <w:rPr/>
            </w:pPr>
            <w:r>
              <w:rPr/>
              <w:t>Three Months</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331" w:type="dxa"/>
            <w:gridSpan w:val="2"/>
            <w:tcBorders/>
            <w:shd w:fill="auto" w:val="clear"/>
            <w:vAlign w:val="bottom"/>
          </w:tcPr>
          <w:p>
            <w:pPr>
              <w:pStyle w:val="TableContents"/>
              <w:spacing w:before="0" w:after="283"/>
              <w:jc w:val="center"/>
              <w:rPr/>
            </w:pPr>
            <w:r>
              <w:rPr/>
              <w:t>Six Months</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540" w:type="dxa"/>
            <w:gridSpan w:val="2"/>
            <w:tcBorders/>
            <w:shd w:fill="auto" w:val="clear"/>
            <w:vAlign w:val="bottom"/>
          </w:tcPr>
          <w:p>
            <w:pPr>
              <w:pStyle w:val="TableContents"/>
              <w:spacing w:before="0" w:after="283"/>
              <w:jc w:val="center"/>
              <w:rPr/>
            </w:pPr>
            <w:r>
              <w:rPr/>
              <w:t>Twelve Months</w:t>
            </w:r>
          </w:p>
        </w:tc>
        <w:tc>
          <w:tcPr>
            <w:tcW w:w="201" w:type="dxa"/>
            <w:tcBorders/>
            <w:shd w:fill="auto" w:val="clear"/>
            <w:vAlign w:val="bottom"/>
          </w:tcPr>
          <w:p>
            <w:pPr>
              <w:pStyle w:val="TableContents"/>
              <w:spacing w:before="0" w:after="283"/>
              <w:rPr/>
            </w:pPr>
            <w:r>
              <w:rPr/>
              <w:t> </w:t>
            </w:r>
          </w:p>
        </w:tc>
      </w:tr>
      <w:tr>
        <w:trPr/>
        <w:tc>
          <w:tcPr>
            <w:tcW w:w="213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386" w:type="dxa"/>
            <w:gridSpan w:val="2"/>
            <w:tcBorders/>
            <w:shd w:fill="auto" w:val="clear"/>
            <w:vAlign w:val="bottom"/>
          </w:tcPr>
          <w:p>
            <w:pPr>
              <w:pStyle w:val="TableContents"/>
              <w:spacing w:before="0" w:after="283"/>
              <w:jc w:val="center"/>
              <w:rPr/>
            </w:pPr>
            <w:r>
              <w:rPr/>
              <w:t>Ended</w:t>
            </w:r>
          </w:p>
        </w:tc>
        <w:tc>
          <w:tcPr>
            <w:tcW w:w="7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386" w:type="dxa"/>
            <w:gridSpan w:val="2"/>
            <w:tcBorders/>
            <w:shd w:fill="auto" w:val="clear"/>
            <w:vAlign w:val="bottom"/>
          </w:tcPr>
          <w:p>
            <w:pPr>
              <w:pStyle w:val="TableContents"/>
              <w:spacing w:before="0" w:after="283"/>
              <w:jc w:val="center"/>
              <w:rPr/>
            </w:pPr>
            <w:r>
              <w:rPr/>
              <w:t>Ending</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331" w:type="dxa"/>
            <w:gridSpan w:val="2"/>
            <w:tcBorders/>
            <w:shd w:fill="auto" w:val="clear"/>
            <w:vAlign w:val="bottom"/>
          </w:tcPr>
          <w:p>
            <w:pPr>
              <w:pStyle w:val="TableContents"/>
              <w:spacing w:before="0" w:after="283"/>
              <w:jc w:val="center"/>
              <w:rPr/>
            </w:pPr>
            <w:r>
              <w:rPr/>
              <w:t>Ending</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540" w:type="dxa"/>
            <w:gridSpan w:val="2"/>
            <w:tcBorders/>
            <w:shd w:fill="auto" w:val="clear"/>
            <w:vAlign w:val="bottom"/>
          </w:tcPr>
          <w:p>
            <w:pPr>
              <w:pStyle w:val="TableContents"/>
              <w:spacing w:before="0" w:after="283"/>
              <w:jc w:val="center"/>
              <w:rPr/>
            </w:pPr>
            <w:r>
              <w:rPr/>
              <w:t>Ending</w:t>
            </w:r>
          </w:p>
        </w:tc>
        <w:tc>
          <w:tcPr>
            <w:tcW w:w="201" w:type="dxa"/>
            <w:tcBorders/>
            <w:shd w:fill="auto" w:val="clear"/>
            <w:vAlign w:val="bottom"/>
          </w:tcPr>
          <w:p>
            <w:pPr>
              <w:pStyle w:val="TableContents"/>
              <w:spacing w:before="0" w:after="283"/>
              <w:rPr/>
            </w:pPr>
            <w:r>
              <w:rPr/>
              <w:t> </w:t>
            </w:r>
          </w:p>
        </w:tc>
      </w:tr>
      <w:tr>
        <w:trPr/>
        <w:tc>
          <w:tcPr>
            <w:tcW w:w="213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386" w:type="dxa"/>
            <w:gridSpan w:val="2"/>
            <w:tcBorders>
              <w:bottom w:val="single" w:sz="2" w:space="0" w:color="000000"/>
            </w:tcBorders>
            <w:shd w:fill="auto" w:val="clear"/>
            <w:tcMar>
              <w:bottom w:w="28" w:type="dxa"/>
            </w:tcMar>
            <w:vAlign w:val="bottom"/>
          </w:tcPr>
          <w:p>
            <w:pPr>
              <w:pStyle w:val="TableContents"/>
              <w:spacing w:before="0" w:after="283"/>
              <w:jc w:val="center"/>
              <w:rPr/>
            </w:pPr>
            <w:r>
              <w:rPr/>
              <w:t>March 31</w:t>
            </w:r>
          </w:p>
        </w:tc>
        <w:tc>
          <w:tcPr>
            <w:tcW w:w="7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386" w:type="dxa"/>
            <w:gridSpan w:val="2"/>
            <w:tcBorders>
              <w:bottom w:val="single" w:sz="2" w:space="0" w:color="000000"/>
            </w:tcBorders>
            <w:shd w:fill="auto" w:val="clear"/>
            <w:tcMar>
              <w:bottom w:w="28" w:type="dxa"/>
            </w:tcMar>
            <w:vAlign w:val="bottom"/>
          </w:tcPr>
          <w:p>
            <w:pPr>
              <w:pStyle w:val="TableContents"/>
              <w:spacing w:before="0" w:after="283"/>
              <w:jc w:val="center"/>
              <w:rPr/>
            </w:pPr>
            <w:r>
              <w:rPr/>
              <w:t>June 30</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331" w:type="dxa"/>
            <w:gridSpan w:val="2"/>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540" w:type="dxa"/>
            <w:gridSpan w:val="2"/>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201" w:type="dxa"/>
            <w:tcBorders/>
            <w:shd w:fill="auto" w:val="clear"/>
            <w:vAlign w:val="bottom"/>
          </w:tcPr>
          <w:p>
            <w:pPr>
              <w:pStyle w:val="TableContents"/>
              <w:spacing w:before="0" w:after="283"/>
              <w:rPr/>
            </w:pPr>
            <w:r>
              <w:rPr/>
              <w:t> </w:t>
            </w:r>
          </w:p>
        </w:tc>
      </w:tr>
      <w:tr>
        <w:trPr/>
        <w:tc>
          <w:tcPr>
            <w:tcW w:w="2134" w:type="dxa"/>
            <w:tcBorders/>
            <w:shd w:fill="CCEEFF" w:val="clear"/>
            <w:vAlign w:val="bottom"/>
          </w:tcPr>
          <w:p>
            <w:pPr>
              <w:pStyle w:val="TableContents"/>
              <w:spacing w:before="0" w:after="0"/>
              <w:ind w:left="225" w:right="0" w:hanging="225"/>
              <w:rPr/>
            </w:pPr>
            <w:r>
              <w:rPr/>
              <w:t>Average Daily Volumes (000 Bbls/d)</w:t>
            </w:r>
          </w:p>
        </w:tc>
        <w:tc>
          <w:tcPr>
            <w:tcW w:w="158"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069"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r>
      <w:tr>
        <w:trPr/>
        <w:tc>
          <w:tcPr>
            <w:tcW w:w="2134" w:type="dxa"/>
            <w:tcBorders/>
            <w:shd w:fill="auto" w:val="clear"/>
            <w:vAlign w:val="bottom"/>
          </w:tcPr>
          <w:p>
            <w:pPr>
              <w:pStyle w:val="TableContents"/>
              <w:spacing w:before="0" w:after="0"/>
              <w:ind w:left="450" w:right="0" w:hanging="225"/>
              <w:rPr/>
            </w:pPr>
            <w:r>
              <w:rPr/>
              <w:t>All American</w:t>
            </w:r>
          </w:p>
        </w:tc>
        <w:tc>
          <w:tcPr>
            <w:tcW w:w="15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50</w:t>
            </w:r>
          </w:p>
        </w:tc>
        <w:tc>
          <w:tcPr>
            <w:tcW w:w="7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47</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48</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36" w:type="dxa"/>
            <w:tcBorders/>
            <w:shd w:fill="auto" w:val="clear"/>
            <w:vAlign w:val="bottom"/>
          </w:tcPr>
          <w:p>
            <w:pPr>
              <w:pStyle w:val="TableContents"/>
              <w:spacing w:before="0" w:after="283"/>
              <w:jc w:val="right"/>
              <w:rPr/>
            </w:pPr>
            <w:r>
              <w:rPr/>
              <w:t>48</w:t>
            </w:r>
          </w:p>
        </w:tc>
        <w:tc>
          <w:tcPr>
            <w:tcW w:w="201" w:type="dxa"/>
            <w:tcBorders/>
            <w:shd w:fill="auto" w:val="clear"/>
            <w:vAlign w:val="bottom"/>
          </w:tcPr>
          <w:p>
            <w:pPr>
              <w:pStyle w:val="TableContents"/>
              <w:spacing w:before="0" w:after="283"/>
              <w:rPr/>
            </w:pPr>
            <w:r>
              <w:rPr/>
              <w:t> </w:t>
            </w:r>
          </w:p>
        </w:tc>
      </w:tr>
      <w:tr>
        <w:trPr/>
        <w:tc>
          <w:tcPr>
            <w:tcW w:w="2134" w:type="dxa"/>
            <w:tcBorders/>
            <w:shd w:fill="CCEEFF" w:val="clear"/>
            <w:vAlign w:val="bottom"/>
          </w:tcPr>
          <w:p>
            <w:pPr>
              <w:pStyle w:val="TableContents"/>
              <w:spacing w:before="0" w:after="0"/>
              <w:ind w:left="450" w:right="0" w:hanging="225"/>
              <w:rPr/>
            </w:pPr>
            <w:r>
              <w:rPr/>
              <w:t>Basin</w:t>
            </w:r>
          </w:p>
        </w:tc>
        <w:tc>
          <w:tcPr>
            <w:tcW w:w="158"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342</w:t>
            </w:r>
          </w:p>
        </w:tc>
        <w:tc>
          <w:tcPr>
            <w:tcW w:w="7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335</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069" w:type="dxa"/>
            <w:tcBorders/>
            <w:shd w:fill="CCEEFF" w:val="clear"/>
            <w:vAlign w:val="bottom"/>
          </w:tcPr>
          <w:p>
            <w:pPr>
              <w:pStyle w:val="TableContents"/>
              <w:spacing w:before="0" w:after="283"/>
              <w:jc w:val="right"/>
              <w:rPr/>
            </w:pPr>
            <w:r>
              <w:rPr/>
              <w:t>355</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jc w:val="right"/>
              <w:rPr/>
            </w:pPr>
            <w:r>
              <w:rPr/>
              <w:t>346</w:t>
            </w:r>
          </w:p>
        </w:tc>
        <w:tc>
          <w:tcPr>
            <w:tcW w:w="201" w:type="dxa"/>
            <w:tcBorders/>
            <w:shd w:fill="CCEEFF" w:val="clear"/>
            <w:vAlign w:val="bottom"/>
          </w:tcPr>
          <w:p>
            <w:pPr>
              <w:pStyle w:val="TableContents"/>
              <w:spacing w:before="0" w:after="283"/>
              <w:rPr/>
            </w:pPr>
            <w:r>
              <w:rPr/>
              <w:t> </w:t>
            </w:r>
          </w:p>
        </w:tc>
      </w:tr>
      <w:tr>
        <w:trPr/>
        <w:tc>
          <w:tcPr>
            <w:tcW w:w="2134" w:type="dxa"/>
            <w:tcBorders/>
            <w:shd w:fill="auto" w:val="clear"/>
            <w:vAlign w:val="bottom"/>
          </w:tcPr>
          <w:p>
            <w:pPr>
              <w:pStyle w:val="TableContents"/>
              <w:spacing w:before="0" w:after="0"/>
              <w:ind w:left="450" w:right="0" w:hanging="225"/>
              <w:rPr/>
            </w:pPr>
            <w:r>
              <w:rPr/>
              <w:t>BOA / CAM</w:t>
            </w:r>
          </w:p>
        </w:tc>
        <w:tc>
          <w:tcPr>
            <w:tcW w:w="15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181</w:t>
            </w:r>
          </w:p>
        </w:tc>
        <w:tc>
          <w:tcPr>
            <w:tcW w:w="7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200</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220</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36" w:type="dxa"/>
            <w:tcBorders/>
            <w:shd w:fill="auto" w:val="clear"/>
            <w:vAlign w:val="bottom"/>
          </w:tcPr>
          <w:p>
            <w:pPr>
              <w:pStyle w:val="TableContents"/>
              <w:spacing w:before="0" w:after="283"/>
              <w:jc w:val="right"/>
              <w:rPr/>
            </w:pPr>
            <w:r>
              <w:rPr/>
              <w:t>205</w:t>
            </w:r>
          </w:p>
        </w:tc>
        <w:tc>
          <w:tcPr>
            <w:tcW w:w="201" w:type="dxa"/>
            <w:tcBorders/>
            <w:shd w:fill="auto" w:val="clear"/>
            <w:vAlign w:val="bottom"/>
          </w:tcPr>
          <w:p>
            <w:pPr>
              <w:pStyle w:val="TableContents"/>
              <w:spacing w:before="0" w:after="283"/>
              <w:rPr/>
            </w:pPr>
            <w:r>
              <w:rPr/>
              <w:t> </w:t>
            </w:r>
          </w:p>
        </w:tc>
      </w:tr>
      <w:tr>
        <w:trPr/>
        <w:tc>
          <w:tcPr>
            <w:tcW w:w="2134" w:type="dxa"/>
            <w:tcBorders/>
            <w:shd w:fill="CCEEFF" w:val="clear"/>
            <w:vAlign w:val="bottom"/>
          </w:tcPr>
          <w:p>
            <w:pPr>
              <w:pStyle w:val="TableContents"/>
              <w:spacing w:before="0" w:after="0"/>
              <w:ind w:left="450" w:right="0" w:hanging="225"/>
              <w:rPr/>
            </w:pPr>
            <w:r>
              <w:rPr/>
              <w:t>Capline</w:t>
            </w:r>
          </w:p>
        </w:tc>
        <w:tc>
          <w:tcPr>
            <w:tcW w:w="158"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235</w:t>
            </w:r>
          </w:p>
        </w:tc>
        <w:tc>
          <w:tcPr>
            <w:tcW w:w="7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215</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069" w:type="dxa"/>
            <w:tcBorders/>
            <w:shd w:fill="CCEEFF" w:val="clear"/>
            <w:vAlign w:val="bottom"/>
          </w:tcPr>
          <w:p>
            <w:pPr>
              <w:pStyle w:val="TableContents"/>
              <w:spacing w:before="0" w:after="283"/>
              <w:jc w:val="right"/>
              <w:rPr/>
            </w:pPr>
            <w:r>
              <w:rPr/>
              <w:t>180</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jc w:val="right"/>
              <w:rPr/>
            </w:pPr>
            <w:r>
              <w:rPr/>
              <w:t>202</w:t>
            </w:r>
          </w:p>
        </w:tc>
        <w:tc>
          <w:tcPr>
            <w:tcW w:w="201" w:type="dxa"/>
            <w:tcBorders/>
            <w:shd w:fill="CCEEFF" w:val="clear"/>
            <w:vAlign w:val="bottom"/>
          </w:tcPr>
          <w:p>
            <w:pPr>
              <w:pStyle w:val="TableContents"/>
              <w:spacing w:before="0" w:after="283"/>
              <w:rPr/>
            </w:pPr>
            <w:r>
              <w:rPr/>
              <w:t> </w:t>
            </w:r>
          </w:p>
        </w:tc>
      </w:tr>
      <w:tr>
        <w:trPr/>
        <w:tc>
          <w:tcPr>
            <w:tcW w:w="2134" w:type="dxa"/>
            <w:tcBorders/>
            <w:shd w:fill="auto" w:val="clear"/>
            <w:vAlign w:val="bottom"/>
          </w:tcPr>
          <w:p>
            <w:pPr>
              <w:pStyle w:val="TableContents"/>
              <w:spacing w:before="0" w:after="0"/>
              <w:ind w:left="450" w:right="0" w:hanging="225"/>
              <w:rPr/>
            </w:pPr>
            <w:r>
              <w:rPr/>
              <w:t>Line 63 / 2000</w:t>
            </w:r>
          </w:p>
        </w:tc>
        <w:tc>
          <w:tcPr>
            <w:tcW w:w="15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181</w:t>
            </w:r>
          </w:p>
        </w:tc>
        <w:tc>
          <w:tcPr>
            <w:tcW w:w="7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175</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175</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36" w:type="dxa"/>
            <w:tcBorders/>
            <w:shd w:fill="auto" w:val="clear"/>
            <w:vAlign w:val="bottom"/>
          </w:tcPr>
          <w:p>
            <w:pPr>
              <w:pStyle w:val="TableContents"/>
              <w:spacing w:before="0" w:after="283"/>
              <w:jc w:val="right"/>
              <w:rPr/>
            </w:pPr>
            <w:r>
              <w:rPr/>
              <w:t>176</w:t>
            </w:r>
          </w:p>
        </w:tc>
        <w:tc>
          <w:tcPr>
            <w:tcW w:w="201" w:type="dxa"/>
            <w:tcBorders/>
            <w:shd w:fill="auto" w:val="clear"/>
            <w:vAlign w:val="bottom"/>
          </w:tcPr>
          <w:p>
            <w:pPr>
              <w:pStyle w:val="TableContents"/>
              <w:spacing w:before="0" w:after="283"/>
              <w:rPr/>
            </w:pPr>
            <w:r>
              <w:rPr/>
              <w:t> </w:t>
            </w:r>
          </w:p>
        </w:tc>
      </w:tr>
      <w:tr>
        <w:trPr/>
        <w:tc>
          <w:tcPr>
            <w:tcW w:w="2134" w:type="dxa"/>
            <w:tcBorders/>
            <w:shd w:fill="CCEEFF" w:val="clear"/>
            <w:vAlign w:val="bottom"/>
          </w:tcPr>
          <w:p>
            <w:pPr>
              <w:pStyle w:val="TableContents"/>
              <w:spacing w:before="0" w:after="0"/>
              <w:ind w:left="450" w:right="0" w:hanging="225"/>
              <w:rPr/>
            </w:pPr>
            <w:r>
              <w:rPr/>
              <w:t>Salt Lake City</w:t>
            </w:r>
          </w:p>
        </w:tc>
        <w:tc>
          <w:tcPr>
            <w:tcW w:w="158"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61</w:t>
            </w:r>
          </w:p>
        </w:tc>
        <w:tc>
          <w:tcPr>
            <w:tcW w:w="7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60</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069" w:type="dxa"/>
            <w:tcBorders/>
            <w:shd w:fill="CCEEFF" w:val="clear"/>
            <w:vAlign w:val="bottom"/>
          </w:tcPr>
          <w:p>
            <w:pPr>
              <w:pStyle w:val="TableContents"/>
              <w:spacing w:before="0" w:after="283"/>
              <w:jc w:val="right"/>
              <w:rPr/>
            </w:pPr>
            <w:r>
              <w:rPr/>
              <w:t>60</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jc w:val="right"/>
              <w:rPr/>
            </w:pPr>
            <w:r>
              <w:rPr/>
              <w:t>59</w:t>
            </w:r>
          </w:p>
        </w:tc>
        <w:tc>
          <w:tcPr>
            <w:tcW w:w="201" w:type="dxa"/>
            <w:tcBorders/>
            <w:shd w:fill="CCEEFF" w:val="clear"/>
            <w:vAlign w:val="bottom"/>
          </w:tcPr>
          <w:p>
            <w:pPr>
              <w:pStyle w:val="TableContents"/>
              <w:spacing w:before="0" w:after="283"/>
              <w:rPr/>
            </w:pPr>
            <w:r>
              <w:rPr/>
              <w:t> </w:t>
            </w:r>
          </w:p>
        </w:tc>
      </w:tr>
      <w:tr>
        <w:trPr/>
        <w:tc>
          <w:tcPr>
            <w:tcW w:w="2134" w:type="dxa"/>
            <w:tcBorders/>
            <w:shd w:fill="auto" w:val="clear"/>
            <w:vAlign w:val="bottom"/>
          </w:tcPr>
          <w:p>
            <w:pPr>
              <w:pStyle w:val="TableContents"/>
              <w:spacing w:before="0" w:after="0"/>
              <w:ind w:left="450" w:right="0" w:hanging="225"/>
              <w:rPr/>
            </w:pPr>
            <w:r>
              <w:rPr/>
              <w:t>N. Dakota / Trenton</w:t>
            </w:r>
          </w:p>
        </w:tc>
        <w:tc>
          <w:tcPr>
            <w:tcW w:w="15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95</w:t>
            </w:r>
          </w:p>
        </w:tc>
        <w:tc>
          <w:tcPr>
            <w:tcW w:w="7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95</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95</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36" w:type="dxa"/>
            <w:tcBorders/>
            <w:shd w:fill="auto" w:val="clear"/>
            <w:vAlign w:val="bottom"/>
          </w:tcPr>
          <w:p>
            <w:pPr>
              <w:pStyle w:val="TableContents"/>
              <w:spacing w:before="0" w:after="283"/>
              <w:jc w:val="right"/>
              <w:rPr/>
            </w:pPr>
            <w:r>
              <w:rPr/>
              <w:t>96</w:t>
            </w:r>
          </w:p>
        </w:tc>
        <w:tc>
          <w:tcPr>
            <w:tcW w:w="201" w:type="dxa"/>
            <w:tcBorders/>
            <w:shd w:fill="auto" w:val="clear"/>
            <w:vAlign w:val="bottom"/>
          </w:tcPr>
          <w:p>
            <w:pPr>
              <w:pStyle w:val="TableContents"/>
              <w:spacing w:before="0" w:after="283"/>
              <w:rPr/>
            </w:pPr>
            <w:r>
              <w:rPr/>
              <w:t> </w:t>
            </w:r>
          </w:p>
        </w:tc>
      </w:tr>
      <w:tr>
        <w:trPr/>
        <w:tc>
          <w:tcPr>
            <w:tcW w:w="2134" w:type="dxa"/>
            <w:tcBorders/>
            <w:shd w:fill="CCEEFF" w:val="clear"/>
            <w:vAlign w:val="bottom"/>
          </w:tcPr>
          <w:p>
            <w:pPr>
              <w:pStyle w:val="TableContents"/>
              <w:spacing w:before="0" w:after="0"/>
              <w:ind w:left="450" w:right="0" w:hanging="225"/>
              <w:rPr/>
            </w:pPr>
            <w:r>
              <w:rPr/>
              <w:t>West Texas / New Mexico 1</w:t>
            </w:r>
          </w:p>
        </w:tc>
        <w:tc>
          <w:tcPr>
            <w:tcW w:w="158"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368</w:t>
            </w:r>
          </w:p>
        </w:tc>
        <w:tc>
          <w:tcPr>
            <w:tcW w:w="7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375</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069" w:type="dxa"/>
            <w:tcBorders/>
            <w:shd w:fill="CCEEFF" w:val="clear"/>
            <w:vAlign w:val="bottom"/>
          </w:tcPr>
          <w:p>
            <w:pPr>
              <w:pStyle w:val="TableContents"/>
              <w:spacing w:before="0" w:after="283"/>
              <w:jc w:val="right"/>
              <w:rPr/>
            </w:pPr>
            <w:r>
              <w:rPr/>
              <w:t>385</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jc w:val="right"/>
              <w:rPr/>
            </w:pPr>
            <w:r>
              <w:rPr/>
              <w:t>377</w:t>
            </w:r>
          </w:p>
        </w:tc>
        <w:tc>
          <w:tcPr>
            <w:tcW w:w="201" w:type="dxa"/>
            <w:tcBorders/>
            <w:shd w:fill="CCEEFF" w:val="clear"/>
            <w:vAlign w:val="bottom"/>
          </w:tcPr>
          <w:p>
            <w:pPr>
              <w:pStyle w:val="TableContents"/>
              <w:spacing w:before="0" w:after="283"/>
              <w:rPr/>
            </w:pPr>
            <w:r>
              <w:rPr/>
              <w:t> </w:t>
            </w:r>
          </w:p>
        </w:tc>
      </w:tr>
      <w:tr>
        <w:trPr/>
        <w:tc>
          <w:tcPr>
            <w:tcW w:w="2134" w:type="dxa"/>
            <w:tcBorders/>
            <w:shd w:fill="auto" w:val="clear"/>
            <w:vAlign w:val="bottom"/>
          </w:tcPr>
          <w:p>
            <w:pPr>
              <w:pStyle w:val="TableContents"/>
              <w:spacing w:before="0" w:after="0"/>
              <w:ind w:left="450" w:right="0" w:hanging="225"/>
              <w:rPr/>
            </w:pPr>
            <w:r>
              <w:rPr/>
              <w:t>Manito</w:t>
            </w:r>
          </w:p>
        </w:tc>
        <w:tc>
          <w:tcPr>
            <w:tcW w:w="15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74</w:t>
            </w:r>
          </w:p>
        </w:tc>
        <w:tc>
          <w:tcPr>
            <w:tcW w:w="7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75</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75</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36" w:type="dxa"/>
            <w:tcBorders/>
            <w:shd w:fill="auto" w:val="clear"/>
            <w:vAlign w:val="bottom"/>
          </w:tcPr>
          <w:p>
            <w:pPr>
              <w:pStyle w:val="TableContents"/>
              <w:spacing w:before="0" w:after="283"/>
              <w:jc w:val="right"/>
              <w:rPr/>
            </w:pPr>
            <w:r>
              <w:rPr/>
              <w:t>76</w:t>
            </w:r>
          </w:p>
        </w:tc>
        <w:tc>
          <w:tcPr>
            <w:tcW w:w="201" w:type="dxa"/>
            <w:tcBorders/>
            <w:shd w:fill="auto" w:val="clear"/>
            <w:vAlign w:val="bottom"/>
          </w:tcPr>
          <w:p>
            <w:pPr>
              <w:pStyle w:val="TableContents"/>
              <w:spacing w:before="0" w:after="283"/>
              <w:rPr/>
            </w:pPr>
            <w:r>
              <w:rPr/>
              <w:t> </w:t>
            </w:r>
          </w:p>
        </w:tc>
      </w:tr>
      <w:tr>
        <w:trPr/>
        <w:tc>
          <w:tcPr>
            <w:tcW w:w="2134" w:type="dxa"/>
            <w:tcBorders/>
            <w:shd w:fill="CCEEFF" w:val="clear"/>
            <w:vAlign w:val="bottom"/>
          </w:tcPr>
          <w:p>
            <w:pPr>
              <w:pStyle w:val="TableContents"/>
              <w:spacing w:before="0" w:after="0"/>
              <w:ind w:left="450" w:right="0" w:hanging="225"/>
              <w:rPr/>
            </w:pPr>
            <w:r>
              <w:rPr/>
              <w:t>Other</w:t>
            </w:r>
          </w:p>
        </w:tc>
        <w:tc>
          <w:tcPr>
            <w:tcW w:w="158"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908</w:t>
            </w:r>
          </w:p>
        </w:tc>
        <w:tc>
          <w:tcPr>
            <w:tcW w:w="7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985</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069" w:type="dxa"/>
            <w:tcBorders/>
            <w:shd w:fill="CCEEFF" w:val="clear"/>
            <w:vAlign w:val="bottom"/>
          </w:tcPr>
          <w:p>
            <w:pPr>
              <w:pStyle w:val="TableContents"/>
              <w:spacing w:before="0" w:after="283"/>
              <w:jc w:val="right"/>
              <w:rPr/>
            </w:pPr>
            <w:r>
              <w:rPr/>
              <w:t>1,010</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jc w:val="right"/>
              <w:rPr/>
            </w:pPr>
            <w:r>
              <w:rPr/>
              <w:t>983</w:t>
            </w:r>
          </w:p>
        </w:tc>
        <w:tc>
          <w:tcPr>
            <w:tcW w:w="201" w:type="dxa"/>
            <w:tcBorders/>
            <w:shd w:fill="CCEEFF" w:val="clear"/>
            <w:vAlign w:val="bottom"/>
          </w:tcPr>
          <w:p>
            <w:pPr>
              <w:pStyle w:val="TableContents"/>
              <w:spacing w:before="0" w:after="283"/>
              <w:rPr/>
            </w:pPr>
            <w:r>
              <w:rPr/>
              <w:t> </w:t>
            </w:r>
          </w:p>
        </w:tc>
      </w:tr>
      <w:tr>
        <w:trPr/>
        <w:tc>
          <w:tcPr>
            <w:tcW w:w="2134" w:type="dxa"/>
            <w:tcBorders/>
            <w:shd w:fill="auto" w:val="clear"/>
            <w:vAlign w:val="center"/>
          </w:tcPr>
          <w:p>
            <w:pPr>
              <w:pStyle w:val="TableContents"/>
              <w:spacing w:before="0" w:after="0"/>
              <w:ind w:left="450" w:right="0" w:hanging="225"/>
              <w:rPr/>
            </w:pPr>
            <w:r>
              <w:rPr/>
              <w:t> </w:t>
            </w:r>
          </w:p>
        </w:tc>
        <w:tc>
          <w:tcPr>
            <w:tcW w:w="158" w:type="dxa"/>
            <w:tcBorders/>
            <w:shd w:fill="auto" w:val="clear"/>
            <w:vAlign w:val="center"/>
          </w:tcPr>
          <w:p>
            <w:pPr>
              <w:pStyle w:val="TableContents"/>
              <w:spacing w:before="0" w:after="283"/>
              <w:rPr/>
            </w:pPr>
            <w:r>
              <w:rPr/>
              <w:t> </w:t>
            </w:r>
          </w:p>
        </w:tc>
        <w:tc>
          <w:tcPr>
            <w:tcW w:w="13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3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3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5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1" w:type="dxa"/>
            <w:tcBorders/>
            <w:shd w:fill="auto" w:val="clear"/>
            <w:vAlign w:val="center"/>
          </w:tcPr>
          <w:p>
            <w:pPr>
              <w:pStyle w:val="TableContents"/>
              <w:spacing w:before="0" w:after="283"/>
              <w:rPr/>
            </w:pPr>
            <w:r>
              <w:rPr/>
              <w:t> </w:t>
            </w:r>
          </w:p>
        </w:tc>
      </w:tr>
      <w:tr>
        <w:trPr/>
        <w:tc>
          <w:tcPr>
            <w:tcW w:w="2134" w:type="dxa"/>
            <w:tcBorders/>
            <w:shd w:fill="auto" w:val="clear"/>
            <w:vAlign w:val="bottom"/>
          </w:tcPr>
          <w:p>
            <w:pPr>
              <w:pStyle w:val="TableContents"/>
              <w:spacing w:before="0" w:after="0"/>
              <w:ind w:left="225" w:right="0" w:hanging="225"/>
              <w:rPr/>
            </w:pPr>
            <w:r>
              <w:rPr/>
              <w:t> </w:t>
            </w:r>
          </w:p>
        </w:tc>
        <w:tc>
          <w:tcPr>
            <w:tcW w:w="15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2,495</w:t>
            </w:r>
          </w:p>
        </w:tc>
        <w:tc>
          <w:tcPr>
            <w:tcW w:w="7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2,562</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2,603</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36" w:type="dxa"/>
            <w:tcBorders/>
            <w:shd w:fill="auto" w:val="clear"/>
            <w:vAlign w:val="bottom"/>
          </w:tcPr>
          <w:p>
            <w:pPr>
              <w:pStyle w:val="TableContents"/>
              <w:spacing w:before="0" w:after="283"/>
              <w:jc w:val="right"/>
              <w:rPr/>
            </w:pPr>
            <w:r>
              <w:rPr/>
              <w:t>2,568</w:t>
            </w:r>
          </w:p>
        </w:tc>
        <w:tc>
          <w:tcPr>
            <w:tcW w:w="201" w:type="dxa"/>
            <w:tcBorders/>
            <w:shd w:fill="auto" w:val="clear"/>
            <w:vAlign w:val="bottom"/>
          </w:tcPr>
          <w:p>
            <w:pPr>
              <w:pStyle w:val="TableContents"/>
              <w:spacing w:before="0" w:after="283"/>
              <w:rPr/>
            </w:pPr>
            <w:r>
              <w:rPr/>
              <w:t> </w:t>
            </w:r>
          </w:p>
        </w:tc>
      </w:tr>
      <w:tr>
        <w:trPr/>
        <w:tc>
          <w:tcPr>
            <w:tcW w:w="2134" w:type="dxa"/>
            <w:tcBorders/>
            <w:shd w:fill="CCEEFF" w:val="clear"/>
            <w:vAlign w:val="bottom"/>
          </w:tcPr>
          <w:p>
            <w:pPr>
              <w:pStyle w:val="TableContents"/>
              <w:spacing w:before="0" w:after="0"/>
              <w:ind w:left="450" w:right="0" w:hanging="225"/>
              <w:rPr/>
            </w:pPr>
            <w:r>
              <w:rPr/>
              <w:t>Refined Products</w:t>
            </w:r>
          </w:p>
        </w:tc>
        <w:tc>
          <w:tcPr>
            <w:tcW w:w="158"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115</w:t>
            </w:r>
          </w:p>
        </w:tc>
        <w:tc>
          <w:tcPr>
            <w:tcW w:w="7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108</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069" w:type="dxa"/>
            <w:tcBorders/>
            <w:shd w:fill="CCEEFF" w:val="clear"/>
            <w:vAlign w:val="bottom"/>
          </w:tcPr>
          <w:p>
            <w:pPr>
              <w:pStyle w:val="TableContents"/>
              <w:spacing w:before="0" w:after="283"/>
              <w:jc w:val="right"/>
              <w:rPr/>
            </w:pPr>
            <w:r>
              <w:rPr/>
              <w:t>112</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jc w:val="right"/>
              <w:rPr/>
            </w:pPr>
            <w:r>
              <w:rPr/>
              <w:t>112</w:t>
            </w:r>
          </w:p>
        </w:tc>
        <w:tc>
          <w:tcPr>
            <w:tcW w:w="201" w:type="dxa"/>
            <w:tcBorders/>
            <w:shd w:fill="CCEEFF" w:val="clear"/>
            <w:vAlign w:val="bottom"/>
          </w:tcPr>
          <w:p>
            <w:pPr>
              <w:pStyle w:val="TableContents"/>
              <w:spacing w:before="0" w:after="283"/>
              <w:rPr/>
            </w:pPr>
            <w:r>
              <w:rPr/>
              <w:t> </w:t>
            </w:r>
          </w:p>
        </w:tc>
      </w:tr>
      <w:tr>
        <w:trPr/>
        <w:tc>
          <w:tcPr>
            <w:tcW w:w="2134" w:type="dxa"/>
            <w:tcBorders/>
            <w:shd w:fill="auto" w:val="clear"/>
            <w:vAlign w:val="center"/>
          </w:tcPr>
          <w:p>
            <w:pPr>
              <w:pStyle w:val="TableContents"/>
              <w:spacing w:before="0" w:after="0"/>
              <w:ind w:left="450" w:right="0" w:hanging="225"/>
              <w:rPr/>
            </w:pPr>
            <w:r>
              <w:rPr/>
              <w:t> </w:t>
            </w:r>
          </w:p>
        </w:tc>
        <w:tc>
          <w:tcPr>
            <w:tcW w:w="158" w:type="dxa"/>
            <w:tcBorders/>
            <w:shd w:fill="auto" w:val="clear"/>
            <w:vAlign w:val="center"/>
          </w:tcPr>
          <w:p>
            <w:pPr>
              <w:pStyle w:val="TableContents"/>
              <w:spacing w:before="0" w:after="283"/>
              <w:rPr/>
            </w:pPr>
            <w:r>
              <w:rPr/>
              <w:t> </w:t>
            </w:r>
          </w:p>
        </w:tc>
        <w:tc>
          <w:tcPr>
            <w:tcW w:w="13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3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3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5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1" w:type="dxa"/>
            <w:tcBorders/>
            <w:shd w:fill="auto" w:val="clear"/>
            <w:vAlign w:val="center"/>
          </w:tcPr>
          <w:p>
            <w:pPr>
              <w:pStyle w:val="TableContents"/>
              <w:spacing w:before="0" w:after="283"/>
              <w:rPr/>
            </w:pPr>
            <w:r>
              <w:rPr/>
              <w:t> </w:t>
            </w:r>
          </w:p>
        </w:tc>
      </w:tr>
      <w:tr>
        <w:trPr/>
        <w:tc>
          <w:tcPr>
            <w:tcW w:w="2134" w:type="dxa"/>
            <w:tcBorders/>
            <w:shd w:fill="auto" w:val="clear"/>
            <w:vAlign w:val="bottom"/>
          </w:tcPr>
          <w:p>
            <w:pPr>
              <w:pStyle w:val="TableContents"/>
              <w:spacing w:before="0" w:after="0"/>
              <w:ind w:left="225" w:right="0" w:hanging="225"/>
              <w:rPr/>
            </w:pPr>
            <w:r>
              <w:rPr/>
              <w:t> </w:t>
            </w:r>
          </w:p>
        </w:tc>
        <w:tc>
          <w:tcPr>
            <w:tcW w:w="15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2,610</w:t>
            </w:r>
          </w:p>
        </w:tc>
        <w:tc>
          <w:tcPr>
            <w:tcW w:w="7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2,670</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2,715</w:t>
            </w:r>
          </w:p>
        </w:tc>
        <w:tc>
          <w:tcPr>
            <w:tcW w:w="24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36" w:type="dxa"/>
            <w:tcBorders/>
            <w:shd w:fill="auto" w:val="clear"/>
            <w:vAlign w:val="bottom"/>
          </w:tcPr>
          <w:p>
            <w:pPr>
              <w:pStyle w:val="TableContents"/>
              <w:spacing w:before="0" w:after="283"/>
              <w:jc w:val="right"/>
              <w:rPr/>
            </w:pPr>
            <w:r>
              <w:rPr/>
              <w:t>2,680</w:t>
            </w:r>
          </w:p>
        </w:tc>
        <w:tc>
          <w:tcPr>
            <w:tcW w:w="201" w:type="dxa"/>
            <w:tcBorders/>
            <w:shd w:fill="auto" w:val="clear"/>
            <w:vAlign w:val="bottom"/>
          </w:tcPr>
          <w:p>
            <w:pPr>
              <w:pStyle w:val="TableContents"/>
              <w:spacing w:before="0" w:after="283"/>
              <w:rPr/>
            </w:pPr>
            <w:r>
              <w:rPr/>
              <w:t> </w:t>
            </w:r>
          </w:p>
        </w:tc>
      </w:tr>
      <w:tr>
        <w:trPr/>
        <w:tc>
          <w:tcPr>
            <w:tcW w:w="2134" w:type="dxa"/>
            <w:tcBorders/>
            <w:shd w:fill="auto" w:val="clear"/>
            <w:vAlign w:val="center"/>
          </w:tcPr>
          <w:p>
            <w:pPr>
              <w:pStyle w:val="TableContents"/>
              <w:spacing w:before="0" w:after="0"/>
              <w:ind w:left="450" w:right="0" w:hanging="225"/>
              <w:rPr/>
            </w:pPr>
            <w:r>
              <w:rPr/>
              <w:t> </w:t>
            </w:r>
          </w:p>
        </w:tc>
        <w:tc>
          <w:tcPr>
            <w:tcW w:w="158" w:type="dxa"/>
            <w:tcBorders/>
            <w:shd w:fill="auto" w:val="clear"/>
            <w:vAlign w:val="center"/>
          </w:tcPr>
          <w:p>
            <w:pPr>
              <w:pStyle w:val="TableContents"/>
              <w:spacing w:before="0" w:after="283"/>
              <w:rPr/>
            </w:pPr>
            <w:r>
              <w:rPr/>
              <w:t> </w:t>
            </w:r>
          </w:p>
        </w:tc>
        <w:tc>
          <w:tcPr>
            <w:tcW w:w="13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3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33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5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01" w:type="dxa"/>
            <w:tcBorders/>
            <w:shd w:fill="auto" w:val="clear"/>
            <w:vAlign w:val="center"/>
          </w:tcPr>
          <w:p>
            <w:pPr>
              <w:pStyle w:val="TableContents"/>
              <w:spacing w:before="0" w:after="283"/>
              <w:rPr/>
            </w:pPr>
            <w:r>
              <w:rPr/>
              <w:t> </w:t>
            </w:r>
          </w:p>
        </w:tc>
      </w:tr>
      <w:tr>
        <w:trPr/>
        <w:tc>
          <w:tcPr>
            <w:tcW w:w="2134" w:type="dxa"/>
            <w:tcBorders/>
            <w:shd w:fill="CCEEFF" w:val="clear"/>
            <w:vAlign w:val="bottom"/>
          </w:tcPr>
          <w:p>
            <w:pPr>
              <w:pStyle w:val="TableContents"/>
              <w:spacing w:before="0" w:after="0"/>
              <w:ind w:left="225" w:right="0" w:hanging="225"/>
              <w:rPr/>
            </w:pPr>
            <w:r>
              <w:rPr/>
              <w:t>Average Segment Profit ($/Bbl)</w:t>
            </w:r>
          </w:p>
        </w:tc>
        <w:tc>
          <w:tcPr>
            <w:tcW w:w="158"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069"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r>
      <w:tr>
        <w:trPr/>
        <w:tc>
          <w:tcPr>
            <w:tcW w:w="2134" w:type="dxa"/>
            <w:tcBorders/>
            <w:shd w:fill="auto" w:val="clear"/>
            <w:vAlign w:val="bottom"/>
          </w:tcPr>
          <w:p>
            <w:pPr>
              <w:pStyle w:val="TableContents"/>
              <w:spacing w:before="0" w:after="0"/>
              <w:ind w:left="450" w:right="0" w:hanging="225"/>
              <w:rPr/>
            </w:pPr>
            <w:r>
              <w:rPr/>
              <w:t>Excluding Selected Items Impacting Comparability</w:t>
            </w:r>
          </w:p>
        </w:tc>
        <w:tc>
          <w:tcPr>
            <w:tcW w:w="15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jc w:val="left"/>
              <w:rPr/>
            </w:pPr>
            <w:r>
              <w:rPr/>
              <w:t>$</w:t>
            </w:r>
          </w:p>
        </w:tc>
        <w:tc>
          <w:tcPr>
            <w:tcW w:w="1113" w:type="dxa"/>
            <w:tcBorders/>
            <w:shd w:fill="auto" w:val="clear"/>
            <w:vAlign w:val="bottom"/>
          </w:tcPr>
          <w:p>
            <w:pPr>
              <w:pStyle w:val="TableContents"/>
              <w:spacing w:before="0" w:after="283"/>
              <w:jc w:val="right"/>
              <w:rPr/>
            </w:pPr>
            <w:r>
              <w:rPr/>
              <w:t>0.35</w:t>
            </w:r>
          </w:p>
        </w:tc>
        <w:tc>
          <w:tcPr>
            <w:tcW w:w="7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jc w:val="left"/>
              <w:rPr/>
            </w:pPr>
            <w:r>
              <w:rPr/>
              <w:t>$</w:t>
            </w:r>
          </w:p>
        </w:tc>
        <w:tc>
          <w:tcPr>
            <w:tcW w:w="1113" w:type="dxa"/>
            <w:tcBorders/>
            <w:shd w:fill="auto" w:val="clear"/>
            <w:vAlign w:val="bottom"/>
          </w:tcPr>
          <w:p>
            <w:pPr>
              <w:pStyle w:val="TableContents"/>
              <w:spacing w:before="0" w:after="283"/>
              <w:jc w:val="right"/>
              <w:rPr/>
            </w:pPr>
            <w:r>
              <w:rPr/>
              <w:t>0.33</w:t>
            </w:r>
          </w:p>
        </w:tc>
        <w:tc>
          <w:tcPr>
            <w:tcW w:w="249" w:type="dxa"/>
            <w:tcBorders/>
            <w:shd w:fill="auto" w:val="clear"/>
            <w:vAlign w:val="bottom"/>
          </w:tcPr>
          <w:p>
            <w:pPr>
              <w:pStyle w:val="TableContents"/>
              <w:spacing w:before="0" w:after="283"/>
              <w:rPr>
                <w:position w:val="8"/>
                <w:sz w:val="19"/>
              </w:rPr>
            </w:pPr>
            <w:r>
              <w:rPr>
                <w:position w:val="8"/>
                <w:sz w:val="19"/>
              </w:rPr>
              <w:t>(2)</w:t>
            </w:r>
          </w:p>
        </w:tc>
        <w:tc>
          <w:tcPr>
            <w:tcW w:w="158"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left"/>
              <w:rPr/>
            </w:pPr>
            <w:r>
              <w:rPr/>
              <w:t>$</w:t>
            </w:r>
          </w:p>
        </w:tc>
        <w:tc>
          <w:tcPr>
            <w:tcW w:w="1069" w:type="dxa"/>
            <w:tcBorders/>
            <w:shd w:fill="auto" w:val="clear"/>
            <w:vAlign w:val="bottom"/>
          </w:tcPr>
          <w:p>
            <w:pPr>
              <w:pStyle w:val="TableContents"/>
              <w:spacing w:before="0" w:after="283"/>
              <w:jc w:val="right"/>
              <w:rPr/>
            </w:pPr>
            <w:r>
              <w:rPr/>
              <w:t>0.35</w:t>
            </w:r>
          </w:p>
        </w:tc>
        <w:tc>
          <w:tcPr>
            <w:tcW w:w="249" w:type="dxa"/>
            <w:tcBorders/>
            <w:shd w:fill="auto" w:val="clear"/>
            <w:vAlign w:val="bottom"/>
          </w:tcPr>
          <w:p>
            <w:pPr>
              <w:pStyle w:val="TableContents"/>
              <w:spacing w:before="0" w:after="283"/>
              <w:rPr>
                <w:position w:val="8"/>
                <w:sz w:val="19"/>
              </w:rPr>
            </w:pPr>
            <w:r>
              <w:rPr>
                <w:position w:val="8"/>
                <w:sz w:val="19"/>
              </w:rPr>
              <w:t>(2)</w:t>
            </w:r>
          </w:p>
        </w:tc>
        <w:tc>
          <w:tcPr>
            <w:tcW w:w="158"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jc w:val="left"/>
              <w:rPr/>
            </w:pPr>
            <w:r>
              <w:rPr/>
              <w:t>$</w:t>
            </w:r>
          </w:p>
        </w:tc>
        <w:tc>
          <w:tcPr>
            <w:tcW w:w="1236" w:type="dxa"/>
            <w:tcBorders/>
            <w:shd w:fill="auto" w:val="clear"/>
            <w:vAlign w:val="bottom"/>
          </w:tcPr>
          <w:p>
            <w:pPr>
              <w:pStyle w:val="TableContents"/>
              <w:spacing w:before="0" w:after="283"/>
              <w:jc w:val="right"/>
              <w:rPr/>
            </w:pPr>
            <w:r>
              <w:rPr/>
              <w:t>0.35</w:t>
            </w:r>
          </w:p>
        </w:tc>
        <w:tc>
          <w:tcPr>
            <w:tcW w:w="201" w:type="dxa"/>
            <w:tcBorders/>
            <w:shd w:fill="auto" w:val="clear"/>
            <w:vAlign w:val="bottom"/>
          </w:tcPr>
          <w:p>
            <w:pPr>
              <w:pStyle w:val="TableContents"/>
              <w:spacing w:before="0" w:after="283"/>
              <w:rPr/>
            </w:pPr>
            <w:r>
              <w:rPr>
                <w:position w:val="8"/>
                <w:sz w:val="19"/>
              </w:rPr>
              <w:t>(2)</w:t>
            </w:r>
            <w:r>
              <w:rPr/>
              <w:t> </w:t>
            </w:r>
          </w:p>
        </w:tc>
      </w:tr>
      <w:tr>
        <w:trPr/>
        <w:tc>
          <w:tcPr>
            <w:tcW w:w="2134" w:type="dxa"/>
            <w:tcBorders/>
            <w:shd w:fill="auto" w:val="clear"/>
            <w:vAlign w:val="center"/>
          </w:tcPr>
          <w:p>
            <w:pPr>
              <w:pStyle w:val="TableContents"/>
              <w:spacing w:before="0" w:after="0"/>
              <w:ind w:left="450" w:right="0" w:hanging="225"/>
              <w:rPr/>
            </w:pPr>
            <w:r>
              <w:rPr/>
              <w:t> </w:t>
            </w:r>
          </w:p>
        </w:tc>
        <w:tc>
          <w:tcPr>
            <w:tcW w:w="158" w:type="dxa"/>
            <w:tcBorders/>
            <w:shd w:fill="auto" w:val="clear"/>
            <w:vAlign w:val="center"/>
          </w:tcPr>
          <w:p>
            <w:pPr>
              <w:pStyle w:val="TableContents"/>
              <w:spacing w:before="0" w:after="283"/>
              <w:rPr/>
            </w:pPr>
            <w:r>
              <w:rPr/>
              <w:t> </w:t>
            </w:r>
          </w:p>
        </w:tc>
        <w:tc>
          <w:tcPr>
            <w:tcW w:w="13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3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33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5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01"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8472"/>
        <w:gridCol w:w="767"/>
        <w:gridCol w:w="966"/>
      </w:tblGrid>
      <w:tr>
        <w:trPr/>
        <w:tc>
          <w:tcPr>
            <w:tcW w:w="8472"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r>
      <w:tr>
        <w:trPr/>
        <w:tc>
          <w:tcPr>
            <w:tcW w:w="8472" w:type="dxa"/>
            <w:tcBorders/>
            <w:shd w:fill="auto" w:val="clear"/>
          </w:tcPr>
          <w:p>
            <w:pPr>
              <w:pStyle w:val="TableContents"/>
              <w:spacing w:before="0" w:after="283"/>
              <w:jc w:val="right"/>
              <w:rPr/>
            </w:pPr>
            <w:r>
              <w:rPr/>
              <w:t>1</w:t>
            </w:r>
          </w:p>
        </w:tc>
        <w:tc>
          <w:tcPr>
            <w:tcW w:w="767" w:type="dxa"/>
            <w:tcBorders/>
            <w:shd w:fill="auto" w:val="clear"/>
          </w:tcPr>
          <w:p>
            <w:pPr>
              <w:pStyle w:val="TableContents"/>
              <w:spacing w:before="0" w:after="283"/>
              <w:rPr/>
            </w:pPr>
            <w:r>
              <w:rPr/>
              <w:t> </w:t>
            </w:r>
          </w:p>
        </w:tc>
        <w:tc>
          <w:tcPr>
            <w:tcW w:w="966" w:type="dxa"/>
            <w:tcBorders/>
            <w:shd w:fill="auto" w:val="clear"/>
          </w:tcPr>
          <w:p>
            <w:pPr>
              <w:pStyle w:val="TableContents"/>
              <w:spacing w:before="0" w:after="283"/>
              <w:rPr/>
            </w:pPr>
            <w:r>
              <w:rPr/>
              <w:t>The aggregate of multiple systems in the West Texas / New Mexico area.</w:t>
            </w:r>
          </w:p>
        </w:tc>
      </w:tr>
      <w:tr>
        <w:trPr/>
        <w:tc>
          <w:tcPr>
            <w:tcW w:w="8472" w:type="dxa"/>
            <w:tcBorders/>
            <w:shd w:fill="auto" w:val="clear"/>
            <w:vAlign w:val="center"/>
          </w:tcPr>
          <w:p>
            <w:pPr>
              <w:pStyle w:val="TableContents"/>
              <w:spacing w:before="0" w:after="283"/>
              <w:rPr/>
            </w:pPr>
            <w:r>
              <w:rPr/>
              <w:t> </w:t>
            </w:r>
          </w:p>
        </w:tc>
        <w:tc>
          <w:tcPr>
            <w:tcW w:w="1733" w:type="dxa"/>
            <w:gridSpan w:val="2"/>
            <w:tcBorders/>
            <w:shd w:fill="auto" w:val="clear"/>
          </w:tcPr>
          <w:p>
            <w:pPr>
              <w:pStyle w:val="TableContents"/>
              <w:spacing w:before="0" w:after="283"/>
              <w:rPr>
                <w:sz w:val="4"/>
                <w:szCs w:val="4"/>
              </w:rPr>
            </w:pPr>
            <w:r>
              <w:rPr>
                <w:sz w:val="4"/>
                <w:szCs w:val="4"/>
              </w:rPr>
            </w:r>
          </w:p>
        </w:tc>
      </w:tr>
      <w:tr>
        <w:trPr/>
        <w:tc>
          <w:tcPr>
            <w:tcW w:w="8472" w:type="dxa"/>
            <w:tcBorders/>
            <w:shd w:fill="auto" w:val="clear"/>
          </w:tcPr>
          <w:p>
            <w:pPr>
              <w:pStyle w:val="TableContents"/>
              <w:spacing w:before="0" w:after="283"/>
              <w:jc w:val="right"/>
              <w:rPr/>
            </w:pPr>
            <w:r>
              <w:rPr/>
              <w:t>2</w:t>
            </w:r>
          </w:p>
        </w:tc>
        <w:tc>
          <w:tcPr>
            <w:tcW w:w="767" w:type="dxa"/>
            <w:tcBorders/>
            <w:shd w:fill="auto" w:val="clear"/>
          </w:tcPr>
          <w:p>
            <w:pPr>
              <w:pStyle w:val="TableContents"/>
              <w:spacing w:before="0" w:after="283"/>
              <w:rPr/>
            </w:pPr>
            <w:r>
              <w:rPr/>
              <w:t> </w:t>
            </w:r>
          </w:p>
        </w:tc>
        <w:tc>
          <w:tcPr>
            <w:tcW w:w="966" w:type="dxa"/>
            <w:tcBorders/>
            <w:shd w:fill="auto" w:val="clear"/>
          </w:tcPr>
          <w:p>
            <w:pPr>
              <w:pStyle w:val="TableContents"/>
              <w:spacing w:before="0" w:after="283"/>
              <w:rPr/>
            </w:pPr>
            <w:r>
              <w:rPr/>
              <w:t>Mid-point of estimate.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202"/>
        <w:gridCol w:w="206"/>
        <w:gridCol w:w="102"/>
        <w:gridCol w:w="9695"/>
      </w:tblGrid>
      <w:tr>
        <w:trPr/>
        <w:tc>
          <w:tcPr>
            <w:tcW w:w="202"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rPr/>
            </w:pPr>
            <w:r>
              <w:rPr>
                <w:i/>
              </w:rPr>
              <w:t>Facilities</w:t>
            </w:r>
            <w:r>
              <w:rPr/>
              <w:t>. Our facilities segment operations generally consist of fee-based activities associated with providing storage, terminalling and throughput services for crude oil, refined products and LPG, as well as LPG fractionation and isomerization services. We generate revenue through a combination of month-to-month and multi-year leases and processing arrangements. This segment also includes our equity earnings from our 50% investment in PAA/Vulcan Gas Storage, LLC which owns and operates approximately 25.7 billion cubic feet of underground natural gas storage capacity and is constructing an additional 24 Bcf of underground storage capacity.</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Segment profit is forecast using the volume assumptions in the table below, priced at forecasted rates, less estimated field operating costs and G&amp;A expenses. Field operating costs do not include depreciation. </w:t>
      </w:r>
    </w:p>
    <w:tbl>
      <w:tblPr>
        <w:tblW w:w="4500" w:type="pct"/>
        <w:jc w:val="right"/>
        <w:tblInd w:w="0" w:type="dxa"/>
        <w:tblCellMar>
          <w:top w:w="0" w:type="dxa"/>
          <w:left w:w="0" w:type="dxa"/>
          <w:bottom w:w="0" w:type="dxa"/>
          <w:right w:w="0" w:type="dxa"/>
        </w:tblCellMar>
      </w:tblPr>
      <w:tblGrid>
        <w:gridCol w:w="2461"/>
        <w:gridCol w:w="169"/>
        <w:gridCol w:w="327"/>
        <w:gridCol w:w="1079"/>
        <w:gridCol w:w="78"/>
        <w:gridCol w:w="169"/>
        <w:gridCol w:w="329"/>
        <w:gridCol w:w="1077"/>
        <w:gridCol w:w="78"/>
        <w:gridCol w:w="169"/>
        <w:gridCol w:w="315"/>
        <w:gridCol w:w="1034"/>
        <w:gridCol w:w="78"/>
        <w:gridCol w:w="169"/>
        <w:gridCol w:w="366"/>
        <w:gridCol w:w="1196"/>
        <w:gridCol w:w="90"/>
      </w:tblGrid>
      <w:tr>
        <w:trPr/>
        <w:tc>
          <w:tcPr>
            <w:tcW w:w="246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r>
      <w:tr>
        <w:trPr/>
        <w:tc>
          <w:tcPr>
            <w:tcW w:w="246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6464" w:type="dxa"/>
            <w:gridSpan w:val="14"/>
            <w:tcBorders>
              <w:bottom w:val="single" w:sz="2" w:space="0" w:color="000000"/>
            </w:tcBorders>
            <w:shd w:fill="auto" w:val="clear"/>
            <w:tcMar>
              <w:bottom w:w="28" w:type="dxa"/>
            </w:tcMar>
            <w:vAlign w:val="bottom"/>
          </w:tcPr>
          <w:p>
            <w:pPr>
              <w:pStyle w:val="TableContents"/>
              <w:spacing w:before="0" w:after="283"/>
              <w:jc w:val="center"/>
              <w:rPr/>
            </w:pPr>
            <w:r>
              <w:rPr/>
              <w:t>Calendar 2007</w:t>
            </w:r>
          </w:p>
        </w:tc>
        <w:tc>
          <w:tcPr>
            <w:tcW w:w="90" w:type="dxa"/>
            <w:tcBorders/>
            <w:shd w:fill="auto" w:val="clear"/>
            <w:vAlign w:val="bottom"/>
          </w:tcPr>
          <w:p>
            <w:pPr>
              <w:pStyle w:val="TableContents"/>
              <w:spacing w:before="0" w:after="283"/>
              <w:rPr/>
            </w:pPr>
            <w:r>
              <w:rPr/>
              <w:t> </w:t>
            </w:r>
          </w:p>
        </w:tc>
      </w:tr>
      <w:tr>
        <w:trPr/>
        <w:tc>
          <w:tcPr>
            <w:tcW w:w="246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6" w:type="dxa"/>
            <w:gridSpan w:val="2"/>
            <w:tcBorders>
              <w:bottom w:val="single" w:sz="2" w:space="0" w:color="000000"/>
            </w:tcBorders>
            <w:shd w:fill="auto" w:val="clear"/>
            <w:tcMar>
              <w:bottom w:w="28" w:type="dxa"/>
            </w:tcMar>
            <w:vAlign w:val="bottom"/>
          </w:tcPr>
          <w:p>
            <w:pPr>
              <w:pStyle w:val="TableContents"/>
              <w:spacing w:before="0" w:after="283"/>
              <w:jc w:val="center"/>
              <w:rPr/>
            </w:pPr>
            <w:r>
              <w:rPr/>
              <w:t>Actual</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811" w:type="dxa"/>
            <w:gridSpan w:val="10"/>
            <w:tcBorders>
              <w:bottom w:val="single" w:sz="2" w:space="0" w:color="000000"/>
            </w:tcBorders>
            <w:shd w:fill="auto" w:val="clear"/>
            <w:tcMar>
              <w:bottom w:w="28" w:type="dxa"/>
            </w:tcMar>
            <w:vAlign w:val="bottom"/>
          </w:tcPr>
          <w:p>
            <w:pPr>
              <w:pStyle w:val="TableContents"/>
              <w:spacing w:before="0" w:after="283"/>
              <w:jc w:val="center"/>
              <w:rPr/>
            </w:pPr>
            <w:r>
              <w:rPr/>
              <w:t>Guidance</w:t>
            </w:r>
          </w:p>
        </w:tc>
        <w:tc>
          <w:tcPr>
            <w:tcW w:w="90" w:type="dxa"/>
            <w:tcBorders/>
            <w:shd w:fill="auto" w:val="clear"/>
            <w:vAlign w:val="bottom"/>
          </w:tcPr>
          <w:p>
            <w:pPr>
              <w:pStyle w:val="TableContents"/>
              <w:spacing w:before="0" w:after="283"/>
              <w:rPr/>
            </w:pPr>
            <w:r>
              <w:rPr/>
              <w:t> </w:t>
            </w:r>
          </w:p>
        </w:tc>
      </w:tr>
      <w:tr>
        <w:trPr/>
        <w:tc>
          <w:tcPr>
            <w:tcW w:w="246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6" w:type="dxa"/>
            <w:gridSpan w:val="2"/>
            <w:tcBorders/>
            <w:shd w:fill="auto" w:val="clear"/>
            <w:vAlign w:val="bottom"/>
          </w:tcPr>
          <w:p>
            <w:pPr>
              <w:pStyle w:val="TableContents"/>
              <w:spacing w:before="0" w:after="283"/>
              <w:jc w:val="center"/>
              <w:rPr/>
            </w:pPr>
            <w:r>
              <w:rPr/>
              <w:t>Three Months</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6" w:type="dxa"/>
            <w:gridSpan w:val="2"/>
            <w:tcBorders/>
            <w:shd w:fill="auto" w:val="clear"/>
            <w:vAlign w:val="bottom"/>
          </w:tcPr>
          <w:p>
            <w:pPr>
              <w:pStyle w:val="TableContents"/>
              <w:spacing w:before="0" w:after="283"/>
              <w:jc w:val="center"/>
              <w:rPr/>
            </w:pPr>
            <w:r>
              <w:rPr/>
              <w:t>Three Months</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349" w:type="dxa"/>
            <w:gridSpan w:val="2"/>
            <w:tcBorders/>
            <w:shd w:fill="auto" w:val="clear"/>
            <w:vAlign w:val="bottom"/>
          </w:tcPr>
          <w:p>
            <w:pPr>
              <w:pStyle w:val="TableContents"/>
              <w:spacing w:before="0" w:after="283"/>
              <w:jc w:val="center"/>
              <w:rPr/>
            </w:pPr>
            <w:r>
              <w:rPr/>
              <w:t>Six Months</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562" w:type="dxa"/>
            <w:gridSpan w:val="2"/>
            <w:tcBorders/>
            <w:shd w:fill="auto" w:val="clear"/>
            <w:vAlign w:val="bottom"/>
          </w:tcPr>
          <w:p>
            <w:pPr>
              <w:pStyle w:val="TableContents"/>
              <w:spacing w:before="0" w:after="283"/>
              <w:jc w:val="center"/>
              <w:rPr/>
            </w:pPr>
            <w:r>
              <w:rPr/>
              <w:t>Twelve Months</w:t>
            </w:r>
          </w:p>
        </w:tc>
        <w:tc>
          <w:tcPr>
            <w:tcW w:w="90" w:type="dxa"/>
            <w:tcBorders/>
            <w:shd w:fill="auto" w:val="clear"/>
            <w:vAlign w:val="bottom"/>
          </w:tcPr>
          <w:p>
            <w:pPr>
              <w:pStyle w:val="TableContents"/>
              <w:spacing w:before="0" w:after="283"/>
              <w:rPr/>
            </w:pPr>
            <w:r>
              <w:rPr/>
              <w:t> </w:t>
            </w:r>
          </w:p>
        </w:tc>
      </w:tr>
      <w:tr>
        <w:trPr/>
        <w:tc>
          <w:tcPr>
            <w:tcW w:w="246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6" w:type="dxa"/>
            <w:gridSpan w:val="2"/>
            <w:tcBorders/>
            <w:shd w:fill="auto" w:val="clear"/>
            <w:vAlign w:val="bottom"/>
          </w:tcPr>
          <w:p>
            <w:pPr>
              <w:pStyle w:val="TableContents"/>
              <w:spacing w:before="0" w:after="283"/>
              <w:jc w:val="center"/>
              <w:rPr/>
            </w:pPr>
            <w:r>
              <w:rPr/>
              <w:t>Ended</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6" w:type="dxa"/>
            <w:gridSpan w:val="2"/>
            <w:tcBorders/>
            <w:shd w:fill="auto" w:val="clear"/>
            <w:vAlign w:val="bottom"/>
          </w:tcPr>
          <w:p>
            <w:pPr>
              <w:pStyle w:val="TableContents"/>
              <w:spacing w:before="0" w:after="283"/>
              <w:jc w:val="center"/>
              <w:rPr/>
            </w:pPr>
            <w:r>
              <w:rPr/>
              <w:t>Ending</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349" w:type="dxa"/>
            <w:gridSpan w:val="2"/>
            <w:tcBorders/>
            <w:shd w:fill="auto" w:val="clear"/>
            <w:vAlign w:val="bottom"/>
          </w:tcPr>
          <w:p>
            <w:pPr>
              <w:pStyle w:val="TableContents"/>
              <w:spacing w:before="0" w:after="283"/>
              <w:jc w:val="center"/>
              <w:rPr/>
            </w:pPr>
            <w:r>
              <w:rPr/>
              <w:t>Ending</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562" w:type="dxa"/>
            <w:gridSpan w:val="2"/>
            <w:tcBorders/>
            <w:shd w:fill="auto" w:val="clear"/>
            <w:vAlign w:val="bottom"/>
          </w:tcPr>
          <w:p>
            <w:pPr>
              <w:pStyle w:val="TableContents"/>
              <w:spacing w:before="0" w:after="283"/>
              <w:jc w:val="center"/>
              <w:rPr/>
            </w:pPr>
            <w:r>
              <w:rPr/>
              <w:t>Ending</w:t>
            </w:r>
          </w:p>
        </w:tc>
        <w:tc>
          <w:tcPr>
            <w:tcW w:w="90" w:type="dxa"/>
            <w:tcBorders/>
            <w:shd w:fill="auto" w:val="clear"/>
            <w:vAlign w:val="bottom"/>
          </w:tcPr>
          <w:p>
            <w:pPr>
              <w:pStyle w:val="TableContents"/>
              <w:spacing w:before="0" w:after="283"/>
              <w:rPr/>
            </w:pPr>
            <w:r>
              <w:rPr/>
              <w:t> </w:t>
            </w:r>
          </w:p>
        </w:tc>
      </w:tr>
      <w:tr>
        <w:trPr/>
        <w:tc>
          <w:tcPr>
            <w:tcW w:w="246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6" w:type="dxa"/>
            <w:gridSpan w:val="2"/>
            <w:tcBorders>
              <w:bottom w:val="single" w:sz="2" w:space="0" w:color="000000"/>
            </w:tcBorders>
            <w:shd w:fill="auto" w:val="clear"/>
            <w:tcMar>
              <w:bottom w:w="28" w:type="dxa"/>
            </w:tcMar>
            <w:vAlign w:val="bottom"/>
          </w:tcPr>
          <w:p>
            <w:pPr>
              <w:pStyle w:val="TableContents"/>
              <w:spacing w:before="0" w:after="283"/>
              <w:jc w:val="center"/>
              <w:rPr/>
            </w:pPr>
            <w:r>
              <w:rPr/>
              <w:t>March 31</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6" w:type="dxa"/>
            <w:gridSpan w:val="2"/>
            <w:tcBorders>
              <w:bottom w:val="single" w:sz="2" w:space="0" w:color="000000"/>
            </w:tcBorders>
            <w:shd w:fill="auto" w:val="clear"/>
            <w:tcMar>
              <w:bottom w:w="28" w:type="dxa"/>
            </w:tcMar>
            <w:vAlign w:val="bottom"/>
          </w:tcPr>
          <w:p>
            <w:pPr>
              <w:pStyle w:val="TableContents"/>
              <w:spacing w:before="0" w:after="283"/>
              <w:jc w:val="center"/>
              <w:rPr/>
            </w:pPr>
            <w:r>
              <w:rPr/>
              <w:t>June 30</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349" w:type="dxa"/>
            <w:gridSpan w:val="2"/>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562" w:type="dxa"/>
            <w:gridSpan w:val="2"/>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90" w:type="dxa"/>
            <w:tcBorders/>
            <w:shd w:fill="auto" w:val="clear"/>
            <w:vAlign w:val="bottom"/>
          </w:tcPr>
          <w:p>
            <w:pPr>
              <w:pStyle w:val="TableContents"/>
              <w:spacing w:before="0" w:after="283"/>
              <w:rPr/>
            </w:pPr>
            <w:r>
              <w:rPr/>
              <w:t> </w:t>
            </w:r>
          </w:p>
        </w:tc>
      </w:tr>
      <w:tr>
        <w:trPr/>
        <w:tc>
          <w:tcPr>
            <w:tcW w:w="2461" w:type="dxa"/>
            <w:tcBorders/>
            <w:shd w:fill="CCEEFF" w:val="clear"/>
            <w:vAlign w:val="bottom"/>
          </w:tcPr>
          <w:p>
            <w:pPr>
              <w:pStyle w:val="TableContents"/>
              <w:spacing w:before="0" w:after="0"/>
              <w:ind w:left="225" w:right="0" w:hanging="225"/>
              <w:rPr/>
            </w:pPr>
            <w:r>
              <w:rPr/>
              <w:t>Operating Data</w:t>
            </w:r>
          </w:p>
        </w:tc>
        <w:tc>
          <w:tcPr>
            <w:tcW w:w="16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r>
      <w:tr>
        <w:trPr/>
        <w:tc>
          <w:tcPr>
            <w:tcW w:w="2461" w:type="dxa"/>
            <w:tcBorders/>
            <w:shd w:fill="auto" w:val="clear"/>
            <w:vAlign w:val="bottom"/>
          </w:tcPr>
          <w:p>
            <w:pPr>
              <w:pStyle w:val="TableContents"/>
              <w:spacing w:before="0" w:after="0"/>
              <w:ind w:left="225" w:right="0" w:hanging="0"/>
              <w:rPr/>
            </w:pPr>
            <w:r>
              <w:rPr/>
              <w:t>Crude oil, refined products and LPG storage (MMBbls/Mo.)</w:t>
            </w:r>
          </w:p>
        </w:tc>
        <w:tc>
          <w:tcPr>
            <w:tcW w:w="16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35.2</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36.3</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40.8</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38.3</w:t>
            </w:r>
          </w:p>
        </w:tc>
        <w:tc>
          <w:tcPr>
            <w:tcW w:w="90" w:type="dxa"/>
            <w:tcBorders/>
            <w:shd w:fill="auto" w:val="clear"/>
            <w:vAlign w:val="bottom"/>
          </w:tcPr>
          <w:p>
            <w:pPr>
              <w:pStyle w:val="TableContents"/>
              <w:spacing w:before="0" w:after="283"/>
              <w:rPr/>
            </w:pPr>
            <w:r>
              <w:rPr/>
              <w:t> </w:t>
            </w:r>
          </w:p>
        </w:tc>
      </w:tr>
      <w:tr>
        <w:trPr/>
        <w:tc>
          <w:tcPr>
            <w:tcW w:w="2461" w:type="dxa"/>
            <w:tcBorders/>
            <w:shd w:fill="auto" w:val="clear"/>
            <w:vAlign w:val="center"/>
          </w:tcPr>
          <w:p>
            <w:pPr>
              <w:pStyle w:val="TableContents"/>
              <w:spacing w:before="0" w:after="0"/>
              <w:ind w:left="225" w:right="0" w:hanging="225"/>
              <w:rPr/>
            </w:pPr>
            <w:r>
              <w:rPr/>
              <w:t> </w:t>
            </w:r>
          </w:p>
        </w:tc>
        <w:tc>
          <w:tcPr>
            <w:tcW w:w="169" w:type="dxa"/>
            <w:tcBorders/>
            <w:shd w:fill="auto" w:val="clear"/>
            <w:vAlign w:val="center"/>
          </w:tcPr>
          <w:p>
            <w:pPr>
              <w:pStyle w:val="TableContents"/>
              <w:spacing w:before="0" w:after="283"/>
              <w:rPr/>
            </w:pPr>
            <w:r>
              <w:rPr/>
              <w:t> </w:t>
            </w:r>
          </w:p>
        </w:tc>
        <w:tc>
          <w:tcPr>
            <w:tcW w:w="14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4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3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5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r>
      <w:tr>
        <w:trPr/>
        <w:tc>
          <w:tcPr>
            <w:tcW w:w="2461" w:type="dxa"/>
            <w:tcBorders/>
            <w:shd w:fill="CCEEFF" w:val="clear"/>
            <w:vAlign w:val="bottom"/>
          </w:tcPr>
          <w:p>
            <w:pPr>
              <w:pStyle w:val="TableContents"/>
              <w:spacing w:before="0" w:after="0"/>
              <w:ind w:left="225" w:right="0" w:hanging="0"/>
              <w:rPr/>
            </w:pPr>
            <w:r>
              <w:rPr/>
              <w:t>Natural Gas Storage (Bcf/Mo.)</w:t>
            </w:r>
          </w:p>
        </w:tc>
        <w:tc>
          <w:tcPr>
            <w:tcW w:w="16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12.9</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12.9</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12.9</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12.9</w:t>
            </w:r>
          </w:p>
        </w:tc>
        <w:tc>
          <w:tcPr>
            <w:tcW w:w="90" w:type="dxa"/>
            <w:tcBorders/>
            <w:shd w:fill="CCEEFF" w:val="clear"/>
            <w:vAlign w:val="bottom"/>
          </w:tcPr>
          <w:p>
            <w:pPr>
              <w:pStyle w:val="TableContents"/>
              <w:spacing w:before="0" w:after="283"/>
              <w:rPr/>
            </w:pPr>
            <w:r>
              <w:rPr/>
              <w:t> </w:t>
            </w:r>
          </w:p>
        </w:tc>
      </w:tr>
      <w:tr>
        <w:trPr/>
        <w:tc>
          <w:tcPr>
            <w:tcW w:w="2461" w:type="dxa"/>
            <w:tcBorders/>
            <w:shd w:fill="auto" w:val="clear"/>
            <w:vAlign w:val="center"/>
          </w:tcPr>
          <w:p>
            <w:pPr>
              <w:pStyle w:val="TableContents"/>
              <w:spacing w:before="0" w:after="0"/>
              <w:ind w:left="225" w:right="0" w:hanging="225"/>
              <w:rPr/>
            </w:pPr>
            <w:r>
              <w:rPr/>
              <w:t> </w:t>
            </w:r>
          </w:p>
        </w:tc>
        <w:tc>
          <w:tcPr>
            <w:tcW w:w="169" w:type="dxa"/>
            <w:tcBorders/>
            <w:shd w:fill="auto" w:val="clear"/>
            <w:vAlign w:val="center"/>
          </w:tcPr>
          <w:p>
            <w:pPr>
              <w:pStyle w:val="TableContents"/>
              <w:spacing w:before="0" w:after="283"/>
              <w:rPr/>
            </w:pPr>
            <w:r>
              <w:rPr/>
              <w:t> </w:t>
            </w:r>
          </w:p>
        </w:tc>
        <w:tc>
          <w:tcPr>
            <w:tcW w:w="14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4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3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5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r>
      <w:tr>
        <w:trPr/>
        <w:tc>
          <w:tcPr>
            <w:tcW w:w="2461" w:type="dxa"/>
            <w:tcBorders/>
            <w:shd w:fill="auto" w:val="clear"/>
            <w:vAlign w:val="bottom"/>
          </w:tcPr>
          <w:p>
            <w:pPr>
              <w:pStyle w:val="TableContents"/>
              <w:spacing w:before="0" w:after="0"/>
              <w:ind w:left="225" w:right="0" w:hanging="0"/>
              <w:rPr/>
            </w:pPr>
            <w:r>
              <w:rPr/>
              <w:t>LPG Processing (MBbl/d)</w:t>
            </w:r>
          </w:p>
        </w:tc>
        <w:tc>
          <w:tcPr>
            <w:tcW w:w="16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13.7</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17.0</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17.0</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16.2</w:t>
            </w:r>
          </w:p>
        </w:tc>
        <w:tc>
          <w:tcPr>
            <w:tcW w:w="90" w:type="dxa"/>
            <w:tcBorders/>
            <w:shd w:fill="auto" w:val="clear"/>
            <w:vAlign w:val="bottom"/>
          </w:tcPr>
          <w:p>
            <w:pPr>
              <w:pStyle w:val="TableContents"/>
              <w:spacing w:before="0" w:after="283"/>
              <w:rPr/>
            </w:pPr>
            <w:r>
              <w:rPr/>
              <w:t> </w:t>
            </w:r>
          </w:p>
        </w:tc>
      </w:tr>
      <w:tr>
        <w:trPr/>
        <w:tc>
          <w:tcPr>
            <w:tcW w:w="2461" w:type="dxa"/>
            <w:tcBorders/>
            <w:shd w:fill="auto" w:val="clear"/>
            <w:vAlign w:val="center"/>
          </w:tcPr>
          <w:p>
            <w:pPr>
              <w:pStyle w:val="TableContents"/>
              <w:spacing w:before="0" w:after="0"/>
              <w:ind w:left="225" w:right="0" w:hanging="225"/>
              <w:rPr/>
            </w:pPr>
            <w:r>
              <w:rPr/>
              <w:t> </w:t>
            </w:r>
          </w:p>
        </w:tc>
        <w:tc>
          <w:tcPr>
            <w:tcW w:w="169" w:type="dxa"/>
            <w:tcBorders/>
            <w:shd w:fill="auto" w:val="clear"/>
            <w:vAlign w:val="center"/>
          </w:tcPr>
          <w:p>
            <w:pPr>
              <w:pStyle w:val="TableContents"/>
              <w:spacing w:before="0" w:after="283"/>
              <w:rPr/>
            </w:pPr>
            <w:r>
              <w:rPr/>
              <w:t> </w:t>
            </w:r>
          </w:p>
        </w:tc>
        <w:tc>
          <w:tcPr>
            <w:tcW w:w="14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4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3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5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r>
      <w:tr>
        <w:trPr/>
        <w:tc>
          <w:tcPr>
            <w:tcW w:w="2461" w:type="dxa"/>
            <w:tcBorders/>
            <w:shd w:fill="auto" w:val="clear"/>
            <w:vAlign w:val="bottom"/>
          </w:tcPr>
          <w:p>
            <w:pPr>
              <w:pStyle w:val="TableContents"/>
              <w:spacing w:before="0" w:after="0"/>
              <w:ind w:left="225" w:right="0" w:hanging="225"/>
              <w:rPr/>
            </w:pPr>
            <w:r>
              <w:rPr/>
              <w:t> </w:t>
            </w:r>
          </w:p>
        </w:tc>
        <w:tc>
          <w:tcPr>
            <w:tcW w:w="16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r>
      <w:tr>
        <w:trPr/>
        <w:tc>
          <w:tcPr>
            <w:tcW w:w="2461" w:type="dxa"/>
            <w:tcBorders/>
            <w:shd w:fill="CCEEFF" w:val="clear"/>
            <w:vAlign w:val="bottom"/>
          </w:tcPr>
          <w:p>
            <w:pPr>
              <w:pStyle w:val="TableContents"/>
              <w:spacing w:before="0" w:after="0"/>
              <w:ind w:left="225" w:right="0" w:hanging="225"/>
              <w:rPr/>
            </w:pPr>
            <w:r>
              <w:rPr/>
              <w:t>Facilities Activities Total 1</w:t>
            </w:r>
          </w:p>
        </w:tc>
        <w:tc>
          <w:tcPr>
            <w:tcW w:w="16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r>
      <w:tr>
        <w:trPr/>
        <w:tc>
          <w:tcPr>
            <w:tcW w:w="2461" w:type="dxa"/>
            <w:tcBorders/>
            <w:shd w:fill="auto" w:val="clear"/>
            <w:vAlign w:val="bottom"/>
          </w:tcPr>
          <w:p>
            <w:pPr>
              <w:pStyle w:val="TableContents"/>
              <w:spacing w:before="0" w:after="0"/>
              <w:ind w:left="225" w:right="0" w:hanging="0"/>
              <w:rPr/>
            </w:pPr>
            <w:r>
              <w:rPr/>
              <w:t>Avg. Capacity (MMBbls/Mo.)</w:t>
            </w:r>
          </w:p>
        </w:tc>
        <w:tc>
          <w:tcPr>
            <w:tcW w:w="16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37.8</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38.9</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43.5</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40.9</w:t>
            </w:r>
          </w:p>
        </w:tc>
        <w:tc>
          <w:tcPr>
            <w:tcW w:w="90" w:type="dxa"/>
            <w:tcBorders/>
            <w:shd w:fill="auto" w:val="clear"/>
            <w:vAlign w:val="bottom"/>
          </w:tcPr>
          <w:p>
            <w:pPr>
              <w:pStyle w:val="TableContents"/>
              <w:spacing w:before="0" w:after="283"/>
              <w:rPr/>
            </w:pPr>
            <w:r>
              <w:rPr/>
              <w:t> </w:t>
            </w:r>
          </w:p>
        </w:tc>
      </w:tr>
      <w:tr>
        <w:trPr/>
        <w:tc>
          <w:tcPr>
            <w:tcW w:w="2461" w:type="dxa"/>
            <w:tcBorders/>
            <w:shd w:fill="auto" w:val="clear"/>
            <w:vAlign w:val="center"/>
          </w:tcPr>
          <w:p>
            <w:pPr>
              <w:pStyle w:val="TableContents"/>
              <w:spacing w:before="0" w:after="0"/>
              <w:ind w:left="225" w:right="0" w:hanging="225"/>
              <w:rPr/>
            </w:pPr>
            <w:r>
              <w:rPr/>
              <w:t> </w:t>
            </w:r>
          </w:p>
        </w:tc>
        <w:tc>
          <w:tcPr>
            <w:tcW w:w="169" w:type="dxa"/>
            <w:tcBorders/>
            <w:shd w:fill="auto" w:val="clear"/>
            <w:vAlign w:val="center"/>
          </w:tcPr>
          <w:p>
            <w:pPr>
              <w:pStyle w:val="TableContents"/>
              <w:spacing w:before="0" w:after="283"/>
              <w:rPr/>
            </w:pPr>
            <w:r>
              <w:rPr/>
              <w:t> </w:t>
            </w:r>
          </w:p>
        </w:tc>
        <w:tc>
          <w:tcPr>
            <w:tcW w:w="14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4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3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5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r>
      <w:tr>
        <w:trPr/>
        <w:tc>
          <w:tcPr>
            <w:tcW w:w="2461" w:type="dxa"/>
            <w:tcBorders/>
            <w:shd w:fill="auto" w:val="clear"/>
            <w:vAlign w:val="bottom"/>
          </w:tcPr>
          <w:p>
            <w:pPr>
              <w:pStyle w:val="TableContents"/>
              <w:spacing w:before="0" w:after="0"/>
              <w:ind w:left="225" w:right="0" w:hanging="225"/>
              <w:rPr/>
            </w:pPr>
            <w:r>
              <w:rPr/>
              <w:t> </w:t>
            </w:r>
          </w:p>
        </w:tc>
        <w:tc>
          <w:tcPr>
            <w:tcW w:w="16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r>
      <w:tr>
        <w:trPr/>
        <w:tc>
          <w:tcPr>
            <w:tcW w:w="2461" w:type="dxa"/>
            <w:tcBorders/>
            <w:shd w:fill="CCEEFF" w:val="clear"/>
            <w:vAlign w:val="bottom"/>
          </w:tcPr>
          <w:p>
            <w:pPr>
              <w:pStyle w:val="TableContents"/>
              <w:spacing w:before="0" w:after="0"/>
              <w:ind w:left="225" w:right="0" w:hanging="225"/>
              <w:rPr/>
            </w:pPr>
            <w:r>
              <w:rPr/>
              <w:t>Segment Profit per Barrel ($/Bbl)</w:t>
            </w:r>
          </w:p>
        </w:tc>
        <w:tc>
          <w:tcPr>
            <w:tcW w:w="16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r>
      <w:tr>
        <w:trPr/>
        <w:tc>
          <w:tcPr>
            <w:tcW w:w="2461" w:type="dxa"/>
            <w:tcBorders/>
            <w:shd w:fill="auto" w:val="clear"/>
            <w:vAlign w:val="bottom"/>
          </w:tcPr>
          <w:p>
            <w:pPr>
              <w:pStyle w:val="TableContents"/>
              <w:spacing w:before="0" w:after="0"/>
              <w:ind w:left="225" w:right="0" w:hanging="0"/>
              <w:rPr/>
            </w:pPr>
            <w:r>
              <w:rPr/>
              <w:t>Excluding Selected Items Impacting Comparability</w:t>
            </w:r>
          </w:p>
        </w:tc>
        <w:tc>
          <w:tcPr>
            <w:tcW w:w="16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0.21</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jc w:val="left"/>
              <w:rPr/>
            </w:pPr>
            <w:r>
              <w:rPr/>
              <w:t>$</w:t>
            </w:r>
          </w:p>
        </w:tc>
        <w:tc>
          <w:tcPr>
            <w:tcW w:w="1077" w:type="dxa"/>
            <w:tcBorders/>
            <w:shd w:fill="auto" w:val="clear"/>
            <w:vAlign w:val="bottom"/>
          </w:tcPr>
          <w:p>
            <w:pPr>
              <w:pStyle w:val="TableContents"/>
              <w:spacing w:before="0" w:after="283"/>
              <w:jc w:val="right"/>
              <w:rPr/>
            </w:pPr>
            <w:r>
              <w:rPr/>
              <w:t>0.24 2</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jc w:val="left"/>
              <w:rPr/>
            </w:pPr>
            <w:r>
              <w:rPr/>
              <w:t>$</w:t>
            </w:r>
          </w:p>
        </w:tc>
        <w:tc>
          <w:tcPr>
            <w:tcW w:w="1034" w:type="dxa"/>
            <w:tcBorders/>
            <w:shd w:fill="auto" w:val="clear"/>
            <w:vAlign w:val="bottom"/>
          </w:tcPr>
          <w:p>
            <w:pPr>
              <w:pStyle w:val="TableContents"/>
              <w:spacing w:before="0" w:after="283"/>
              <w:jc w:val="right"/>
              <w:rPr/>
            </w:pPr>
            <w:r>
              <w:rPr/>
              <w:t>0.24 2</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jc w:val="left"/>
              <w:rPr/>
            </w:pPr>
            <w:r>
              <w:rPr/>
              <w:t>$</w:t>
            </w:r>
          </w:p>
        </w:tc>
        <w:tc>
          <w:tcPr>
            <w:tcW w:w="1196" w:type="dxa"/>
            <w:tcBorders/>
            <w:shd w:fill="auto" w:val="clear"/>
            <w:vAlign w:val="bottom"/>
          </w:tcPr>
          <w:p>
            <w:pPr>
              <w:pStyle w:val="TableContents"/>
              <w:spacing w:before="0" w:after="283"/>
              <w:jc w:val="right"/>
              <w:rPr/>
            </w:pPr>
            <w:r>
              <w:rPr/>
              <w:t>0.23 2</w:t>
            </w:r>
          </w:p>
        </w:tc>
        <w:tc>
          <w:tcPr>
            <w:tcW w:w="90" w:type="dxa"/>
            <w:tcBorders/>
            <w:shd w:fill="auto" w:val="clear"/>
            <w:vAlign w:val="bottom"/>
          </w:tcPr>
          <w:p>
            <w:pPr>
              <w:pStyle w:val="TableContents"/>
              <w:spacing w:before="0" w:after="283"/>
              <w:rPr/>
            </w:pPr>
            <w:r>
              <w:rPr/>
              <w:t> </w:t>
            </w:r>
          </w:p>
        </w:tc>
      </w:tr>
      <w:tr>
        <w:trPr/>
        <w:tc>
          <w:tcPr>
            <w:tcW w:w="2461" w:type="dxa"/>
            <w:tcBorders/>
            <w:shd w:fill="auto" w:val="clear"/>
            <w:vAlign w:val="center"/>
          </w:tcPr>
          <w:p>
            <w:pPr>
              <w:pStyle w:val="TableContents"/>
              <w:spacing w:before="0" w:after="0"/>
              <w:ind w:left="225" w:right="0" w:hanging="225"/>
              <w:rPr/>
            </w:pPr>
            <w:r>
              <w:rPr/>
              <w:t> </w:t>
            </w:r>
          </w:p>
        </w:tc>
        <w:tc>
          <w:tcPr>
            <w:tcW w:w="169" w:type="dxa"/>
            <w:tcBorders/>
            <w:shd w:fill="auto" w:val="clear"/>
            <w:vAlign w:val="center"/>
          </w:tcPr>
          <w:p>
            <w:pPr>
              <w:pStyle w:val="TableContents"/>
              <w:spacing w:before="0" w:after="283"/>
              <w:rPr/>
            </w:pPr>
            <w:r>
              <w:rPr/>
              <w:t> </w:t>
            </w:r>
          </w:p>
        </w:tc>
        <w:tc>
          <w:tcPr>
            <w:tcW w:w="14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4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3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5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7868"/>
        <w:gridCol w:w="1311"/>
        <w:gridCol w:w="1026"/>
      </w:tblGrid>
      <w:tr>
        <w:trPr/>
        <w:tc>
          <w:tcPr>
            <w:tcW w:w="7868"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r>
      <w:tr>
        <w:trPr/>
        <w:tc>
          <w:tcPr>
            <w:tcW w:w="7868" w:type="dxa"/>
            <w:tcBorders/>
            <w:shd w:fill="auto" w:val="clear"/>
          </w:tcPr>
          <w:p>
            <w:pPr>
              <w:pStyle w:val="TableContents"/>
              <w:spacing w:before="0" w:after="283"/>
              <w:jc w:val="right"/>
              <w:rPr/>
            </w:pPr>
            <w:r>
              <w:rPr/>
              <w:t>(1)</w:t>
            </w:r>
          </w:p>
        </w:tc>
        <w:tc>
          <w:tcPr>
            <w:tcW w:w="1311" w:type="dxa"/>
            <w:tcBorders/>
            <w:shd w:fill="auto" w:val="clear"/>
          </w:tcPr>
          <w:p>
            <w:pPr>
              <w:pStyle w:val="TableContents"/>
              <w:spacing w:before="0" w:after="283"/>
              <w:rPr/>
            </w:pPr>
            <w:r>
              <w:rPr/>
              <w:t> </w:t>
            </w:r>
          </w:p>
        </w:tc>
        <w:tc>
          <w:tcPr>
            <w:tcW w:w="1026" w:type="dxa"/>
            <w:tcBorders/>
            <w:shd w:fill="auto" w:val="clear"/>
          </w:tcPr>
          <w:p>
            <w:pPr>
              <w:pStyle w:val="TableContents"/>
              <w:spacing w:before="0" w:after="283"/>
              <w:rPr/>
            </w:pPr>
            <w:r>
              <w:rPr/>
              <w:t>Calculated as the sum of: i) crude oil, refined products and LPG storage capacity; ii) natural gas storage capacity divided by 6 to account for the 6:1 mcf of gas to crude oil barrel ratio; and iii) LPG processing volumes multiplied by the number of days in the month and divided by 1,000 to convert to monthly volumes in millions.</w:t>
            </w:r>
          </w:p>
        </w:tc>
      </w:tr>
      <w:tr>
        <w:trPr/>
        <w:tc>
          <w:tcPr>
            <w:tcW w:w="7868" w:type="dxa"/>
            <w:tcBorders/>
            <w:shd w:fill="auto" w:val="clear"/>
            <w:vAlign w:val="center"/>
          </w:tcPr>
          <w:p>
            <w:pPr>
              <w:pStyle w:val="TableContents"/>
              <w:spacing w:before="0" w:after="283"/>
              <w:rPr/>
            </w:pPr>
            <w:r>
              <w:rPr/>
              <w:t> </w:t>
            </w:r>
          </w:p>
        </w:tc>
        <w:tc>
          <w:tcPr>
            <w:tcW w:w="2337" w:type="dxa"/>
            <w:gridSpan w:val="2"/>
            <w:tcBorders/>
            <w:shd w:fill="auto" w:val="clear"/>
          </w:tcPr>
          <w:p>
            <w:pPr>
              <w:pStyle w:val="TableContents"/>
              <w:spacing w:before="0" w:after="283"/>
              <w:rPr>
                <w:sz w:val="4"/>
                <w:szCs w:val="4"/>
              </w:rPr>
            </w:pPr>
            <w:r>
              <w:rPr>
                <w:sz w:val="4"/>
                <w:szCs w:val="4"/>
              </w:rPr>
            </w:r>
          </w:p>
        </w:tc>
      </w:tr>
      <w:tr>
        <w:trPr/>
        <w:tc>
          <w:tcPr>
            <w:tcW w:w="7868" w:type="dxa"/>
            <w:tcBorders/>
            <w:shd w:fill="auto" w:val="clear"/>
          </w:tcPr>
          <w:p>
            <w:pPr>
              <w:pStyle w:val="TableContents"/>
              <w:spacing w:before="0" w:after="283"/>
              <w:jc w:val="right"/>
              <w:rPr/>
            </w:pPr>
            <w:r>
              <w:rPr/>
              <w:t>(2)</w:t>
            </w:r>
          </w:p>
        </w:tc>
        <w:tc>
          <w:tcPr>
            <w:tcW w:w="1311" w:type="dxa"/>
            <w:tcBorders/>
            <w:shd w:fill="auto" w:val="clear"/>
          </w:tcPr>
          <w:p>
            <w:pPr>
              <w:pStyle w:val="TableContents"/>
              <w:spacing w:before="0" w:after="283"/>
              <w:rPr/>
            </w:pPr>
            <w:r>
              <w:rPr/>
              <w:t> </w:t>
            </w:r>
          </w:p>
        </w:tc>
        <w:tc>
          <w:tcPr>
            <w:tcW w:w="1026" w:type="dxa"/>
            <w:tcBorders/>
            <w:shd w:fill="auto" w:val="clear"/>
          </w:tcPr>
          <w:p>
            <w:pPr>
              <w:pStyle w:val="TableContents"/>
              <w:spacing w:before="0" w:after="283"/>
              <w:rPr/>
            </w:pPr>
            <w:r>
              <w:rPr/>
              <w:t>Mid-point of guidance.</w:t>
            </w:r>
          </w:p>
        </w:tc>
      </w:tr>
    </w:tbl>
    <w:tbl>
      <w:tblPr>
        <w:tblW w:w="5000" w:type="pct"/>
        <w:jc w:val="left"/>
        <w:tblInd w:w="0" w:type="dxa"/>
        <w:tblCellMar>
          <w:top w:w="0" w:type="dxa"/>
          <w:left w:w="0" w:type="dxa"/>
          <w:bottom w:w="0" w:type="dxa"/>
          <w:right w:w="0" w:type="dxa"/>
        </w:tblCellMar>
      </w:tblPr>
      <w:tblGrid>
        <w:gridCol w:w="203"/>
        <w:gridCol w:w="204"/>
        <w:gridCol w:w="102"/>
        <w:gridCol w:w="9696"/>
      </w:tblGrid>
      <w:tr>
        <w:trPr/>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i/>
              </w:rPr>
              <w:t>Marketing</w:t>
            </w:r>
            <w:r>
              <w:rPr/>
              <w:t>. Our marketing segment operations generally consist of the following merchant activities:</w:t>
            </w:r>
          </w:p>
        </w:tc>
      </w:tr>
    </w:tbl>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the purchase of crude oil at the wellhead and the bulk purchase of crude oil at pipeline and terminal facilities, as well as of foreign cargoes at their load port and various other locations in transit;</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storage of inventory during contango market conditions;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the purchase of refined products and LPG from producers, refiners and other marketers;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the resale or exchange of crude oil, refined products and LPG at various points along the distribution chain to refiners or other resellers to maximize profits; and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arranging for the transportation of crude oil, refined products and LPG on trucks, barges, railcars, pipelines and ocean-going vessels to our terminals and third party terminals.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level of profit in the marketing segment is influenced by overall market structure and the degree of volatility in the crude oil market as well as variable operating expenses. Forecasted operating results for the three-month period ending June 30, 2007 reflect an expected continuation of the current contango market and favorable market conditions (relative to our asset base and business model) although not as strong as the conditions experienced in the first quarter of 2007 as well the seasonal decrease in LPG contribution. A moderately strong market structure is assumed for the remaining two quarters of 2007. Unexpected changes in market structure or volatility (or lack thereof) could cause actual results to differ materially from forecasted results.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Segment profit is forecast using the volume assumptions stated below and estimates of unit margins, field operating costs, G&amp;A expenses and carrying costs for contango inventory based on current and anticipated market conditions. Field operating costs do not include depreciation. Realized unit margins for any given lease-gathered barrel could vary significantly based on a variety of factors including location, quality and contract structure.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4500" w:type="pct"/>
        <w:jc w:val="right"/>
        <w:tblInd w:w="0" w:type="dxa"/>
        <w:tblCellMar>
          <w:top w:w="0" w:type="dxa"/>
          <w:left w:w="0" w:type="dxa"/>
          <w:bottom w:w="0" w:type="dxa"/>
          <w:right w:w="0" w:type="dxa"/>
        </w:tblCellMar>
      </w:tblPr>
      <w:tblGrid>
        <w:gridCol w:w="2461"/>
        <w:gridCol w:w="169"/>
        <w:gridCol w:w="327"/>
        <w:gridCol w:w="1079"/>
        <w:gridCol w:w="78"/>
        <w:gridCol w:w="169"/>
        <w:gridCol w:w="329"/>
        <w:gridCol w:w="1077"/>
        <w:gridCol w:w="78"/>
        <w:gridCol w:w="169"/>
        <w:gridCol w:w="315"/>
        <w:gridCol w:w="1034"/>
        <w:gridCol w:w="78"/>
        <w:gridCol w:w="169"/>
        <w:gridCol w:w="366"/>
        <w:gridCol w:w="1196"/>
        <w:gridCol w:w="90"/>
      </w:tblGrid>
      <w:tr>
        <w:trPr/>
        <w:tc>
          <w:tcPr>
            <w:tcW w:w="246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r>
      <w:tr>
        <w:trPr/>
        <w:tc>
          <w:tcPr>
            <w:tcW w:w="246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6464" w:type="dxa"/>
            <w:gridSpan w:val="14"/>
            <w:tcBorders>
              <w:bottom w:val="single" w:sz="2" w:space="0" w:color="000000"/>
            </w:tcBorders>
            <w:shd w:fill="auto" w:val="clear"/>
            <w:tcMar>
              <w:bottom w:w="28" w:type="dxa"/>
            </w:tcMar>
            <w:vAlign w:val="bottom"/>
          </w:tcPr>
          <w:p>
            <w:pPr>
              <w:pStyle w:val="TableContents"/>
              <w:spacing w:before="0" w:after="283"/>
              <w:jc w:val="center"/>
              <w:rPr/>
            </w:pPr>
            <w:r>
              <w:rPr/>
              <w:t>Calendar 2007</w:t>
            </w:r>
          </w:p>
        </w:tc>
        <w:tc>
          <w:tcPr>
            <w:tcW w:w="90" w:type="dxa"/>
            <w:tcBorders/>
            <w:shd w:fill="auto" w:val="clear"/>
            <w:vAlign w:val="bottom"/>
          </w:tcPr>
          <w:p>
            <w:pPr>
              <w:pStyle w:val="TableContents"/>
              <w:spacing w:before="0" w:after="283"/>
              <w:rPr/>
            </w:pPr>
            <w:r>
              <w:rPr/>
              <w:t> </w:t>
            </w:r>
          </w:p>
        </w:tc>
      </w:tr>
      <w:tr>
        <w:trPr/>
        <w:tc>
          <w:tcPr>
            <w:tcW w:w="246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6" w:type="dxa"/>
            <w:gridSpan w:val="2"/>
            <w:tcBorders>
              <w:bottom w:val="single" w:sz="2" w:space="0" w:color="000000"/>
            </w:tcBorders>
            <w:shd w:fill="auto" w:val="clear"/>
            <w:tcMar>
              <w:bottom w:w="28" w:type="dxa"/>
            </w:tcMar>
            <w:vAlign w:val="bottom"/>
          </w:tcPr>
          <w:p>
            <w:pPr>
              <w:pStyle w:val="TableContents"/>
              <w:spacing w:before="0" w:after="283"/>
              <w:jc w:val="center"/>
              <w:rPr/>
            </w:pPr>
            <w:r>
              <w:rPr/>
              <w:t>Actual</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811" w:type="dxa"/>
            <w:gridSpan w:val="10"/>
            <w:tcBorders>
              <w:bottom w:val="single" w:sz="2" w:space="0" w:color="000000"/>
            </w:tcBorders>
            <w:shd w:fill="auto" w:val="clear"/>
            <w:tcMar>
              <w:bottom w:w="28" w:type="dxa"/>
            </w:tcMar>
            <w:vAlign w:val="bottom"/>
          </w:tcPr>
          <w:p>
            <w:pPr>
              <w:pStyle w:val="TableContents"/>
              <w:spacing w:before="0" w:after="283"/>
              <w:jc w:val="center"/>
              <w:rPr/>
            </w:pPr>
            <w:r>
              <w:rPr/>
              <w:t>Guidance</w:t>
            </w:r>
          </w:p>
        </w:tc>
        <w:tc>
          <w:tcPr>
            <w:tcW w:w="90" w:type="dxa"/>
            <w:tcBorders/>
            <w:shd w:fill="auto" w:val="clear"/>
            <w:vAlign w:val="bottom"/>
          </w:tcPr>
          <w:p>
            <w:pPr>
              <w:pStyle w:val="TableContents"/>
              <w:spacing w:before="0" w:after="283"/>
              <w:rPr/>
            </w:pPr>
            <w:r>
              <w:rPr/>
              <w:t> </w:t>
            </w:r>
          </w:p>
        </w:tc>
      </w:tr>
      <w:tr>
        <w:trPr/>
        <w:tc>
          <w:tcPr>
            <w:tcW w:w="246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6" w:type="dxa"/>
            <w:gridSpan w:val="2"/>
            <w:tcBorders/>
            <w:shd w:fill="auto" w:val="clear"/>
            <w:vAlign w:val="bottom"/>
          </w:tcPr>
          <w:p>
            <w:pPr>
              <w:pStyle w:val="TableContents"/>
              <w:spacing w:before="0" w:after="283"/>
              <w:jc w:val="center"/>
              <w:rPr/>
            </w:pPr>
            <w:r>
              <w:rPr/>
              <w:t>Three Months</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6" w:type="dxa"/>
            <w:gridSpan w:val="2"/>
            <w:tcBorders/>
            <w:shd w:fill="auto" w:val="clear"/>
            <w:vAlign w:val="bottom"/>
          </w:tcPr>
          <w:p>
            <w:pPr>
              <w:pStyle w:val="TableContents"/>
              <w:spacing w:before="0" w:after="283"/>
              <w:jc w:val="center"/>
              <w:rPr/>
            </w:pPr>
            <w:r>
              <w:rPr/>
              <w:t>Three Months</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349" w:type="dxa"/>
            <w:gridSpan w:val="2"/>
            <w:tcBorders/>
            <w:shd w:fill="auto" w:val="clear"/>
            <w:vAlign w:val="bottom"/>
          </w:tcPr>
          <w:p>
            <w:pPr>
              <w:pStyle w:val="TableContents"/>
              <w:spacing w:before="0" w:after="283"/>
              <w:jc w:val="center"/>
              <w:rPr/>
            </w:pPr>
            <w:r>
              <w:rPr/>
              <w:t>Six Months</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562" w:type="dxa"/>
            <w:gridSpan w:val="2"/>
            <w:tcBorders/>
            <w:shd w:fill="auto" w:val="clear"/>
            <w:vAlign w:val="bottom"/>
          </w:tcPr>
          <w:p>
            <w:pPr>
              <w:pStyle w:val="TableContents"/>
              <w:spacing w:before="0" w:after="283"/>
              <w:jc w:val="center"/>
              <w:rPr/>
            </w:pPr>
            <w:r>
              <w:rPr/>
              <w:t>Twelve Months</w:t>
            </w:r>
          </w:p>
        </w:tc>
        <w:tc>
          <w:tcPr>
            <w:tcW w:w="90" w:type="dxa"/>
            <w:tcBorders/>
            <w:shd w:fill="auto" w:val="clear"/>
            <w:vAlign w:val="bottom"/>
          </w:tcPr>
          <w:p>
            <w:pPr>
              <w:pStyle w:val="TableContents"/>
              <w:spacing w:before="0" w:after="283"/>
              <w:rPr/>
            </w:pPr>
            <w:r>
              <w:rPr/>
              <w:t> </w:t>
            </w:r>
          </w:p>
        </w:tc>
      </w:tr>
      <w:tr>
        <w:trPr/>
        <w:tc>
          <w:tcPr>
            <w:tcW w:w="246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6" w:type="dxa"/>
            <w:gridSpan w:val="2"/>
            <w:tcBorders/>
            <w:shd w:fill="auto" w:val="clear"/>
            <w:vAlign w:val="bottom"/>
          </w:tcPr>
          <w:p>
            <w:pPr>
              <w:pStyle w:val="TableContents"/>
              <w:spacing w:before="0" w:after="283"/>
              <w:jc w:val="center"/>
              <w:rPr/>
            </w:pPr>
            <w:r>
              <w:rPr/>
              <w:t>Ended</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6" w:type="dxa"/>
            <w:gridSpan w:val="2"/>
            <w:tcBorders/>
            <w:shd w:fill="auto" w:val="clear"/>
            <w:vAlign w:val="bottom"/>
          </w:tcPr>
          <w:p>
            <w:pPr>
              <w:pStyle w:val="TableContents"/>
              <w:spacing w:before="0" w:after="283"/>
              <w:jc w:val="center"/>
              <w:rPr/>
            </w:pPr>
            <w:r>
              <w:rPr/>
              <w:t>Ending</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349" w:type="dxa"/>
            <w:gridSpan w:val="2"/>
            <w:tcBorders/>
            <w:shd w:fill="auto" w:val="clear"/>
            <w:vAlign w:val="bottom"/>
          </w:tcPr>
          <w:p>
            <w:pPr>
              <w:pStyle w:val="TableContents"/>
              <w:spacing w:before="0" w:after="283"/>
              <w:jc w:val="center"/>
              <w:rPr/>
            </w:pPr>
            <w:r>
              <w:rPr/>
              <w:t>Ending</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562" w:type="dxa"/>
            <w:gridSpan w:val="2"/>
            <w:tcBorders/>
            <w:shd w:fill="auto" w:val="clear"/>
            <w:vAlign w:val="bottom"/>
          </w:tcPr>
          <w:p>
            <w:pPr>
              <w:pStyle w:val="TableContents"/>
              <w:spacing w:before="0" w:after="283"/>
              <w:jc w:val="center"/>
              <w:rPr/>
            </w:pPr>
            <w:r>
              <w:rPr/>
              <w:t>Ending</w:t>
            </w:r>
          </w:p>
        </w:tc>
        <w:tc>
          <w:tcPr>
            <w:tcW w:w="90" w:type="dxa"/>
            <w:tcBorders/>
            <w:shd w:fill="auto" w:val="clear"/>
            <w:vAlign w:val="bottom"/>
          </w:tcPr>
          <w:p>
            <w:pPr>
              <w:pStyle w:val="TableContents"/>
              <w:spacing w:before="0" w:after="283"/>
              <w:rPr/>
            </w:pPr>
            <w:r>
              <w:rPr/>
              <w:t> </w:t>
            </w:r>
          </w:p>
        </w:tc>
      </w:tr>
      <w:tr>
        <w:trPr/>
        <w:tc>
          <w:tcPr>
            <w:tcW w:w="246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6" w:type="dxa"/>
            <w:gridSpan w:val="2"/>
            <w:tcBorders>
              <w:bottom w:val="single" w:sz="2" w:space="0" w:color="000000"/>
            </w:tcBorders>
            <w:shd w:fill="auto" w:val="clear"/>
            <w:tcMar>
              <w:bottom w:w="28" w:type="dxa"/>
            </w:tcMar>
            <w:vAlign w:val="bottom"/>
          </w:tcPr>
          <w:p>
            <w:pPr>
              <w:pStyle w:val="TableContents"/>
              <w:spacing w:before="0" w:after="283"/>
              <w:jc w:val="center"/>
              <w:rPr/>
            </w:pPr>
            <w:r>
              <w:rPr/>
              <w:t>March 31</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6" w:type="dxa"/>
            <w:gridSpan w:val="2"/>
            <w:tcBorders>
              <w:bottom w:val="single" w:sz="2" w:space="0" w:color="000000"/>
            </w:tcBorders>
            <w:shd w:fill="auto" w:val="clear"/>
            <w:tcMar>
              <w:bottom w:w="28" w:type="dxa"/>
            </w:tcMar>
            <w:vAlign w:val="bottom"/>
          </w:tcPr>
          <w:p>
            <w:pPr>
              <w:pStyle w:val="TableContents"/>
              <w:spacing w:before="0" w:after="283"/>
              <w:jc w:val="center"/>
              <w:rPr/>
            </w:pPr>
            <w:r>
              <w:rPr/>
              <w:t>June 30</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349" w:type="dxa"/>
            <w:gridSpan w:val="2"/>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562" w:type="dxa"/>
            <w:gridSpan w:val="2"/>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90" w:type="dxa"/>
            <w:tcBorders/>
            <w:shd w:fill="auto" w:val="clear"/>
            <w:vAlign w:val="bottom"/>
          </w:tcPr>
          <w:p>
            <w:pPr>
              <w:pStyle w:val="TableContents"/>
              <w:spacing w:before="0" w:after="283"/>
              <w:rPr/>
            </w:pPr>
            <w:r>
              <w:rPr/>
              <w:t> </w:t>
            </w:r>
          </w:p>
        </w:tc>
      </w:tr>
      <w:tr>
        <w:trPr/>
        <w:tc>
          <w:tcPr>
            <w:tcW w:w="2461" w:type="dxa"/>
            <w:tcBorders/>
            <w:shd w:fill="CCEEFF" w:val="clear"/>
            <w:vAlign w:val="bottom"/>
          </w:tcPr>
          <w:p>
            <w:pPr>
              <w:pStyle w:val="TableContents"/>
              <w:spacing w:before="0" w:after="0"/>
              <w:ind w:left="225" w:right="0" w:hanging="225"/>
              <w:rPr/>
            </w:pPr>
            <w:r>
              <w:rPr/>
              <w:t>Average Daily Volumes (MBbl/d)</w:t>
            </w:r>
          </w:p>
        </w:tc>
        <w:tc>
          <w:tcPr>
            <w:tcW w:w="16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r>
      <w:tr>
        <w:trPr/>
        <w:tc>
          <w:tcPr>
            <w:tcW w:w="2461" w:type="dxa"/>
            <w:tcBorders/>
            <w:shd w:fill="auto" w:val="clear"/>
            <w:vAlign w:val="bottom"/>
          </w:tcPr>
          <w:p>
            <w:pPr>
              <w:pStyle w:val="TableContents"/>
              <w:spacing w:before="0" w:after="0"/>
              <w:ind w:left="225" w:right="0" w:hanging="0"/>
              <w:rPr/>
            </w:pPr>
            <w:r>
              <w:rPr/>
              <w:t>Crude Oil Lease Gathering</w:t>
            </w:r>
          </w:p>
        </w:tc>
        <w:tc>
          <w:tcPr>
            <w:tcW w:w="16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680</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675</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680</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678</w:t>
            </w:r>
          </w:p>
        </w:tc>
        <w:tc>
          <w:tcPr>
            <w:tcW w:w="90" w:type="dxa"/>
            <w:tcBorders/>
            <w:shd w:fill="auto" w:val="clear"/>
            <w:vAlign w:val="bottom"/>
          </w:tcPr>
          <w:p>
            <w:pPr>
              <w:pStyle w:val="TableContents"/>
              <w:spacing w:before="0" w:after="283"/>
              <w:rPr/>
            </w:pPr>
            <w:r>
              <w:rPr/>
              <w:t> </w:t>
            </w:r>
          </w:p>
        </w:tc>
      </w:tr>
      <w:tr>
        <w:trPr/>
        <w:tc>
          <w:tcPr>
            <w:tcW w:w="2461" w:type="dxa"/>
            <w:tcBorders/>
            <w:shd w:fill="CCEEFF" w:val="clear"/>
            <w:vAlign w:val="bottom"/>
          </w:tcPr>
          <w:p>
            <w:pPr>
              <w:pStyle w:val="TableContents"/>
              <w:spacing w:before="0" w:after="0"/>
              <w:ind w:left="225" w:right="0" w:hanging="0"/>
              <w:rPr/>
            </w:pPr>
            <w:r>
              <w:rPr/>
              <w:t>LPG Sales</w:t>
            </w:r>
          </w:p>
        </w:tc>
        <w:tc>
          <w:tcPr>
            <w:tcW w:w="16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133</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85</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110</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111</w:t>
            </w:r>
          </w:p>
        </w:tc>
        <w:tc>
          <w:tcPr>
            <w:tcW w:w="90" w:type="dxa"/>
            <w:tcBorders/>
            <w:shd w:fill="CCEEFF" w:val="clear"/>
            <w:vAlign w:val="bottom"/>
          </w:tcPr>
          <w:p>
            <w:pPr>
              <w:pStyle w:val="TableContents"/>
              <w:spacing w:before="0" w:after="283"/>
              <w:rPr/>
            </w:pPr>
            <w:r>
              <w:rPr/>
              <w:t> </w:t>
            </w:r>
          </w:p>
        </w:tc>
      </w:tr>
      <w:tr>
        <w:trPr/>
        <w:tc>
          <w:tcPr>
            <w:tcW w:w="2461" w:type="dxa"/>
            <w:tcBorders/>
            <w:shd w:fill="auto" w:val="clear"/>
            <w:vAlign w:val="bottom"/>
          </w:tcPr>
          <w:p>
            <w:pPr>
              <w:pStyle w:val="TableContents"/>
              <w:spacing w:before="0" w:after="0"/>
              <w:ind w:left="225" w:right="0" w:hanging="0"/>
              <w:rPr/>
            </w:pPr>
            <w:r>
              <w:rPr/>
              <w:t>Refined Products</w:t>
            </w:r>
          </w:p>
        </w:tc>
        <w:tc>
          <w:tcPr>
            <w:tcW w:w="16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3</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10</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17</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12</w:t>
            </w:r>
          </w:p>
        </w:tc>
        <w:tc>
          <w:tcPr>
            <w:tcW w:w="90" w:type="dxa"/>
            <w:tcBorders/>
            <w:shd w:fill="auto" w:val="clear"/>
            <w:vAlign w:val="bottom"/>
          </w:tcPr>
          <w:p>
            <w:pPr>
              <w:pStyle w:val="TableContents"/>
              <w:spacing w:before="0" w:after="283"/>
              <w:rPr/>
            </w:pPr>
            <w:r>
              <w:rPr/>
              <w:t> </w:t>
            </w:r>
          </w:p>
        </w:tc>
      </w:tr>
      <w:tr>
        <w:trPr/>
        <w:tc>
          <w:tcPr>
            <w:tcW w:w="2461" w:type="dxa"/>
            <w:tcBorders/>
            <w:shd w:fill="CCEEFF" w:val="clear"/>
            <w:vAlign w:val="bottom"/>
          </w:tcPr>
          <w:p>
            <w:pPr>
              <w:pStyle w:val="TableContents"/>
              <w:spacing w:before="0" w:after="0"/>
              <w:ind w:left="225" w:right="0" w:hanging="0"/>
              <w:rPr/>
            </w:pPr>
            <w:r>
              <w:rPr/>
              <w:t>Waterborne foreign crude imported</w:t>
            </w:r>
          </w:p>
        </w:tc>
        <w:tc>
          <w:tcPr>
            <w:tcW w:w="16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67</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83</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100</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88</w:t>
            </w:r>
          </w:p>
        </w:tc>
        <w:tc>
          <w:tcPr>
            <w:tcW w:w="90" w:type="dxa"/>
            <w:tcBorders/>
            <w:shd w:fill="CCEEFF" w:val="clear"/>
            <w:vAlign w:val="bottom"/>
          </w:tcPr>
          <w:p>
            <w:pPr>
              <w:pStyle w:val="TableContents"/>
              <w:spacing w:before="0" w:after="283"/>
              <w:rPr/>
            </w:pPr>
            <w:r>
              <w:rPr/>
              <w:t> </w:t>
            </w:r>
          </w:p>
        </w:tc>
      </w:tr>
      <w:tr>
        <w:trPr/>
        <w:tc>
          <w:tcPr>
            <w:tcW w:w="2461" w:type="dxa"/>
            <w:tcBorders/>
            <w:shd w:fill="auto" w:val="clear"/>
            <w:vAlign w:val="center"/>
          </w:tcPr>
          <w:p>
            <w:pPr>
              <w:pStyle w:val="TableContents"/>
              <w:spacing w:before="0" w:after="0"/>
              <w:ind w:left="225" w:right="0" w:hanging="225"/>
              <w:rPr/>
            </w:pPr>
            <w:r>
              <w:rPr/>
              <w:t> </w:t>
            </w:r>
          </w:p>
        </w:tc>
        <w:tc>
          <w:tcPr>
            <w:tcW w:w="169" w:type="dxa"/>
            <w:tcBorders/>
            <w:shd w:fill="auto" w:val="clear"/>
            <w:vAlign w:val="center"/>
          </w:tcPr>
          <w:p>
            <w:pPr>
              <w:pStyle w:val="TableContents"/>
              <w:spacing w:before="0" w:after="283"/>
              <w:rPr/>
            </w:pPr>
            <w:r>
              <w:rPr/>
              <w:t> </w:t>
            </w:r>
          </w:p>
        </w:tc>
        <w:tc>
          <w:tcPr>
            <w:tcW w:w="14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4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3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5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r>
      <w:tr>
        <w:trPr/>
        <w:tc>
          <w:tcPr>
            <w:tcW w:w="2461" w:type="dxa"/>
            <w:tcBorders/>
            <w:shd w:fill="auto" w:val="clear"/>
            <w:vAlign w:val="bottom"/>
          </w:tcPr>
          <w:p>
            <w:pPr>
              <w:pStyle w:val="TableContents"/>
              <w:spacing w:before="0" w:after="0"/>
              <w:ind w:left="225" w:right="0" w:hanging="225"/>
              <w:rPr/>
            </w:pPr>
            <w:r>
              <w:rPr/>
              <w:t> </w:t>
            </w:r>
          </w:p>
        </w:tc>
        <w:tc>
          <w:tcPr>
            <w:tcW w:w="16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883</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853</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907</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889</w:t>
            </w:r>
          </w:p>
        </w:tc>
        <w:tc>
          <w:tcPr>
            <w:tcW w:w="90" w:type="dxa"/>
            <w:tcBorders/>
            <w:shd w:fill="auto" w:val="clear"/>
            <w:vAlign w:val="bottom"/>
          </w:tcPr>
          <w:p>
            <w:pPr>
              <w:pStyle w:val="TableContents"/>
              <w:spacing w:before="0" w:after="283"/>
              <w:rPr/>
            </w:pPr>
            <w:r>
              <w:rPr/>
              <w:t> </w:t>
            </w:r>
          </w:p>
        </w:tc>
      </w:tr>
      <w:tr>
        <w:trPr/>
        <w:tc>
          <w:tcPr>
            <w:tcW w:w="2461" w:type="dxa"/>
            <w:tcBorders/>
            <w:shd w:fill="auto" w:val="clear"/>
            <w:vAlign w:val="center"/>
          </w:tcPr>
          <w:p>
            <w:pPr>
              <w:pStyle w:val="TableContents"/>
              <w:spacing w:before="0" w:after="0"/>
              <w:ind w:left="225" w:right="0" w:hanging="225"/>
              <w:rPr/>
            </w:pPr>
            <w:r>
              <w:rPr/>
              <w:t> </w:t>
            </w:r>
          </w:p>
        </w:tc>
        <w:tc>
          <w:tcPr>
            <w:tcW w:w="169" w:type="dxa"/>
            <w:tcBorders/>
            <w:shd w:fill="auto" w:val="clear"/>
            <w:vAlign w:val="center"/>
          </w:tcPr>
          <w:p>
            <w:pPr>
              <w:pStyle w:val="TableContents"/>
              <w:spacing w:before="0" w:after="283"/>
              <w:rPr/>
            </w:pPr>
            <w:r>
              <w:rPr/>
              <w:t> </w:t>
            </w:r>
          </w:p>
        </w:tc>
        <w:tc>
          <w:tcPr>
            <w:tcW w:w="14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4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3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5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r>
      <w:tr>
        <w:trPr/>
        <w:tc>
          <w:tcPr>
            <w:tcW w:w="2461" w:type="dxa"/>
            <w:tcBorders/>
            <w:shd w:fill="auto" w:val="clear"/>
            <w:vAlign w:val="bottom"/>
          </w:tcPr>
          <w:p>
            <w:pPr>
              <w:pStyle w:val="TableContents"/>
              <w:spacing w:before="0" w:after="0"/>
              <w:ind w:left="225" w:right="0" w:hanging="225"/>
              <w:rPr/>
            </w:pPr>
            <w:r>
              <w:rPr/>
              <w:t> </w:t>
            </w:r>
          </w:p>
        </w:tc>
        <w:tc>
          <w:tcPr>
            <w:tcW w:w="16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r>
      <w:tr>
        <w:trPr/>
        <w:tc>
          <w:tcPr>
            <w:tcW w:w="2461" w:type="dxa"/>
            <w:tcBorders/>
            <w:shd w:fill="CCEEFF" w:val="clear"/>
            <w:vAlign w:val="bottom"/>
          </w:tcPr>
          <w:p>
            <w:pPr>
              <w:pStyle w:val="TableContents"/>
              <w:spacing w:before="0" w:after="0"/>
              <w:ind w:left="225" w:right="0" w:hanging="225"/>
              <w:rPr/>
            </w:pPr>
            <w:r>
              <w:rPr/>
              <w:t>Segment Profit per Barrel ($/Bbl)</w:t>
            </w:r>
          </w:p>
        </w:tc>
        <w:tc>
          <w:tcPr>
            <w:tcW w:w="16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r>
      <w:tr>
        <w:trPr/>
        <w:tc>
          <w:tcPr>
            <w:tcW w:w="2461" w:type="dxa"/>
            <w:tcBorders/>
            <w:shd w:fill="auto" w:val="clear"/>
            <w:vAlign w:val="bottom"/>
          </w:tcPr>
          <w:p>
            <w:pPr>
              <w:pStyle w:val="TableContents"/>
              <w:spacing w:before="0" w:after="0"/>
              <w:ind w:left="225" w:right="0" w:hanging="0"/>
              <w:rPr/>
            </w:pPr>
            <w:r>
              <w:rPr/>
              <w:t>Excluding Selected Items Impacting Comparability</w:t>
            </w:r>
          </w:p>
        </w:tc>
        <w:tc>
          <w:tcPr>
            <w:tcW w:w="16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1.13</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jc w:val="left"/>
              <w:rPr/>
            </w:pPr>
            <w:r>
              <w:rPr/>
              <w:t>$</w:t>
            </w:r>
          </w:p>
        </w:tc>
        <w:tc>
          <w:tcPr>
            <w:tcW w:w="1077" w:type="dxa"/>
            <w:tcBorders/>
            <w:shd w:fill="auto" w:val="clear"/>
            <w:vAlign w:val="bottom"/>
          </w:tcPr>
          <w:p>
            <w:pPr>
              <w:pStyle w:val="TableContents"/>
              <w:spacing w:before="0" w:after="283"/>
              <w:jc w:val="right"/>
              <w:rPr/>
            </w:pPr>
            <w:r>
              <w:rPr/>
              <w:t>0.85 1</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jc w:val="left"/>
              <w:rPr/>
            </w:pPr>
            <w:r>
              <w:rPr/>
              <w:t>$</w:t>
            </w:r>
          </w:p>
        </w:tc>
        <w:tc>
          <w:tcPr>
            <w:tcW w:w="1034" w:type="dxa"/>
            <w:tcBorders/>
            <w:shd w:fill="auto" w:val="clear"/>
            <w:vAlign w:val="bottom"/>
          </w:tcPr>
          <w:p>
            <w:pPr>
              <w:pStyle w:val="TableContents"/>
              <w:spacing w:before="0" w:after="283"/>
              <w:jc w:val="right"/>
              <w:rPr/>
            </w:pPr>
            <w:r>
              <w:rPr/>
              <w:t>0.62 1</w:t>
            </w:r>
          </w:p>
        </w:tc>
        <w:tc>
          <w:tcPr>
            <w:tcW w:w="7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jc w:val="left"/>
              <w:rPr/>
            </w:pPr>
            <w:r>
              <w:rPr/>
              <w:t>$</w:t>
            </w:r>
          </w:p>
        </w:tc>
        <w:tc>
          <w:tcPr>
            <w:tcW w:w="1196" w:type="dxa"/>
            <w:tcBorders/>
            <w:shd w:fill="auto" w:val="clear"/>
            <w:vAlign w:val="bottom"/>
          </w:tcPr>
          <w:p>
            <w:pPr>
              <w:pStyle w:val="TableContents"/>
              <w:spacing w:before="0" w:after="283"/>
              <w:jc w:val="right"/>
              <w:rPr/>
            </w:pPr>
            <w:r>
              <w:rPr/>
              <w:t>0.80 1</w:t>
            </w:r>
          </w:p>
        </w:tc>
        <w:tc>
          <w:tcPr>
            <w:tcW w:w="90" w:type="dxa"/>
            <w:tcBorders/>
            <w:shd w:fill="auto" w:val="clear"/>
            <w:vAlign w:val="bottom"/>
          </w:tcPr>
          <w:p>
            <w:pPr>
              <w:pStyle w:val="TableContents"/>
              <w:spacing w:before="0" w:after="283"/>
              <w:rPr/>
            </w:pPr>
            <w:r>
              <w:rPr/>
              <w:t> </w:t>
            </w:r>
          </w:p>
        </w:tc>
      </w:tr>
      <w:tr>
        <w:trPr/>
        <w:tc>
          <w:tcPr>
            <w:tcW w:w="2461" w:type="dxa"/>
            <w:tcBorders/>
            <w:shd w:fill="auto" w:val="clear"/>
            <w:vAlign w:val="center"/>
          </w:tcPr>
          <w:p>
            <w:pPr>
              <w:pStyle w:val="TableContents"/>
              <w:spacing w:before="0" w:after="0"/>
              <w:ind w:left="225" w:right="0" w:hanging="225"/>
              <w:rPr/>
            </w:pPr>
            <w:r>
              <w:rPr/>
              <w:t> </w:t>
            </w:r>
          </w:p>
        </w:tc>
        <w:tc>
          <w:tcPr>
            <w:tcW w:w="169" w:type="dxa"/>
            <w:tcBorders/>
            <w:shd w:fill="auto" w:val="clear"/>
            <w:vAlign w:val="center"/>
          </w:tcPr>
          <w:p>
            <w:pPr>
              <w:pStyle w:val="TableContents"/>
              <w:spacing w:before="0" w:after="283"/>
              <w:rPr/>
            </w:pPr>
            <w:r>
              <w:rPr/>
              <w:t> </w:t>
            </w:r>
          </w:p>
        </w:tc>
        <w:tc>
          <w:tcPr>
            <w:tcW w:w="14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4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3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5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7919"/>
        <w:gridCol w:w="1320"/>
        <w:gridCol w:w="966"/>
      </w:tblGrid>
      <w:tr>
        <w:trPr/>
        <w:tc>
          <w:tcPr>
            <w:tcW w:w="7919"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r>
      <w:tr>
        <w:trPr/>
        <w:tc>
          <w:tcPr>
            <w:tcW w:w="7919" w:type="dxa"/>
            <w:tcBorders/>
            <w:shd w:fill="auto" w:val="clear"/>
          </w:tcPr>
          <w:p>
            <w:pPr>
              <w:pStyle w:val="TableContents"/>
              <w:spacing w:before="0" w:after="283"/>
              <w:jc w:val="right"/>
              <w:rPr/>
            </w:pPr>
            <w:r>
              <w:rPr/>
              <w:t>(1)</w:t>
            </w:r>
          </w:p>
        </w:tc>
        <w:tc>
          <w:tcPr>
            <w:tcW w:w="1320" w:type="dxa"/>
            <w:tcBorders/>
            <w:shd w:fill="auto" w:val="clear"/>
          </w:tcPr>
          <w:p>
            <w:pPr>
              <w:pStyle w:val="TableContents"/>
              <w:spacing w:before="0" w:after="283"/>
              <w:rPr/>
            </w:pPr>
            <w:r>
              <w:rPr/>
              <w:t> </w:t>
            </w:r>
          </w:p>
        </w:tc>
        <w:tc>
          <w:tcPr>
            <w:tcW w:w="966" w:type="dxa"/>
            <w:tcBorders/>
            <w:shd w:fill="auto" w:val="clear"/>
          </w:tcPr>
          <w:p>
            <w:pPr>
              <w:pStyle w:val="TableContents"/>
              <w:spacing w:before="0" w:after="283"/>
              <w:rPr/>
            </w:pPr>
            <w:r>
              <w:rPr/>
              <w:t>Mid-point of guidance.</w:t>
            </w:r>
          </w:p>
        </w:tc>
      </w:tr>
    </w:tbl>
    <w:tbl>
      <w:tblPr>
        <w:tblW w:w="5000" w:type="pct"/>
        <w:jc w:val="left"/>
        <w:tblInd w:w="0" w:type="dxa"/>
        <w:tblCellMar>
          <w:top w:w="0" w:type="dxa"/>
          <w:left w:w="0" w:type="dxa"/>
          <w:bottom w:w="0" w:type="dxa"/>
          <w:right w:w="0" w:type="dxa"/>
        </w:tblCellMar>
      </w:tblPr>
      <w:tblGrid>
        <w:gridCol w:w="208"/>
        <w:gridCol w:w="127"/>
        <w:gridCol w:w="9870"/>
      </w:tblGrid>
      <w:tr>
        <w:trPr/>
        <w:tc>
          <w:tcPr>
            <w:tcW w:w="208" w:type="dxa"/>
            <w:tcBorders/>
            <w:shd w:fill="auto" w:val="clear"/>
          </w:tcPr>
          <w:p>
            <w:pPr>
              <w:pStyle w:val="TableContents"/>
              <w:spacing w:before="0" w:after="283"/>
              <w:jc w:val="left"/>
              <w:rPr/>
            </w:pPr>
            <w:r>
              <w:rPr/>
              <w:t>3.</w:t>
            </w:r>
          </w:p>
        </w:tc>
        <w:tc>
          <w:tcPr>
            <w:tcW w:w="127" w:type="dxa"/>
            <w:tcBorders/>
            <w:shd w:fill="auto" w:val="clear"/>
          </w:tcPr>
          <w:p>
            <w:pPr>
              <w:pStyle w:val="TableContents"/>
              <w:spacing w:before="0" w:after="283"/>
              <w:rPr/>
            </w:pPr>
            <w:r>
              <w:rPr/>
              <w:t> </w:t>
            </w:r>
          </w:p>
        </w:tc>
        <w:tc>
          <w:tcPr>
            <w:tcW w:w="9870" w:type="dxa"/>
            <w:tcBorders/>
            <w:shd w:fill="auto" w:val="clear"/>
          </w:tcPr>
          <w:p>
            <w:pPr>
              <w:pStyle w:val="TableContents"/>
              <w:spacing w:before="0" w:after="283"/>
              <w:rPr/>
            </w:pPr>
            <w:r>
              <w:rPr>
                <w:i/>
              </w:rPr>
              <w:t xml:space="preserve">Depreciation and Amortization. </w:t>
            </w:r>
            <w:r>
              <w:rPr/>
              <w:t>Depreciation and amortization are forecast based on our existing depreciable assets, forecasted capital expenditures, and projected in-service dates. Depreciation is computed using the straight-line method over estimated useful lives, which range from 3 years (for office furniture and equipment) to 40 years (for certain pipelines, crude oil terminals and facilities).</w:t>
            </w:r>
          </w:p>
        </w:tc>
      </w:tr>
    </w:tbl>
    <w:tbl>
      <w:tblPr>
        <w:tblW w:w="5000" w:type="pct"/>
        <w:jc w:val="left"/>
        <w:tblInd w:w="0" w:type="dxa"/>
        <w:tblCellMar>
          <w:top w:w="0" w:type="dxa"/>
          <w:left w:w="0" w:type="dxa"/>
          <w:bottom w:w="0" w:type="dxa"/>
          <w:right w:w="0" w:type="dxa"/>
        </w:tblCellMar>
      </w:tblPr>
      <w:tblGrid>
        <w:gridCol w:w="205"/>
        <w:gridCol w:w="126"/>
        <w:gridCol w:w="9874"/>
      </w:tblGrid>
      <w:tr>
        <w:trPr/>
        <w:tc>
          <w:tcPr>
            <w:tcW w:w="205" w:type="dxa"/>
            <w:tcBorders/>
            <w:shd w:fill="auto" w:val="clear"/>
          </w:tcPr>
          <w:p>
            <w:pPr>
              <w:pStyle w:val="TableContents"/>
              <w:spacing w:before="0" w:after="283"/>
              <w:jc w:val="left"/>
              <w:rPr/>
            </w:pPr>
            <w:r>
              <w:rPr/>
              <w:t>4.</w:t>
            </w:r>
          </w:p>
        </w:tc>
        <w:tc>
          <w:tcPr>
            <w:tcW w:w="126" w:type="dxa"/>
            <w:tcBorders/>
            <w:shd w:fill="auto" w:val="clear"/>
          </w:tcPr>
          <w:p>
            <w:pPr>
              <w:pStyle w:val="TableContents"/>
              <w:spacing w:before="0" w:after="283"/>
              <w:rPr/>
            </w:pPr>
            <w:r>
              <w:rPr/>
              <w:t> </w:t>
            </w:r>
          </w:p>
        </w:tc>
        <w:tc>
          <w:tcPr>
            <w:tcW w:w="9874" w:type="dxa"/>
            <w:tcBorders/>
            <w:shd w:fill="auto" w:val="clear"/>
          </w:tcPr>
          <w:p>
            <w:pPr>
              <w:pStyle w:val="TableContents"/>
              <w:spacing w:before="0" w:after="283"/>
              <w:rPr/>
            </w:pPr>
            <w:r>
              <w:rPr>
                <w:i/>
              </w:rPr>
              <w:t>Statement of Financial Accounting Standards No. 133 Accounting for Derivative Instruments and Hedging Activities, as amended (SFAS 133)</w:t>
            </w:r>
            <w:r>
              <w:rPr/>
              <w:t>. The guidance presented above does not include forecasts with respect to potential gains or losses related to derivatives accounted for under SFAS 133, as there is no accurate way to forecast these potential gains or losses. The potential gains or losses related to these derivatives (primarily mark-to-market adjustments) could cause actual net income to differ materially from our projections.</w:t>
            </w:r>
          </w:p>
        </w:tc>
      </w:tr>
    </w:tbl>
    <w:tbl>
      <w:tblPr>
        <w:tblW w:w="5000" w:type="pct"/>
        <w:jc w:val="left"/>
        <w:tblInd w:w="0" w:type="dxa"/>
        <w:tblCellMar>
          <w:top w:w="0" w:type="dxa"/>
          <w:left w:w="0" w:type="dxa"/>
          <w:bottom w:w="0" w:type="dxa"/>
          <w:right w:w="0" w:type="dxa"/>
        </w:tblCellMar>
      </w:tblPr>
      <w:tblGrid>
        <w:gridCol w:w="200"/>
        <w:gridCol w:w="125"/>
        <w:gridCol w:w="9880"/>
      </w:tblGrid>
      <w:tr>
        <w:trPr/>
        <w:tc>
          <w:tcPr>
            <w:tcW w:w="200" w:type="dxa"/>
            <w:tcBorders/>
            <w:shd w:fill="auto" w:val="clear"/>
          </w:tcPr>
          <w:p>
            <w:pPr>
              <w:pStyle w:val="TableContents"/>
              <w:spacing w:before="0" w:after="283"/>
              <w:jc w:val="left"/>
              <w:rPr/>
            </w:pPr>
            <w:r>
              <w:rPr/>
              <w:t>5.</w:t>
            </w:r>
          </w:p>
        </w:tc>
        <w:tc>
          <w:tcPr>
            <w:tcW w:w="125" w:type="dxa"/>
            <w:tcBorders/>
            <w:shd w:fill="auto" w:val="clear"/>
          </w:tcPr>
          <w:p>
            <w:pPr>
              <w:pStyle w:val="TableContents"/>
              <w:spacing w:before="0" w:after="283"/>
              <w:rPr/>
            </w:pPr>
            <w:r>
              <w:rPr/>
              <w:t> </w:t>
            </w:r>
          </w:p>
        </w:tc>
        <w:tc>
          <w:tcPr>
            <w:tcW w:w="9880" w:type="dxa"/>
            <w:tcBorders/>
            <w:shd w:fill="auto" w:val="clear"/>
          </w:tcPr>
          <w:p>
            <w:pPr>
              <w:pStyle w:val="TableContents"/>
              <w:spacing w:before="0" w:after="283"/>
              <w:rPr/>
            </w:pPr>
            <w:r>
              <w:rPr>
                <w:i/>
              </w:rPr>
              <w:t>Capital Expenditures and Acquisitions</w:t>
            </w:r>
            <w:r>
              <w:rPr/>
              <w:t>. Although acquisitions constitute a key element of our growth strategy, the forecasted results and associated estimates do not include any forecasts for the pending acquisition of the Bumstead LPG storage facility or any other acquisition that may be made after the date hereof. Capital expenditures for expansion projects are forecasted to be approximately $500 million during calendar 2007 of which $131 was spent in the first quarter. Following are some of the more notable projects and estimated expenditures for the year:</w:t>
            </w:r>
          </w:p>
        </w:tc>
      </w:tr>
    </w:tbl>
    <w:tbl>
      <w:tblPr>
        <w:tblW w:w="4750" w:type="pct"/>
        <w:jc w:val="right"/>
        <w:tblInd w:w="0" w:type="dxa"/>
        <w:tblCellMar>
          <w:top w:w="0" w:type="dxa"/>
          <w:left w:w="0" w:type="dxa"/>
          <w:bottom w:w="0" w:type="dxa"/>
          <w:right w:w="0" w:type="dxa"/>
        </w:tblCellMar>
      </w:tblPr>
      <w:tblGrid>
        <w:gridCol w:w="7352"/>
        <w:gridCol w:w="406"/>
        <w:gridCol w:w="557"/>
        <w:gridCol w:w="1015"/>
        <w:gridCol w:w="364"/>
      </w:tblGrid>
      <w:tr>
        <w:trPr/>
        <w:tc>
          <w:tcPr>
            <w:tcW w:w="735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r>
      <w:tr>
        <w:trPr/>
        <w:tc>
          <w:tcPr>
            <w:tcW w:w="735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936"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Calendar 2007</w:t>
            </w:r>
          </w:p>
        </w:tc>
      </w:tr>
      <w:tr>
        <w:trPr/>
        <w:tc>
          <w:tcPr>
            <w:tcW w:w="735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936" w:type="dxa"/>
            <w:gridSpan w:val="3"/>
            <w:tcBorders/>
            <w:shd w:fill="auto" w:val="clear"/>
            <w:vAlign w:val="bottom"/>
          </w:tcPr>
          <w:p>
            <w:pPr>
              <w:pStyle w:val="TableContents"/>
              <w:spacing w:before="0" w:after="283"/>
              <w:jc w:val="center"/>
              <w:rPr>
                <w:b/>
              </w:rPr>
            </w:pPr>
            <w:r>
              <w:rPr>
                <w:b/>
              </w:rPr>
              <w:t>(in millions)</w:t>
            </w:r>
          </w:p>
        </w:tc>
      </w:tr>
      <w:tr>
        <w:trPr/>
        <w:tc>
          <w:tcPr>
            <w:tcW w:w="7352" w:type="dxa"/>
            <w:tcBorders/>
            <w:shd w:fill="CCEEFF" w:val="clear"/>
          </w:tcPr>
          <w:p>
            <w:pPr>
              <w:pStyle w:val="TableContents"/>
              <w:spacing w:before="0" w:after="0"/>
              <w:ind w:left="0" w:right="0" w:hanging="0"/>
              <w:rPr/>
            </w:pPr>
            <w:r>
              <w:rPr/>
              <w:t>Expansion Capital</w:t>
            </w:r>
          </w:p>
        </w:tc>
        <w:tc>
          <w:tcPr>
            <w:tcW w:w="40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pPr>
            <w:r>
              <w:rPr/>
              <w:t> </w:t>
            </w:r>
          </w:p>
        </w:tc>
        <w:tc>
          <w:tcPr>
            <w:tcW w:w="1015" w:type="dxa"/>
            <w:tcBorders/>
            <w:shd w:fill="CCEEFF" w:val="clear"/>
            <w:vAlign w:val="bottom"/>
          </w:tcPr>
          <w:p>
            <w:pPr>
              <w:pStyle w:val="TableContents"/>
              <w:spacing w:before="0" w:after="283"/>
              <w:jc w:val="right"/>
              <w:rPr/>
            </w:pPr>
            <w:r>
              <w:rPr/>
              <w:t> </w:t>
            </w:r>
          </w:p>
        </w:tc>
        <w:tc>
          <w:tcPr>
            <w:tcW w:w="364" w:type="dxa"/>
            <w:tcBorders/>
            <w:shd w:fill="CCEEFF" w:val="clear"/>
            <w:vAlign w:val="bottom"/>
          </w:tcPr>
          <w:p>
            <w:pPr>
              <w:pStyle w:val="TableContents"/>
              <w:spacing w:before="0" w:after="283"/>
              <w:rPr/>
            </w:pPr>
            <w:r>
              <w:rPr/>
              <w:t> </w:t>
            </w:r>
          </w:p>
        </w:tc>
      </w:tr>
      <w:tr>
        <w:trPr/>
        <w:tc>
          <w:tcPr>
            <w:tcW w:w="7352" w:type="dxa"/>
            <w:tcBorders/>
            <w:shd w:fill="auto" w:val="clear"/>
          </w:tcPr>
          <w:p>
            <w:pPr>
              <w:pStyle w:val="TableContents"/>
              <w:spacing w:before="0" w:after="0"/>
              <w:ind w:left="0" w:right="0" w:hanging="0"/>
              <w:rPr/>
            </w:pPr>
            <w:r>
              <w:rPr>
                <w:b/>
              </w:rPr>
              <w:t xml:space="preserve"> </w:t>
            </w:r>
            <w:r>
              <w:rPr/>
              <w:t xml:space="preserve">St. James, Louisiana Storage Facility </w:t>
            </w:r>
          </w:p>
        </w:tc>
        <w:tc>
          <w:tcPr>
            <w:tcW w:w="406"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pPr>
            <w:r>
              <w:rPr/>
              <w:t>$</w:t>
            </w:r>
          </w:p>
        </w:tc>
        <w:tc>
          <w:tcPr>
            <w:tcW w:w="1015" w:type="dxa"/>
            <w:tcBorders/>
            <w:shd w:fill="auto" w:val="clear"/>
            <w:vAlign w:val="bottom"/>
          </w:tcPr>
          <w:p>
            <w:pPr>
              <w:pStyle w:val="TableContents"/>
              <w:spacing w:before="0" w:after="283"/>
              <w:jc w:val="right"/>
              <w:rPr/>
            </w:pPr>
            <w:r>
              <w:rPr/>
              <w:t>75</w:t>
            </w:r>
          </w:p>
        </w:tc>
        <w:tc>
          <w:tcPr>
            <w:tcW w:w="364" w:type="dxa"/>
            <w:tcBorders/>
            <w:shd w:fill="auto" w:val="clear"/>
            <w:vAlign w:val="bottom"/>
          </w:tcPr>
          <w:p>
            <w:pPr>
              <w:pStyle w:val="TableContents"/>
              <w:spacing w:before="0" w:after="283"/>
              <w:rPr/>
            </w:pPr>
            <w:r>
              <w:rPr/>
              <w:t> </w:t>
            </w:r>
          </w:p>
        </w:tc>
      </w:tr>
      <w:tr>
        <w:trPr/>
        <w:tc>
          <w:tcPr>
            <w:tcW w:w="7352" w:type="dxa"/>
            <w:tcBorders/>
            <w:shd w:fill="CCEEFF" w:val="clear"/>
          </w:tcPr>
          <w:p>
            <w:pPr>
              <w:pStyle w:val="TableContents"/>
              <w:spacing w:before="0" w:after="0"/>
              <w:ind w:left="0" w:right="0" w:hanging="0"/>
              <w:rPr/>
            </w:pPr>
            <w:r>
              <w:rPr>
                <w:b/>
              </w:rPr>
              <w:t xml:space="preserve"> </w:t>
            </w:r>
            <w:r>
              <w:rPr/>
              <w:t xml:space="preserve">Salt Lake City Expansion </w:t>
            </w:r>
          </w:p>
        </w:tc>
        <w:tc>
          <w:tcPr>
            <w:tcW w:w="40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pPr>
            <w:r>
              <w:rPr/>
              <w:t> </w:t>
            </w:r>
          </w:p>
        </w:tc>
        <w:tc>
          <w:tcPr>
            <w:tcW w:w="1015" w:type="dxa"/>
            <w:tcBorders/>
            <w:shd w:fill="CCEEFF" w:val="clear"/>
            <w:vAlign w:val="bottom"/>
          </w:tcPr>
          <w:p>
            <w:pPr>
              <w:pStyle w:val="TableContents"/>
              <w:spacing w:before="0" w:after="283"/>
              <w:jc w:val="right"/>
              <w:rPr/>
            </w:pPr>
            <w:r>
              <w:rPr/>
              <w:t>55</w:t>
            </w:r>
          </w:p>
        </w:tc>
        <w:tc>
          <w:tcPr>
            <w:tcW w:w="364" w:type="dxa"/>
            <w:tcBorders/>
            <w:shd w:fill="CCEEFF" w:val="clear"/>
            <w:vAlign w:val="bottom"/>
          </w:tcPr>
          <w:p>
            <w:pPr>
              <w:pStyle w:val="TableContents"/>
              <w:spacing w:before="0" w:after="283"/>
              <w:rPr/>
            </w:pPr>
            <w:r>
              <w:rPr/>
              <w:t> </w:t>
            </w:r>
          </w:p>
        </w:tc>
      </w:tr>
      <w:tr>
        <w:trPr/>
        <w:tc>
          <w:tcPr>
            <w:tcW w:w="7352" w:type="dxa"/>
            <w:tcBorders/>
            <w:shd w:fill="auto" w:val="clear"/>
          </w:tcPr>
          <w:p>
            <w:pPr>
              <w:pStyle w:val="TableContents"/>
              <w:spacing w:before="0" w:after="0"/>
              <w:ind w:left="0" w:right="0" w:hanging="0"/>
              <w:rPr/>
            </w:pPr>
            <w:r>
              <w:rPr>
                <w:b/>
              </w:rPr>
              <w:t xml:space="preserve"> </w:t>
            </w:r>
            <w:r>
              <w:rPr/>
              <w:t xml:space="preserve">Patoka Tankage </w:t>
            </w:r>
          </w:p>
        </w:tc>
        <w:tc>
          <w:tcPr>
            <w:tcW w:w="406"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pPr>
            <w:r>
              <w:rPr/>
              <w:t> </w:t>
            </w:r>
          </w:p>
        </w:tc>
        <w:tc>
          <w:tcPr>
            <w:tcW w:w="1015" w:type="dxa"/>
            <w:tcBorders/>
            <w:shd w:fill="auto" w:val="clear"/>
            <w:vAlign w:val="bottom"/>
          </w:tcPr>
          <w:p>
            <w:pPr>
              <w:pStyle w:val="TableContents"/>
              <w:spacing w:before="0" w:after="283"/>
              <w:jc w:val="right"/>
              <w:rPr/>
            </w:pPr>
            <w:r>
              <w:rPr/>
              <w:t>40</w:t>
            </w:r>
          </w:p>
        </w:tc>
        <w:tc>
          <w:tcPr>
            <w:tcW w:w="364" w:type="dxa"/>
            <w:tcBorders/>
            <w:shd w:fill="auto" w:val="clear"/>
            <w:vAlign w:val="bottom"/>
          </w:tcPr>
          <w:p>
            <w:pPr>
              <w:pStyle w:val="TableContents"/>
              <w:spacing w:before="0" w:after="283"/>
              <w:rPr/>
            </w:pPr>
            <w:r>
              <w:rPr/>
              <w:t> </w:t>
            </w:r>
          </w:p>
        </w:tc>
      </w:tr>
      <w:tr>
        <w:trPr/>
        <w:tc>
          <w:tcPr>
            <w:tcW w:w="7352" w:type="dxa"/>
            <w:tcBorders/>
            <w:shd w:fill="CCEEFF" w:val="clear"/>
          </w:tcPr>
          <w:p>
            <w:pPr>
              <w:pStyle w:val="TableContents"/>
              <w:spacing w:before="0" w:after="0"/>
              <w:ind w:left="0" w:right="0" w:hanging="0"/>
              <w:rPr/>
            </w:pPr>
            <w:r>
              <w:rPr>
                <w:b/>
              </w:rPr>
              <w:t xml:space="preserve"> </w:t>
            </w:r>
            <w:r>
              <w:rPr/>
              <w:t xml:space="preserve">Cheyenne Pipeline </w:t>
            </w:r>
          </w:p>
        </w:tc>
        <w:tc>
          <w:tcPr>
            <w:tcW w:w="40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pPr>
            <w:r>
              <w:rPr/>
              <w:t> </w:t>
            </w:r>
          </w:p>
        </w:tc>
        <w:tc>
          <w:tcPr>
            <w:tcW w:w="1015" w:type="dxa"/>
            <w:tcBorders/>
            <w:shd w:fill="CCEEFF" w:val="clear"/>
            <w:vAlign w:val="bottom"/>
          </w:tcPr>
          <w:p>
            <w:pPr>
              <w:pStyle w:val="TableContents"/>
              <w:spacing w:before="0" w:after="283"/>
              <w:jc w:val="right"/>
              <w:rPr/>
            </w:pPr>
            <w:r>
              <w:rPr/>
              <w:t>39</w:t>
            </w:r>
          </w:p>
        </w:tc>
        <w:tc>
          <w:tcPr>
            <w:tcW w:w="364" w:type="dxa"/>
            <w:tcBorders/>
            <w:shd w:fill="CCEEFF" w:val="clear"/>
            <w:vAlign w:val="bottom"/>
          </w:tcPr>
          <w:p>
            <w:pPr>
              <w:pStyle w:val="TableContents"/>
              <w:spacing w:before="0" w:after="283"/>
              <w:rPr/>
            </w:pPr>
            <w:r>
              <w:rPr/>
              <w:t> </w:t>
            </w:r>
          </w:p>
        </w:tc>
      </w:tr>
      <w:tr>
        <w:trPr/>
        <w:tc>
          <w:tcPr>
            <w:tcW w:w="7352" w:type="dxa"/>
            <w:tcBorders/>
            <w:shd w:fill="auto" w:val="clear"/>
          </w:tcPr>
          <w:p>
            <w:pPr>
              <w:pStyle w:val="TableContents"/>
              <w:spacing w:before="0" w:after="0"/>
              <w:ind w:left="0" w:right="0" w:hanging="0"/>
              <w:rPr/>
            </w:pPr>
            <w:r>
              <w:rPr>
                <w:b/>
              </w:rPr>
              <w:t xml:space="preserve"> </w:t>
            </w:r>
            <w:r>
              <w:rPr/>
              <w:t xml:space="preserve">Fort Laramie Tank Expansion </w:t>
            </w:r>
          </w:p>
        </w:tc>
        <w:tc>
          <w:tcPr>
            <w:tcW w:w="406"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pPr>
            <w:r>
              <w:rPr/>
              <w:t> </w:t>
            </w:r>
          </w:p>
        </w:tc>
        <w:tc>
          <w:tcPr>
            <w:tcW w:w="1015" w:type="dxa"/>
            <w:tcBorders/>
            <w:shd w:fill="auto" w:val="clear"/>
            <w:vAlign w:val="bottom"/>
          </w:tcPr>
          <w:p>
            <w:pPr>
              <w:pStyle w:val="TableContents"/>
              <w:spacing w:before="0" w:after="283"/>
              <w:jc w:val="right"/>
              <w:rPr/>
            </w:pPr>
            <w:r>
              <w:rPr/>
              <w:t>28</w:t>
            </w:r>
          </w:p>
        </w:tc>
        <w:tc>
          <w:tcPr>
            <w:tcW w:w="364" w:type="dxa"/>
            <w:tcBorders/>
            <w:shd w:fill="auto" w:val="clear"/>
            <w:vAlign w:val="bottom"/>
          </w:tcPr>
          <w:p>
            <w:pPr>
              <w:pStyle w:val="TableContents"/>
              <w:spacing w:before="0" w:after="283"/>
              <w:rPr/>
            </w:pPr>
            <w:r>
              <w:rPr/>
              <w:t> </w:t>
            </w:r>
          </w:p>
        </w:tc>
      </w:tr>
      <w:tr>
        <w:trPr/>
        <w:tc>
          <w:tcPr>
            <w:tcW w:w="7352" w:type="dxa"/>
            <w:tcBorders/>
            <w:shd w:fill="CCEEFF" w:val="clear"/>
          </w:tcPr>
          <w:p>
            <w:pPr>
              <w:pStyle w:val="TableContents"/>
              <w:spacing w:before="0" w:after="0"/>
              <w:ind w:left="0" w:right="0" w:hanging="0"/>
              <w:rPr/>
            </w:pPr>
            <w:r>
              <w:rPr>
                <w:b/>
              </w:rPr>
              <w:t xml:space="preserve"> </w:t>
            </w:r>
            <w:r>
              <w:rPr/>
              <w:t xml:space="preserve">Martinez Terminal </w:t>
            </w:r>
          </w:p>
        </w:tc>
        <w:tc>
          <w:tcPr>
            <w:tcW w:w="40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pPr>
            <w:r>
              <w:rPr/>
              <w:t> </w:t>
            </w:r>
          </w:p>
        </w:tc>
        <w:tc>
          <w:tcPr>
            <w:tcW w:w="1015" w:type="dxa"/>
            <w:tcBorders/>
            <w:shd w:fill="CCEEFF" w:val="clear"/>
            <w:vAlign w:val="bottom"/>
          </w:tcPr>
          <w:p>
            <w:pPr>
              <w:pStyle w:val="TableContents"/>
              <w:spacing w:before="0" w:after="283"/>
              <w:jc w:val="right"/>
              <w:rPr/>
            </w:pPr>
            <w:r>
              <w:rPr/>
              <w:t>27</w:t>
            </w:r>
          </w:p>
        </w:tc>
        <w:tc>
          <w:tcPr>
            <w:tcW w:w="364" w:type="dxa"/>
            <w:tcBorders/>
            <w:shd w:fill="CCEEFF" w:val="clear"/>
            <w:vAlign w:val="bottom"/>
          </w:tcPr>
          <w:p>
            <w:pPr>
              <w:pStyle w:val="TableContents"/>
              <w:spacing w:before="0" w:after="283"/>
              <w:rPr/>
            </w:pPr>
            <w:r>
              <w:rPr/>
              <w:t> </w:t>
            </w:r>
          </w:p>
        </w:tc>
      </w:tr>
      <w:tr>
        <w:trPr/>
        <w:tc>
          <w:tcPr>
            <w:tcW w:w="7352" w:type="dxa"/>
            <w:tcBorders/>
            <w:shd w:fill="auto" w:val="clear"/>
          </w:tcPr>
          <w:p>
            <w:pPr>
              <w:pStyle w:val="TableContents"/>
              <w:spacing w:before="0" w:after="0"/>
              <w:ind w:left="0" w:right="0" w:hanging="0"/>
              <w:rPr/>
            </w:pPr>
            <w:r>
              <w:rPr>
                <w:b/>
              </w:rPr>
              <w:t xml:space="preserve"> </w:t>
            </w:r>
            <w:r>
              <w:rPr/>
              <w:t xml:space="preserve">Cushing Tankage  Phase VI </w:t>
            </w:r>
          </w:p>
        </w:tc>
        <w:tc>
          <w:tcPr>
            <w:tcW w:w="406"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pPr>
            <w:r>
              <w:rPr/>
              <w:t> </w:t>
            </w:r>
          </w:p>
        </w:tc>
        <w:tc>
          <w:tcPr>
            <w:tcW w:w="1015" w:type="dxa"/>
            <w:tcBorders/>
            <w:shd w:fill="auto" w:val="clear"/>
            <w:vAlign w:val="bottom"/>
          </w:tcPr>
          <w:p>
            <w:pPr>
              <w:pStyle w:val="TableContents"/>
              <w:spacing w:before="0" w:after="283"/>
              <w:jc w:val="right"/>
              <w:rPr/>
            </w:pPr>
            <w:r>
              <w:rPr/>
              <w:t>27</w:t>
            </w:r>
          </w:p>
        </w:tc>
        <w:tc>
          <w:tcPr>
            <w:tcW w:w="364" w:type="dxa"/>
            <w:tcBorders/>
            <w:shd w:fill="auto" w:val="clear"/>
            <w:vAlign w:val="bottom"/>
          </w:tcPr>
          <w:p>
            <w:pPr>
              <w:pStyle w:val="TableContents"/>
              <w:spacing w:before="0" w:after="283"/>
              <w:rPr/>
            </w:pPr>
            <w:r>
              <w:rPr/>
              <w:t> </w:t>
            </w:r>
          </w:p>
        </w:tc>
      </w:tr>
      <w:tr>
        <w:trPr/>
        <w:tc>
          <w:tcPr>
            <w:tcW w:w="7352" w:type="dxa"/>
            <w:tcBorders/>
            <w:shd w:fill="CCEEFF" w:val="clear"/>
          </w:tcPr>
          <w:p>
            <w:pPr>
              <w:pStyle w:val="TableContents"/>
              <w:spacing w:before="0" w:after="0"/>
              <w:ind w:left="0" w:right="0" w:hanging="0"/>
              <w:rPr/>
            </w:pPr>
            <w:r>
              <w:rPr>
                <w:b/>
              </w:rPr>
              <w:t xml:space="preserve"> </w:t>
            </w:r>
            <w:r>
              <w:rPr/>
              <w:t xml:space="preserve">West Hynes Tanks </w:t>
            </w:r>
          </w:p>
        </w:tc>
        <w:tc>
          <w:tcPr>
            <w:tcW w:w="40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pPr>
            <w:r>
              <w:rPr/>
              <w:t> </w:t>
            </w:r>
          </w:p>
        </w:tc>
        <w:tc>
          <w:tcPr>
            <w:tcW w:w="1015" w:type="dxa"/>
            <w:tcBorders/>
            <w:shd w:fill="CCEEFF" w:val="clear"/>
            <w:vAlign w:val="bottom"/>
          </w:tcPr>
          <w:p>
            <w:pPr>
              <w:pStyle w:val="TableContents"/>
              <w:spacing w:before="0" w:after="283"/>
              <w:jc w:val="right"/>
              <w:rPr/>
            </w:pPr>
            <w:r>
              <w:rPr/>
              <w:t>15</w:t>
            </w:r>
          </w:p>
        </w:tc>
        <w:tc>
          <w:tcPr>
            <w:tcW w:w="364" w:type="dxa"/>
            <w:tcBorders/>
            <w:shd w:fill="CCEEFF" w:val="clear"/>
            <w:vAlign w:val="bottom"/>
          </w:tcPr>
          <w:p>
            <w:pPr>
              <w:pStyle w:val="TableContents"/>
              <w:spacing w:before="0" w:after="283"/>
              <w:rPr/>
            </w:pPr>
            <w:r>
              <w:rPr/>
              <w:t> </w:t>
            </w:r>
          </w:p>
        </w:tc>
      </w:tr>
      <w:tr>
        <w:trPr/>
        <w:tc>
          <w:tcPr>
            <w:tcW w:w="7352" w:type="dxa"/>
            <w:tcBorders/>
            <w:shd w:fill="auto" w:val="clear"/>
          </w:tcPr>
          <w:p>
            <w:pPr>
              <w:pStyle w:val="TableContents"/>
              <w:spacing w:before="0" w:after="0"/>
              <w:ind w:left="0" w:right="0" w:hanging="0"/>
              <w:rPr/>
            </w:pPr>
            <w:r>
              <w:rPr>
                <w:b/>
              </w:rPr>
              <w:t xml:space="preserve"> </w:t>
            </w:r>
            <w:r>
              <w:rPr/>
              <w:t xml:space="preserve">High Prairie Rail Terminal </w:t>
            </w:r>
          </w:p>
        </w:tc>
        <w:tc>
          <w:tcPr>
            <w:tcW w:w="406"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pPr>
            <w:r>
              <w:rPr/>
              <w:t> </w:t>
            </w:r>
          </w:p>
        </w:tc>
        <w:tc>
          <w:tcPr>
            <w:tcW w:w="1015" w:type="dxa"/>
            <w:tcBorders/>
            <w:shd w:fill="auto" w:val="clear"/>
            <w:vAlign w:val="bottom"/>
          </w:tcPr>
          <w:p>
            <w:pPr>
              <w:pStyle w:val="TableContents"/>
              <w:spacing w:before="0" w:after="283"/>
              <w:jc w:val="right"/>
              <w:rPr/>
            </w:pPr>
            <w:r>
              <w:rPr/>
              <w:t>12</w:t>
            </w:r>
          </w:p>
        </w:tc>
        <w:tc>
          <w:tcPr>
            <w:tcW w:w="364" w:type="dxa"/>
            <w:tcBorders/>
            <w:shd w:fill="auto" w:val="clear"/>
            <w:vAlign w:val="bottom"/>
          </w:tcPr>
          <w:p>
            <w:pPr>
              <w:pStyle w:val="TableContents"/>
              <w:spacing w:before="0" w:after="283"/>
              <w:rPr/>
            </w:pPr>
            <w:r>
              <w:rPr/>
              <w:t> </w:t>
            </w:r>
          </w:p>
        </w:tc>
      </w:tr>
      <w:tr>
        <w:trPr/>
        <w:tc>
          <w:tcPr>
            <w:tcW w:w="7352" w:type="dxa"/>
            <w:tcBorders/>
            <w:shd w:fill="CCEEFF" w:val="clear"/>
          </w:tcPr>
          <w:p>
            <w:pPr>
              <w:pStyle w:val="TableContents"/>
              <w:spacing w:before="0" w:after="0"/>
              <w:ind w:left="0" w:right="0" w:hanging="0"/>
              <w:rPr/>
            </w:pPr>
            <w:r>
              <w:rPr>
                <w:b/>
              </w:rPr>
              <w:t xml:space="preserve"> </w:t>
            </w:r>
            <w:r>
              <w:rPr/>
              <w:t xml:space="preserve">Kerrobert Tankage </w:t>
            </w:r>
          </w:p>
        </w:tc>
        <w:tc>
          <w:tcPr>
            <w:tcW w:w="40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pPr>
            <w:r>
              <w:rPr/>
              <w:t> </w:t>
            </w:r>
          </w:p>
        </w:tc>
        <w:tc>
          <w:tcPr>
            <w:tcW w:w="1015" w:type="dxa"/>
            <w:tcBorders/>
            <w:shd w:fill="CCEEFF" w:val="clear"/>
            <w:vAlign w:val="bottom"/>
          </w:tcPr>
          <w:p>
            <w:pPr>
              <w:pStyle w:val="TableContents"/>
              <w:spacing w:before="0" w:after="283"/>
              <w:jc w:val="right"/>
              <w:rPr/>
            </w:pPr>
            <w:r>
              <w:rPr/>
              <w:t>10</w:t>
            </w:r>
          </w:p>
        </w:tc>
        <w:tc>
          <w:tcPr>
            <w:tcW w:w="364" w:type="dxa"/>
            <w:tcBorders/>
            <w:shd w:fill="CCEEFF" w:val="clear"/>
            <w:vAlign w:val="bottom"/>
          </w:tcPr>
          <w:p>
            <w:pPr>
              <w:pStyle w:val="TableContents"/>
              <w:spacing w:before="0" w:after="283"/>
              <w:rPr/>
            </w:pPr>
            <w:r>
              <w:rPr/>
              <w:t> </w:t>
            </w:r>
          </w:p>
        </w:tc>
      </w:tr>
      <w:tr>
        <w:trPr/>
        <w:tc>
          <w:tcPr>
            <w:tcW w:w="7352" w:type="dxa"/>
            <w:tcBorders/>
            <w:shd w:fill="auto" w:val="clear"/>
          </w:tcPr>
          <w:p>
            <w:pPr>
              <w:pStyle w:val="TableContents"/>
              <w:spacing w:before="0" w:after="0"/>
              <w:ind w:left="0" w:right="0" w:hanging="0"/>
              <w:rPr/>
            </w:pPr>
            <w:r>
              <w:rPr>
                <w:b/>
              </w:rPr>
              <w:t xml:space="preserve"> </w:t>
            </w:r>
            <w:r>
              <w:rPr/>
              <w:t xml:space="preserve">Pier 400 </w:t>
            </w:r>
          </w:p>
        </w:tc>
        <w:tc>
          <w:tcPr>
            <w:tcW w:w="406"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pPr>
            <w:r>
              <w:rPr/>
              <w:t> </w:t>
            </w:r>
          </w:p>
        </w:tc>
        <w:tc>
          <w:tcPr>
            <w:tcW w:w="1015" w:type="dxa"/>
            <w:tcBorders/>
            <w:shd w:fill="auto" w:val="clear"/>
            <w:vAlign w:val="bottom"/>
          </w:tcPr>
          <w:p>
            <w:pPr>
              <w:pStyle w:val="TableContents"/>
              <w:spacing w:before="0" w:after="283"/>
              <w:jc w:val="right"/>
              <w:rPr/>
            </w:pPr>
            <w:r>
              <w:rPr/>
              <w:t>10</w:t>
            </w:r>
          </w:p>
        </w:tc>
        <w:tc>
          <w:tcPr>
            <w:tcW w:w="364" w:type="dxa"/>
            <w:tcBorders/>
            <w:shd w:fill="auto" w:val="clear"/>
            <w:vAlign w:val="bottom"/>
          </w:tcPr>
          <w:p>
            <w:pPr>
              <w:pStyle w:val="TableContents"/>
              <w:spacing w:before="0" w:after="283"/>
              <w:rPr/>
            </w:pPr>
            <w:r>
              <w:rPr/>
              <w:t> </w:t>
            </w:r>
          </w:p>
        </w:tc>
      </w:tr>
      <w:tr>
        <w:trPr/>
        <w:tc>
          <w:tcPr>
            <w:tcW w:w="7352" w:type="dxa"/>
            <w:tcBorders/>
            <w:shd w:fill="CCEEFF" w:val="clear"/>
          </w:tcPr>
          <w:p>
            <w:pPr>
              <w:pStyle w:val="TableContents"/>
              <w:spacing w:before="0" w:after="0"/>
              <w:ind w:left="0" w:right="0" w:hanging="0"/>
              <w:rPr/>
            </w:pPr>
            <w:r>
              <w:rPr>
                <w:b/>
              </w:rPr>
              <w:t xml:space="preserve"> </w:t>
            </w:r>
            <w:r>
              <w:rPr/>
              <w:t xml:space="preserve">Paulsboro Expansion </w:t>
            </w:r>
          </w:p>
        </w:tc>
        <w:tc>
          <w:tcPr>
            <w:tcW w:w="40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pPr>
            <w:r>
              <w:rPr/>
              <w:t> </w:t>
            </w:r>
          </w:p>
        </w:tc>
        <w:tc>
          <w:tcPr>
            <w:tcW w:w="1015" w:type="dxa"/>
            <w:tcBorders/>
            <w:shd w:fill="CCEEFF" w:val="clear"/>
            <w:vAlign w:val="bottom"/>
          </w:tcPr>
          <w:p>
            <w:pPr>
              <w:pStyle w:val="TableContents"/>
              <w:spacing w:before="0" w:after="283"/>
              <w:jc w:val="right"/>
              <w:rPr/>
            </w:pPr>
            <w:r>
              <w:rPr/>
              <w:t>8</w:t>
            </w:r>
          </w:p>
        </w:tc>
        <w:tc>
          <w:tcPr>
            <w:tcW w:w="364" w:type="dxa"/>
            <w:tcBorders/>
            <w:shd w:fill="CCEEFF" w:val="clear"/>
            <w:vAlign w:val="bottom"/>
          </w:tcPr>
          <w:p>
            <w:pPr>
              <w:pStyle w:val="TableContents"/>
              <w:spacing w:before="0" w:after="283"/>
              <w:rPr/>
            </w:pPr>
            <w:r>
              <w:rPr/>
              <w:t> </w:t>
            </w:r>
          </w:p>
        </w:tc>
      </w:tr>
      <w:tr>
        <w:trPr/>
        <w:tc>
          <w:tcPr>
            <w:tcW w:w="7352" w:type="dxa"/>
            <w:tcBorders/>
            <w:shd w:fill="auto" w:val="clear"/>
          </w:tcPr>
          <w:p>
            <w:pPr>
              <w:pStyle w:val="TableContents"/>
              <w:spacing w:before="0" w:after="0"/>
              <w:ind w:left="0" w:right="0" w:hanging="0"/>
              <w:rPr/>
            </w:pPr>
            <w:r>
              <w:rPr>
                <w:b/>
              </w:rPr>
              <w:t xml:space="preserve"> </w:t>
            </w:r>
            <w:r>
              <w:rPr/>
              <w:t xml:space="preserve">Other Projects </w:t>
            </w:r>
          </w:p>
        </w:tc>
        <w:tc>
          <w:tcPr>
            <w:tcW w:w="406"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pPr>
            <w:r>
              <w:rPr/>
              <w:t> </w:t>
            </w:r>
          </w:p>
        </w:tc>
        <w:tc>
          <w:tcPr>
            <w:tcW w:w="1015" w:type="dxa"/>
            <w:tcBorders/>
            <w:shd w:fill="auto" w:val="clear"/>
            <w:vAlign w:val="bottom"/>
          </w:tcPr>
          <w:p>
            <w:pPr>
              <w:pStyle w:val="TableContents"/>
              <w:spacing w:before="0" w:after="283"/>
              <w:jc w:val="right"/>
              <w:rPr/>
            </w:pPr>
            <w:r>
              <w:rPr/>
              <w:t>154</w:t>
            </w:r>
          </w:p>
        </w:tc>
        <w:tc>
          <w:tcPr>
            <w:tcW w:w="364" w:type="dxa"/>
            <w:tcBorders/>
            <w:shd w:fill="auto" w:val="clear"/>
            <w:vAlign w:val="bottom"/>
          </w:tcPr>
          <w:p>
            <w:pPr>
              <w:pStyle w:val="TableContents"/>
              <w:spacing w:before="0" w:after="283"/>
              <w:rPr/>
            </w:pPr>
            <w:r>
              <w:rPr/>
              <w:t> </w:t>
            </w:r>
          </w:p>
        </w:tc>
      </w:tr>
      <w:tr>
        <w:trPr/>
        <w:tc>
          <w:tcPr>
            <w:tcW w:w="7352" w:type="dxa"/>
            <w:tcBorders/>
            <w:shd w:fill="auto" w:val="clea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283"/>
              <w:rPr/>
            </w:pPr>
            <w:r>
              <w:rPr/>
              <w:t> </w:t>
            </w:r>
          </w:p>
        </w:tc>
        <w:tc>
          <w:tcPr>
            <w:tcW w:w="557" w:type="dxa"/>
            <w:tcBorders/>
            <w:shd w:fill="auto" w:val="clear"/>
            <w:vAlign w:val="bottom"/>
          </w:tcPr>
          <w:p>
            <w:pPr>
              <w:pStyle w:val="TableContents"/>
              <w:spacing w:before="0" w:after="283"/>
              <w:jc w:val="right"/>
              <w:rPr/>
            </w:pPr>
            <w:r>
              <w:rPr/>
              <w:t> </w:t>
            </w:r>
          </w:p>
        </w:tc>
        <w:tc>
          <w:tcPr>
            <w:tcW w:w="1015" w:type="dxa"/>
            <w:tcBorders>
              <w:top w:val="single" w:sz="2" w:space="0" w:color="000000"/>
            </w:tcBorders>
            <w:shd w:fill="auto" w:val="clear"/>
            <w:tcMar>
              <w:top w:w="28" w:type="dxa"/>
            </w:tcMar>
            <w:vAlign w:val="bottom"/>
          </w:tcPr>
          <w:p>
            <w:pPr>
              <w:pStyle w:val="TableContents"/>
              <w:spacing w:before="0" w:after="283"/>
              <w:jc w:val="right"/>
              <w:rPr/>
            </w:pPr>
            <w:r>
              <w:rPr/>
              <w:t> </w:t>
            </w:r>
          </w:p>
        </w:tc>
        <w:tc>
          <w:tcPr>
            <w:tcW w:w="364" w:type="dxa"/>
            <w:tcBorders/>
            <w:shd w:fill="auto" w:val="clear"/>
            <w:vAlign w:val="bottom"/>
          </w:tcPr>
          <w:p>
            <w:pPr>
              <w:pStyle w:val="TableContents"/>
              <w:spacing w:before="0" w:after="283"/>
              <w:rPr/>
            </w:pPr>
            <w:r>
              <w:rPr/>
              <w:t> </w:t>
            </w:r>
          </w:p>
        </w:tc>
      </w:tr>
      <w:tr>
        <w:trPr/>
        <w:tc>
          <w:tcPr>
            <w:tcW w:w="7352" w:type="dxa"/>
            <w:tcBorders/>
            <w:shd w:fill="CCEEFF" w:val="clear"/>
          </w:tcPr>
          <w:p>
            <w:pPr>
              <w:pStyle w:val="TableContents"/>
              <w:spacing w:before="0" w:after="0"/>
              <w:ind w:left="0" w:right="0" w:hanging="0"/>
              <w:rPr/>
            </w:pPr>
            <w:r>
              <w:rPr/>
              <w:t xml:space="preserve">  </w:t>
            </w:r>
          </w:p>
        </w:tc>
        <w:tc>
          <w:tcPr>
            <w:tcW w:w="40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pPr>
            <w:r>
              <w:rPr/>
              <w:t> </w:t>
            </w:r>
          </w:p>
        </w:tc>
        <w:tc>
          <w:tcPr>
            <w:tcW w:w="1015" w:type="dxa"/>
            <w:tcBorders/>
            <w:shd w:fill="CCEEFF" w:val="clear"/>
            <w:vAlign w:val="bottom"/>
          </w:tcPr>
          <w:p>
            <w:pPr>
              <w:pStyle w:val="TableContents"/>
              <w:spacing w:before="0" w:after="283"/>
              <w:jc w:val="right"/>
              <w:rPr/>
            </w:pPr>
            <w:r>
              <w:rPr/>
              <w:t>500</w:t>
            </w:r>
          </w:p>
        </w:tc>
        <w:tc>
          <w:tcPr>
            <w:tcW w:w="364" w:type="dxa"/>
            <w:tcBorders/>
            <w:shd w:fill="CCEEFF" w:val="clear"/>
            <w:vAlign w:val="bottom"/>
          </w:tcPr>
          <w:p>
            <w:pPr>
              <w:pStyle w:val="TableContents"/>
              <w:spacing w:before="0" w:after="283"/>
              <w:rPr/>
            </w:pPr>
            <w:r>
              <w:rPr/>
              <w:t> </w:t>
            </w:r>
          </w:p>
        </w:tc>
      </w:tr>
      <w:tr>
        <w:trPr/>
        <w:tc>
          <w:tcPr>
            <w:tcW w:w="7352" w:type="dxa"/>
            <w:tcBorders/>
            <w:shd w:fill="auto" w:val="clear"/>
          </w:tcPr>
          <w:p>
            <w:pPr>
              <w:pStyle w:val="TableContents"/>
              <w:spacing w:before="0" w:after="0"/>
              <w:ind w:left="0" w:right="0" w:hanging="0"/>
              <w:rPr/>
            </w:pPr>
            <w:r>
              <w:rPr/>
              <w:t xml:space="preserve">Maintenance Capital </w:t>
            </w:r>
          </w:p>
        </w:tc>
        <w:tc>
          <w:tcPr>
            <w:tcW w:w="406"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pPr>
            <w:r>
              <w:rPr/>
              <w:t> </w:t>
            </w:r>
          </w:p>
        </w:tc>
        <w:tc>
          <w:tcPr>
            <w:tcW w:w="1015" w:type="dxa"/>
            <w:tcBorders/>
            <w:shd w:fill="auto" w:val="clear"/>
            <w:vAlign w:val="bottom"/>
          </w:tcPr>
          <w:p>
            <w:pPr>
              <w:pStyle w:val="TableContents"/>
              <w:spacing w:before="0" w:after="283"/>
              <w:jc w:val="right"/>
              <w:rPr/>
            </w:pPr>
            <w:r>
              <w:rPr/>
              <w:t>45</w:t>
            </w:r>
          </w:p>
        </w:tc>
        <w:tc>
          <w:tcPr>
            <w:tcW w:w="364" w:type="dxa"/>
            <w:tcBorders/>
            <w:shd w:fill="auto" w:val="clear"/>
            <w:vAlign w:val="bottom"/>
          </w:tcPr>
          <w:p>
            <w:pPr>
              <w:pStyle w:val="TableContents"/>
              <w:spacing w:before="0" w:after="283"/>
              <w:rPr/>
            </w:pPr>
            <w:r>
              <w:rPr/>
              <w:t> </w:t>
            </w:r>
          </w:p>
        </w:tc>
      </w:tr>
      <w:tr>
        <w:trPr/>
        <w:tc>
          <w:tcPr>
            <w:tcW w:w="7352" w:type="dxa"/>
            <w:tcBorders/>
            <w:shd w:fill="auto" w:val="clea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283"/>
              <w:rPr/>
            </w:pPr>
            <w:r>
              <w:rPr/>
              <w:t> </w:t>
            </w:r>
          </w:p>
        </w:tc>
        <w:tc>
          <w:tcPr>
            <w:tcW w:w="557" w:type="dxa"/>
            <w:tcBorders/>
            <w:shd w:fill="auto" w:val="clear"/>
            <w:vAlign w:val="bottom"/>
          </w:tcPr>
          <w:p>
            <w:pPr>
              <w:pStyle w:val="TableContents"/>
              <w:spacing w:before="0" w:after="283"/>
              <w:jc w:val="right"/>
              <w:rPr/>
            </w:pPr>
            <w:r>
              <w:rPr/>
              <w:t> </w:t>
            </w:r>
          </w:p>
        </w:tc>
        <w:tc>
          <w:tcPr>
            <w:tcW w:w="1015" w:type="dxa"/>
            <w:tcBorders>
              <w:top w:val="single" w:sz="2" w:space="0" w:color="000000"/>
            </w:tcBorders>
            <w:shd w:fill="auto" w:val="clear"/>
            <w:tcMar>
              <w:top w:w="28" w:type="dxa"/>
            </w:tcMar>
            <w:vAlign w:val="bottom"/>
          </w:tcPr>
          <w:p>
            <w:pPr>
              <w:pStyle w:val="TableContents"/>
              <w:spacing w:before="0" w:after="283"/>
              <w:jc w:val="right"/>
              <w:rPr/>
            </w:pPr>
            <w:r>
              <w:rPr/>
              <w:t> </w:t>
            </w:r>
          </w:p>
        </w:tc>
        <w:tc>
          <w:tcPr>
            <w:tcW w:w="364" w:type="dxa"/>
            <w:tcBorders/>
            <w:shd w:fill="auto" w:val="clear"/>
            <w:vAlign w:val="bottom"/>
          </w:tcPr>
          <w:p>
            <w:pPr>
              <w:pStyle w:val="TableContents"/>
              <w:spacing w:before="0" w:after="283"/>
              <w:rPr/>
            </w:pPr>
            <w:r>
              <w:rPr/>
              <w:t> </w:t>
            </w:r>
          </w:p>
        </w:tc>
      </w:tr>
      <w:tr>
        <w:trPr/>
        <w:tc>
          <w:tcPr>
            <w:tcW w:w="7352" w:type="dxa"/>
            <w:tcBorders/>
            <w:shd w:fill="CCEEFF" w:val="clear"/>
          </w:tcPr>
          <w:p>
            <w:pPr>
              <w:pStyle w:val="TableContents"/>
              <w:spacing w:before="0" w:after="0"/>
              <w:ind w:left="0" w:right="0" w:hanging="0"/>
              <w:rPr/>
            </w:pPr>
            <w:r>
              <w:rPr/>
              <w:t xml:space="preserve">Total Projected Capital Expenditures (excluding acquisitions) </w:t>
            </w:r>
          </w:p>
        </w:tc>
        <w:tc>
          <w:tcPr>
            <w:tcW w:w="40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pPr>
            <w:r>
              <w:rPr/>
              <w:t>$</w:t>
            </w:r>
          </w:p>
        </w:tc>
        <w:tc>
          <w:tcPr>
            <w:tcW w:w="1015" w:type="dxa"/>
            <w:tcBorders/>
            <w:shd w:fill="CCEEFF" w:val="clear"/>
            <w:vAlign w:val="bottom"/>
          </w:tcPr>
          <w:p>
            <w:pPr>
              <w:pStyle w:val="TableContents"/>
              <w:spacing w:before="0" w:after="283"/>
              <w:jc w:val="right"/>
              <w:rPr/>
            </w:pPr>
            <w:r>
              <w:rPr/>
              <w:t>545</w:t>
            </w:r>
          </w:p>
        </w:tc>
        <w:tc>
          <w:tcPr>
            <w:tcW w:w="364" w:type="dxa"/>
            <w:tcBorders/>
            <w:shd w:fill="CCEEFF" w:val="clear"/>
            <w:vAlign w:val="bottom"/>
          </w:tcPr>
          <w:p>
            <w:pPr>
              <w:pStyle w:val="TableContents"/>
              <w:spacing w:before="0" w:after="283"/>
              <w:rPr/>
            </w:pPr>
            <w:r>
              <w:rPr/>
              <w:t> </w:t>
            </w:r>
          </w:p>
        </w:tc>
      </w:tr>
      <w:tr>
        <w:trPr/>
        <w:tc>
          <w:tcPr>
            <w:tcW w:w="7352" w:type="dxa"/>
            <w:tcBorders/>
            <w:shd w:fill="auto" w:val="clea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283"/>
              <w:rPr/>
            </w:pPr>
            <w:r>
              <w:rPr/>
              <w:t> </w:t>
            </w:r>
          </w:p>
        </w:tc>
        <w:tc>
          <w:tcPr>
            <w:tcW w:w="557" w:type="dxa"/>
            <w:tcBorders/>
            <w:shd w:fill="auto" w:val="clear"/>
            <w:vAlign w:val="center"/>
          </w:tcPr>
          <w:p>
            <w:pPr>
              <w:pStyle w:val="TableContents"/>
              <w:spacing w:before="0" w:after="283"/>
              <w:rPr/>
            </w:pPr>
            <w:r>
              <w:rPr/>
              <w:t> </w:t>
            </w:r>
          </w:p>
        </w:tc>
        <w:tc>
          <w:tcPr>
            <w:tcW w:w="1015" w:type="dxa"/>
            <w:tcBorders>
              <w:top w:val="double" w:sz="6" w:space="0" w:color="000000"/>
            </w:tcBorders>
            <w:shd w:fill="auto" w:val="clear"/>
            <w:tcMar>
              <w:top w:w="28" w:type="dxa"/>
            </w:tcMar>
            <w:vAlign w:val="bottom"/>
          </w:tcPr>
          <w:p>
            <w:pPr>
              <w:pStyle w:val="TableContents"/>
              <w:spacing w:before="0" w:after="283"/>
              <w:jc w:val="right"/>
              <w:rPr/>
            </w:pPr>
            <w:r>
              <w:rPr/>
              <w:t> </w:t>
            </w:r>
          </w:p>
        </w:tc>
        <w:tc>
          <w:tcPr>
            <w:tcW w:w="364"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209"/>
        <w:gridCol w:w="127"/>
        <w:gridCol w:w="9869"/>
      </w:tblGrid>
      <w:tr>
        <w:trPr/>
        <w:tc>
          <w:tcPr>
            <w:tcW w:w="209" w:type="dxa"/>
            <w:tcBorders/>
            <w:shd w:fill="auto" w:val="clear"/>
          </w:tcPr>
          <w:p>
            <w:pPr>
              <w:pStyle w:val="TableContents"/>
              <w:spacing w:before="0" w:after="283"/>
              <w:jc w:val="left"/>
              <w:rPr/>
            </w:pPr>
            <w:r>
              <w:rPr/>
              <w:t>6.</w:t>
            </w:r>
          </w:p>
        </w:tc>
        <w:tc>
          <w:tcPr>
            <w:tcW w:w="127" w:type="dxa"/>
            <w:tcBorders/>
            <w:shd w:fill="auto" w:val="clear"/>
          </w:tcPr>
          <w:p>
            <w:pPr>
              <w:pStyle w:val="TableContents"/>
              <w:spacing w:before="0" w:after="283"/>
              <w:rPr/>
            </w:pPr>
            <w:r>
              <w:rPr/>
              <w:t> </w:t>
            </w:r>
          </w:p>
        </w:tc>
        <w:tc>
          <w:tcPr>
            <w:tcW w:w="9869" w:type="dxa"/>
            <w:tcBorders/>
            <w:shd w:fill="auto" w:val="clear"/>
          </w:tcPr>
          <w:p>
            <w:pPr>
              <w:pStyle w:val="TableContents"/>
              <w:spacing w:before="0" w:after="283"/>
              <w:rPr/>
            </w:pPr>
            <w:r>
              <w:rPr>
                <w:i/>
              </w:rPr>
              <w:t>Capital Structure</w:t>
            </w:r>
            <w:r>
              <w:rPr/>
              <w:t>. This guidance is based on our capital structure as of March 31, 2007. The Partnerships policy is to finance acquisitions and major growth capital projects with at least 50% equity or cash flow in excess of distributions. As a result of our 2006 equity financing activities in combination with our projected 2007 cash flow in excess of distributions, we have substantially pre-funded the required equity financing associated with our 2007 expansion capital program but will continue to monitor the potential need for additional equity necessary to maintain credit metrics consistent with our targeted credit ratings should inventory requirements associated with our continuing expansion of merchant activities in crude oil, LPG and refined products increase meaningfully.</w:t>
            </w:r>
          </w:p>
        </w:tc>
      </w:tr>
    </w:tbl>
    <w:tbl>
      <w:tblPr>
        <w:tblW w:w="5000" w:type="pct"/>
        <w:jc w:val="left"/>
        <w:tblInd w:w="0" w:type="dxa"/>
        <w:tblCellMar>
          <w:top w:w="0" w:type="dxa"/>
          <w:left w:w="0" w:type="dxa"/>
          <w:bottom w:w="0" w:type="dxa"/>
          <w:right w:w="0" w:type="dxa"/>
        </w:tblCellMar>
      </w:tblPr>
      <w:tblGrid>
        <w:gridCol w:w="203"/>
        <w:gridCol w:w="127"/>
        <w:gridCol w:w="9875"/>
      </w:tblGrid>
      <w:tr>
        <w:trPr/>
        <w:tc>
          <w:tcPr>
            <w:tcW w:w="203" w:type="dxa"/>
            <w:tcBorders/>
            <w:shd w:fill="auto" w:val="clear"/>
          </w:tcPr>
          <w:p>
            <w:pPr>
              <w:pStyle w:val="TableContents"/>
              <w:spacing w:before="0" w:after="283"/>
              <w:jc w:val="left"/>
              <w:rPr/>
            </w:pPr>
            <w:r>
              <w:rPr/>
              <w:t>7.</w:t>
            </w:r>
          </w:p>
        </w:tc>
        <w:tc>
          <w:tcPr>
            <w:tcW w:w="127" w:type="dxa"/>
            <w:tcBorders/>
            <w:shd w:fill="auto" w:val="clear"/>
          </w:tcPr>
          <w:p>
            <w:pPr>
              <w:pStyle w:val="TableContents"/>
              <w:spacing w:before="0" w:after="283"/>
              <w:rPr/>
            </w:pPr>
            <w:r>
              <w:rPr/>
              <w:t> </w:t>
            </w:r>
          </w:p>
        </w:tc>
        <w:tc>
          <w:tcPr>
            <w:tcW w:w="9875" w:type="dxa"/>
            <w:tcBorders/>
            <w:shd w:fill="auto" w:val="clear"/>
          </w:tcPr>
          <w:p>
            <w:pPr>
              <w:pStyle w:val="TableContents"/>
              <w:spacing w:before="0" w:after="283"/>
              <w:rPr/>
            </w:pPr>
            <w:r>
              <w:rPr>
                <w:i/>
              </w:rPr>
              <w:t>Interest Expense</w:t>
            </w:r>
            <w:r>
              <w:rPr/>
              <w:t>. Debt balances are projected based on estimated cash flows, current distribution rates, forecasted capital expenditures for maintenance and expansion projects, expected timing of collections and payments, and forecasted levels of inventory and other working capital sources and uses.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Annual 2007 interest expense is expected to be between $166 million and $169 million, assuming an average long-term debt balance of approximately $2.8 billion during the period. Included in the effective cost of debt are projected interest payments, as well as commitment fees, amortization of long-term debt discounts or premiums, deferred amounts associated with terminated interest-rate hedges and interest on short-term debt for non-contango inventory (primarily hedged LPG inventory and New York Mercantile Exchange and Intercontinental Exchange margin deposits). Interest expense does not include interest on borrowings for contango inventory. We treat those costs as carrying costs of crude oil and include it as part of the purchase price of crude oil. </w:t>
      </w:r>
    </w:p>
    <w:tbl>
      <w:tblPr>
        <w:tblW w:w="5000" w:type="pct"/>
        <w:jc w:val="left"/>
        <w:tblInd w:w="0" w:type="dxa"/>
        <w:tblCellMar>
          <w:top w:w="0" w:type="dxa"/>
          <w:left w:w="0" w:type="dxa"/>
          <w:bottom w:w="0" w:type="dxa"/>
          <w:right w:w="0" w:type="dxa"/>
        </w:tblCellMar>
      </w:tblPr>
      <w:tblGrid>
        <w:gridCol w:w="210"/>
        <w:gridCol w:w="129"/>
        <w:gridCol w:w="9866"/>
      </w:tblGrid>
      <w:tr>
        <w:trPr/>
        <w:tc>
          <w:tcPr>
            <w:tcW w:w="210" w:type="dxa"/>
            <w:tcBorders/>
            <w:shd w:fill="auto" w:val="clear"/>
          </w:tcPr>
          <w:p>
            <w:pPr>
              <w:pStyle w:val="TableContents"/>
              <w:spacing w:before="0" w:after="283"/>
              <w:jc w:val="left"/>
              <w:rPr/>
            </w:pPr>
            <w:r>
              <w:rPr/>
              <w:t>8.</w:t>
            </w:r>
          </w:p>
        </w:tc>
        <w:tc>
          <w:tcPr>
            <w:tcW w:w="129" w:type="dxa"/>
            <w:tcBorders/>
            <w:shd w:fill="auto" w:val="clear"/>
          </w:tcPr>
          <w:p>
            <w:pPr>
              <w:pStyle w:val="TableContents"/>
              <w:spacing w:before="0" w:after="283"/>
              <w:rPr/>
            </w:pPr>
            <w:r>
              <w:rPr/>
              <w:t> </w:t>
            </w:r>
          </w:p>
        </w:tc>
        <w:tc>
          <w:tcPr>
            <w:tcW w:w="9866" w:type="dxa"/>
            <w:tcBorders/>
            <w:shd w:fill="auto" w:val="clear"/>
          </w:tcPr>
          <w:p>
            <w:pPr>
              <w:pStyle w:val="TableContents"/>
              <w:spacing w:before="0" w:after="283"/>
              <w:rPr/>
            </w:pPr>
            <w:r>
              <w:rPr>
                <w:i/>
              </w:rPr>
              <w:t xml:space="preserve">Net Income per Unit. </w:t>
            </w:r>
            <w:r>
              <w:rPr/>
              <w:t>Basic net income per limited partner unit is calculated by dividing net income allocated to limited partners by the basic weighted average units outstanding during the period.</w:t>
            </w:r>
          </w:p>
        </w:tc>
      </w:tr>
    </w:tbl>
    <w:tbl>
      <w:tblPr>
        <w:tblW w:w="4750" w:type="pct"/>
        <w:jc w:val="center"/>
        <w:tblInd w:w="0" w:type="dxa"/>
        <w:tblCellMar>
          <w:top w:w="0" w:type="dxa"/>
          <w:left w:w="0" w:type="dxa"/>
          <w:bottom w:w="0" w:type="dxa"/>
          <w:right w:w="0" w:type="dxa"/>
        </w:tblCellMar>
      </w:tblPr>
      <w:tblGrid>
        <w:gridCol w:w="1599"/>
        <w:gridCol w:w="173"/>
        <w:gridCol w:w="206"/>
        <w:gridCol w:w="852"/>
        <w:gridCol w:w="147"/>
        <w:gridCol w:w="198"/>
        <w:gridCol w:w="206"/>
        <w:gridCol w:w="856"/>
        <w:gridCol w:w="108"/>
        <w:gridCol w:w="173"/>
        <w:gridCol w:w="181"/>
        <w:gridCol w:w="756"/>
        <w:gridCol w:w="131"/>
        <w:gridCol w:w="187"/>
        <w:gridCol w:w="182"/>
        <w:gridCol w:w="760"/>
        <w:gridCol w:w="108"/>
        <w:gridCol w:w="173"/>
        <w:gridCol w:w="216"/>
        <w:gridCol w:w="891"/>
        <w:gridCol w:w="153"/>
        <w:gridCol w:w="202"/>
        <w:gridCol w:w="216"/>
        <w:gridCol w:w="894"/>
        <w:gridCol w:w="126"/>
      </w:tblGrid>
      <w:tr>
        <w:trPr/>
        <w:tc>
          <w:tcPr>
            <w:tcW w:w="159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52"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159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7796" w:type="dxa"/>
            <w:gridSpan w:val="22"/>
            <w:tcBorders>
              <w:bottom w:val="single" w:sz="2" w:space="0" w:color="000000"/>
            </w:tcBorders>
            <w:shd w:fill="auto" w:val="clear"/>
            <w:tcMar>
              <w:bottom w:w="28" w:type="dxa"/>
            </w:tcMar>
            <w:vAlign w:val="bottom"/>
          </w:tcPr>
          <w:p>
            <w:pPr>
              <w:pStyle w:val="TableContents"/>
              <w:spacing w:before="0" w:after="283"/>
              <w:jc w:val="center"/>
              <w:rPr>
                <w:b/>
              </w:rPr>
            </w:pPr>
            <w:r>
              <w:rPr>
                <w:b/>
              </w:rPr>
              <w:t>Guidance (in millions)</w:t>
            </w:r>
          </w:p>
        </w:tc>
        <w:tc>
          <w:tcPr>
            <w:tcW w:w="126" w:type="dxa"/>
            <w:tcBorders/>
            <w:shd w:fill="auto" w:val="clear"/>
            <w:vAlign w:val="bottom"/>
          </w:tcPr>
          <w:p>
            <w:pPr>
              <w:pStyle w:val="TableContents"/>
              <w:spacing w:before="0" w:after="283"/>
              <w:rPr/>
            </w:pPr>
            <w:r>
              <w:rPr/>
              <w:t> </w:t>
            </w:r>
          </w:p>
        </w:tc>
      </w:tr>
      <w:tr>
        <w:trPr/>
        <w:tc>
          <w:tcPr>
            <w:tcW w:w="159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465" w:type="dxa"/>
            <w:gridSpan w:val="6"/>
            <w:tcBorders/>
            <w:shd w:fill="auto" w:val="clear"/>
            <w:vAlign w:val="bottom"/>
          </w:tcPr>
          <w:p>
            <w:pPr>
              <w:pStyle w:val="TableContents"/>
              <w:spacing w:before="0" w:after="283"/>
              <w:jc w:val="center"/>
              <w:rPr>
                <w:b/>
              </w:rPr>
            </w:pPr>
            <w:r>
              <w:rPr>
                <w:b/>
              </w:rPr>
              <w:t>Three Months Ending</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197" w:type="dxa"/>
            <w:gridSpan w:val="6"/>
            <w:tcBorders/>
            <w:shd w:fill="auto" w:val="clear"/>
            <w:vAlign w:val="bottom"/>
          </w:tcPr>
          <w:p>
            <w:pPr>
              <w:pStyle w:val="TableContents"/>
              <w:spacing w:before="0" w:after="283"/>
              <w:jc w:val="center"/>
              <w:rPr>
                <w:b/>
              </w:rPr>
            </w:pPr>
            <w:r>
              <w:rPr>
                <w:b/>
              </w:rPr>
              <w:t>Six Months Ending</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572" w:type="dxa"/>
            <w:gridSpan w:val="6"/>
            <w:tcBorders/>
            <w:shd w:fill="auto" w:val="clear"/>
            <w:vAlign w:val="bottom"/>
          </w:tcPr>
          <w:p>
            <w:pPr>
              <w:pStyle w:val="TableContents"/>
              <w:spacing w:before="0" w:after="283"/>
              <w:jc w:val="center"/>
              <w:rPr>
                <w:b/>
              </w:rPr>
            </w:pPr>
            <w:r>
              <w:rPr>
                <w:b/>
              </w:rPr>
              <w:t>Twelve Months Ending</w:t>
            </w:r>
          </w:p>
        </w:tc>
        <w:tc>
          <w:tcPr>
            <w:tcW w:w="126" w:type="dxa"/>
            <w:tcBorders/>
            <w:shd w:fill="auto" w:val="clear"/>
            <w:vAlign w:val="bottom"/>
          </w:tcPr>
          <w:p>
            <w:pPr>
              <w:pStyle w:val="TableContents"/>
              <w:spacing w:before="0" w:after="283"/>
              <w:rPr/>
            </w:pPr>
            <w:r>
              <w:rPr/>
              <w:t> </w:t>
            </w:r>
          </w:p>
        </w:tc>
      </w:tr>
      <w:tr>
        <w:trPr/>
        <w:tc>
          <w:tcPr>
            <w:tcW w:w="159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46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June 30, 2007</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197"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2007</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572"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2007</w:t>
            </w:r>
          </w:p>
        </w:tc>
        <w:tc>
          <w:tcPr>
            <w:tcW w:w="126" w:type="dxa"/>
            <w:tcBorders/>
            <w:shd w:fill="auto" w:val="clear"/>
            <w:vAlign w:val="bottom"/>
          </w:tcPr>
          <w:p>
            <w:pPr>
              <w:pStyle w:val="TableContents"/>
              <w:spacing w:before="0" w:after="283"/>
              <w:rPr/>
            </w:pPr>
            <w:r>
              <w:rPr/>
              <w:t> </w:t>
            </w:r>
          </w:p>
        </w:tc>
      </w:tr>
      <w:tr>
        <w:trPr/>
        <w:tc>
          <w:tcPr>
            <w:tcW w:w="159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05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147"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6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3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13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4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10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15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11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126" w:type="dxa"/>
            <w:tcBorders/>
            <w:shd w:fill="auto" w:val="clear"/>
            <w:vAlign w:val="bottom"/>
          </w:tcPr>
          <w:p>
            <w:pPr>
              <w:pStyle w:val="TableContents"/>
              <w:spacing w:before="0" w:after="283"/>
              <w:rPr/>
            </w:pPr>
            <w:r>
              <w:rPr/>
              <w:t> </w:t>
            </w:r>
          </w:p>
        </w:tc>
      </w:tr>
      <w:tr>
        <w:trPr/>
        <w:tc>
          <w:tcPr>
            <w:tcW w:w="1599" w:type="dxa"/>
            <w:tcBorders/>
            <w:shd w:fill="CCEEFF" w:val="clear"/>
            <w:vAlign w:val="bottom"/>
          </w:tcPr>
          <w:p>
            <w:pPr>
              <w:pStyle w:val="TableContents"/>
              <w:spacing w:before="0" w:after="0"/>
              <w:ind w:left="225" w:right="0" w:hanging="225"/>
              <w:rPr/>
            </w:pPr>
            <w:r>
              <w:rPr/>
              <w:t>Numerator for basic and diluted earnings per limited partner unit:</w:t>
            </w:r>
          </w:p>
        </w:tc>
        <w:tc>
          <w:tcPr>
            <w:tcW w:w="17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r>
      <w:tr>
        <w:trPr/>
        <w:tc>
          <w:tcPr>
            <w:tcW w:w="1599" w:type="dxa"/>
            <w:tcBorders/>
            <w:shd w:fill="auto" w:val="clear"/>
            <w:vAlign w:val="bottom"/>
          </w:tcPr>
          <w:p>
            <w:pPr>
              <w:pStyle w:val="TableContents"/>
              <w:spacing w:before="0" w:after="0"/>
              <w:ind w:left="225" w:right="0" w:hanging="0"/>
              <w:rPr/>
            </w:pPr>
            <w:r>
              <w:rPr/>
              <w:t>Net Income</w:t>
            </w:r>
          </w:p>
        </w:tc>
        <w:tc>
          <w:tcPr>
            <w:tcW w:w="17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w:t>
            </w:r>
          </w:p>
        </w:tc>
        <w:tc>
          <w:tcPr>
            <w:tcW w:w="852" w:type="dxa"/>
            <w:tcBorders/>
            <w:shd w:fill="auto" w:val="clear"/>
            <w:vAlign w:val="bottom"/>
          </w:tcPr>
          <w:p>
            <w:pPr>
              <w:pStyle w:val="TableContents"/>
              <w:spacing w:before="0" w:after="283"/>
              <w:jc w:val="right"/>
              <w:rPr/>
            </w:pPr>
            <w:r>
              <w:rPr/>
              <w:t>71.8</w:t>
            </w:r>
          </w:p>
        </w:tc>
        <w:tc>
          <w:tcPr>
            <w:tcW w:w="147"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w:t>
            </w:r>
          </w:p>
        </w:tc>
        <w:tc>
          <w:tcPr>
            <w:tcW w:w="856" w:type="dxa"/>
            <w:tcBorders/>
            <w:shd w:fill="auto" w:val="clear"/>
            <w:vAlign w:val="bottom"/>
          </w:tcPr>
          <w:p>
            <w:pPr>
              <w:pStyle w:val="TableContents"/>
              <w:spacing w:before="0" w:after="283"/>
              <w:jc w:val="right"/>
              <w:rPr/>
            </w:pPr>
            <w:r>
              <w:rPr/>
              <w:t>89.0</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w:t>
            </w:r>
          </w:p>
        </w:tc>
        <w:tc>
          <w:tcPr>
            <w:tcW w:w="756" w:type="dxa"/>
            <w:tcBorders/>
            <w:shd w:fill="auto" w:val="clear"/>
            <w:vAlign w:val="bottom"/>
          </w:tcPr>
          <w:p>
            <w:pPr>
              <w:pStyle w:val="TableContents"/>
              <w:spacing w:before="0" w:after="283"/>
              <w:jc w:val="right"/>
              <w:rPr/>
            </w:pPr>
            <w:r>
              <w:rPr/>
              <w:t>144.5</w:t>
            </w:r>
          </w:p>
        </w:tc>
        <w:tc>
          <w:tcPr>
            <w:tcW w:w="13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760" w:type="dxa"/>
            <w:tcBorders/>
            <w:shd w:fill="auto" w:val="clear"/>
            <w:vAlign w:val="bottom"/>
          </w:tcPr>
          <w:p>
            <w:pPr>
              <w:pStyle w:val="TableContents"/>
              <w:spacing w:before="0" w:after="283"/>
              <w:jc w:val="right"/>
              <w:rPr/>
            </w:pPr>
            <w:r>
              <w:rPr/>
              <w:t>173.7</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w:t>
            </w:r>
          </w:p>
        </w:tc>
        <w:tc>
          <w:tcPr>
            <w:tcW w:w="891" w:type="dxa"/>
            <w:tcBorders/>
            <w:shd w:fill="auto" w:val="clear"/>
            <w:vAlign w:val="bottom"/>
          </w:tcPr>
          <w:p>
            <w:pPr>
              <w:pStyle w:val="TableContents"/>
              <w:spacing w:before="0" w:after="283"/>
              <w:jc w:val="right"/>
              <w:rPr/>
            </w:pPr>
            <w:r>
              <w:rPr/>
              <w:t>301.0</w:t>
            </w:r>
          </w:p>
        </w:tc>
        <w:tc>
          <w:tcPr>
            <w:tcW w:w="15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w:t>
            </w:r>
          </w:p>
        </w:tc>
        <w:tc>
          <w:tcPr>
            <w:tcW w:w="894" w:type="dxa"/>
            <w:tcBorders/>
            <w:shd w:fill="auto" w:val="clear"/>
            <w:vAlign w:val="bottom"/>
          </w:tcPr>
          <w:p>
            <w:pPr>
              <w:pStyle w:val="TableContents"/>
              <w:spacing w:before="0" w:after="283"/>
              <w:jc w:val="right"/>
              <w:rPr/>
            </w:pPr>
            <w:r>
              <w:rPr/>
              <w:t>347.4</w:t>
            </w:r>
          </w:p>
        </w:tc>
        <w:tc>
          <w:tcPr>
            <w:tcW w:w="126" w:type="dxa"/>
            <w:tcBorders/>
            <w:shd w:fill="auto" w:val="clear"/>
            <w:vAlign w:val="bottom"/>
          </w:tcPr>
          <w:p>
            <w:pPr>
              <w:pStyle w:val="TableContents"/>
              <w:spacing w:before="0" w:after="283"/>
              <w:rPr/>
            </w:pPr>
            <w:r>
              <w:rPr/>
              <w:t> </w:t>
            </w:r>
          </w:p>
        </w:tc>
      </w:tr>
      <w:tr>
        <w:trPr/>
        <w:tc>
          <w:tcPr>
            <w:tcW w:w="1599" w:type="dxa"/>
            <w:tcBorders/>
            <w:shd w:fill="CCEEFF" w:val="clear"/>
            <w:vAlign w:val="bottom"/>
          </w:tcPr>
          <w:p>
            <w:pPr>
              <w:pStyle w:val="TableContents"/>
              <w:spacing w:before="0" w:after="0"/>
              <w:ind w:left="675" w:right="0" w:hanging="225"/>
              <w:rPr/>
            </w:pPr>
            <w:r>
              <w:rPr/>
              <w:t>General partners incentive distribution</w:t>
            </w:r>
          </w:p>
        </w:tc>
        <w:tc>
          <w:tcPr>
            <w:tcW w:w="17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 </w:t>
            </w:r>
          </w:p>
        </w:tc>
        <w:tc>
          <w:tcPr>
            <w:tcW w:w="852" w:type="dxa"/>
            <w:tcBorders/>
            <w:shd w:fill="CCEEFF" w:val="clear"/>
            <w:vAlign w:val="bottom"/>
          </w:tcPr>
          <w:p>
            <w:pPr>
              <w:pStyle w:val="TableContents"/>
              <w:spacing w:before="0" w:after="283"/>
              <w:jc w:val="right"/>
              <w:rPr/>
            </w:pPr>
            <w:r>
              <w:rPr/>
              <w:t>(21.7</w:t>
            </w:r>
          </w:p>
        </w:tc>
        <w:tc>
          <w:tcPr>
            <w:tcW w:w="147" w:type="dxa"/>
            <w:tcBorders/>
            <w:shd w:fill="CCEEFF" w:val="clear"/>
            <w:vAlign w:val="bottom"/>
          </w:tcPr>
          <w:p>
            <w:pPr>
              <w:pStyle w:val="TableContents"/>
              <w:spacing w:before="0" w:after="283"/>
              <w:rPr/>
            </w:pPr>
            <w:r>
              <w:rPr/>
              <w:t>)</w:t>
            </w:r>
          </w:p>
        </w:tc>
        <w:tc>
          <w:tcPr>
            <w:tcW w:w="19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pPr>
            <w:r>
              <w:rPr/>
              <w:t>(21.7</w:t>
            </w:r>
          </w:p>
        </w:tc>
        <w:tc>
          <w:tcPr>
            <w:tcW w:w="108" w:type="dxa"/>
            <w:tcBorders/>
            <w:shd w:fill="CCEEFF" w:val="clear"/>
            <w:vAlign w:val="bottom"/>
          </w:tcPr>
          <w:p>
            <w:pPr>
              <w:pStyle w:val="TableContents"/>
              <w:spacing w:before="0" w:after="283"/>
              <w:rPr/>
            </w:pPr>
            <w:r>
              <w:rPr/>
              <w:t>)</w:t>
            </w:r>
          </w:p>
        </w:tc>
        <w:tc>
          <w:tcPr>
            <w:tcW w:w="17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756" w:type="dxa"/>
            <w:tcBorders/>
            <w:shd w:fill="CCEEFF" w:val="clear"/>
            <w:vAlign w:val="bottom"/>
          </w:tcPr>
          <w:p>
            <w:pPr>
              <w:pStyle w:val="TableContents"/>
              <w:spacing w:before="0" w:after="283"/>
              <w:jc w:val="right"/>
              <w:rPr/>
            </w:pPr>
            <w:r>
              <w:rPr/>
              <w:t>(43.4</w:t>
            </w:r>
          </w:p>
        </w:tc>
        <w:tc>
          <w:tcPr>
            <w:tcW w:w="131" w:type="dxa"/>
            <w:tcBorders/>
            <w:shd w:fill="CCEEFF" w:val="clear"/>
            <w:vAlign w:val="bottom"/>
          </w:tcPr>
          <w:p>
            <w:pPr>
              <w:pStyle w:val="TableContents"/>
              <w:spacing w:before="0" w:after="283"/>
              <w:rPr/>
            </w:pPr>
            <w:r>
              <w:rPr/>
              <w:t>)</w:t>
            </w:r>
          </w:p>
        </w:tc>
        <w:tc>
          <w:tcPr>
            <w:tcW w:w="187"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283"/>
              <w:jc w:val="right"/>
              <w:rPr/>
            </w:pPr>
            <w:r>
              <w:rPr/>
              <w:t>(43.4</w:t>
            </w:r>
          </w:p>
        </w:tc>
        <w:tc>
          <w:tcPr>
            <w:tcW w:w="108" w:type="dxa"/>
            <w:tcBorders/>
            <w:shd w:fill="CCEEFF" w:val="clear"/>
            <w:vAlign w:val="bottom"/>
          </w:tcPr>
          <w:p>
            <w:pPr>
              <w:pStyle w:val="TableContents"/>
              <w:spacing w:before="0" w:after="283"/>
              <w:rPr/>
            </w:pPr>
            <w:r>
              <w:rPr/>
              <w:t>)</w:t>
            </w:r>
          </w:p>
        </w:tc>
        <w:tc>
          <w:tcPr>
            <w:tcW w:w="17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 </w:t>
            </w:r>
          </w:p>
        </w:tc>
        <w:tc>
          <w:tcPr>
            <w:tcW w:w="891" w:type="dxa"/>
            <w:tcBorders/>
            <w:shd w:fill="CCEEFF" w:val="clear"/>
            <w:vAlign w:val="bottom"/>
          </w:tcPr>
          <w:p>
            <w:pPr>
              <w:pStyle w:val="TableContents"/>
              <w:spacing w:before="0" w:after="283"/>
              <w:jc w:val="right"/>
              <w:rPr/>
            </w:pPr>
            <w:r>
              <w:rPr/>
              <w:t>(85.5</w:t>
            </w:r>
          </w:p>
        </w:tc>
        <w:tc>
          <w:tcPr>
            <w:tcW w:w="153" w:type="dxa"/>
            <w:tcBorders/>
            <w:shd w:fill="CCEEFF" w:val="clear"/>
            <w:vAlign w:val="bottom"/>
          </w:tcPr>
          <w:p>
            <w:pPr>
              <w:pStyle w:val="TableContents"/>
              <w:spacing w:before="0" w:after="283"/>
              <w:rPr/>
            </w:pPr>
            <w:r>
              <w:rPr/>
              <w:t>)</w:t>
            </w:r>
          </w:p>
        </w:tc>
        <w:tc>
          <w:tcPr>
            <w:tcW w:w="202"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 </w:t>
            </w:r>
          </w:p>
        </w:tc>
        <w:tc>
          <w:tcPr>
            <w:tcW w:w="894" w:type="dxa"/>
            <w:tcBorders/>
            <w:shd w:fill="CCEEFF" w:val="clear"/>
            <w:vAlign w:val="bottom"/>
          </w:tcPr>
          <w:p>
            <w:pPr>
              <w:pStyle w:val="TableContents"/>
              <w:spacing w:before="0" w:after="283"/>
              <w:jc w:val="right"/>
              <w:rPr/>
            </w:pPr>
            <w:r>
              <w:rPr/>
              <w:t>(85.5</w:t>
            </w:r>
          </w:p>
        </w:tc>
        <w:tc>
          <w:tcPr>
            <w:tcW w:w="126" w:type="dxa"/>
            <w:tcBorders/>
            <w:shd w:fill="CCEEFF" w:val="clear"/>
            <w:vAlign w:val="bottom"/>
          </w:tcPr>
          <w:p>
            <w:pPr>
              <w:pStyle w:val="TableContents"/>
              <w:spacing w:before="0" w:after="283"/>
              <w:rPr/>
            </w:pPr>
            <w:r>
              <w:rPr/>
              <w:t>)</w:t>
            </w:r>
          </w:p>
        </w:tc>
      </w:tr>
      <w:tr>
        <w:trPr/>
        <w:tc>
          <w:tcPr>
            <w:tcW w:w="1599" w:type="dxa"/>
            <w:tcBorders/>
            <w:shd w:fill="auto" w:val="clear"/>
            <w:vAlign w:val="bottom"/>
          </w:tcPr>
          <w:p>
            <w:pPr>
              <w:pStyle w:val="TableContents"/>
              <w:spacing w:before="0" w:after="0"/>
              <w:ind w:left="675" w:right="0" w:hanging="225"/>
              <w:rPr/>
            </w:pPr>
            <w:r>
              <w:rPr/>
              <w:t>General partners incentive distribution reduction</w:t>
            </w:r>
          </w:p>
        </w:tc>
        <w:tc>
          <w:tcPr>
            <w:tcW w:w="17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52" w:type="dxa"/>
            <w:tcBorders/>
            <w:shd w:fill="auto" w:val="clear"/>
            <w:vAlign w:val="bottom"/>
          </w:tcPr>
          <w:p>
            <w:pPr>
              <w:pStyle w:val="TableContents"/>
              <w:spacing w:before="0" w:after="283"/>
              <w:jc w:val="right"/>
              <w:rPr/>
            </w:pPr>
            <w:r>
              <w:rPr/>
              <w:t>5.0</w:t>
            </w:r>
          </w:p>
        </w:tc>
        <w:tc>
          <w:tcPr>
            <w:tcW w:w="147"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pPr>
            <w:r>
              <w:rPr/>
              <w:t>5.0</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10.0</w:t>
            </w:r>
          </w:p>
        </w:tc>
        <w:tc>
          <w:tcPr>
            <w:tcW w:w="13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10.0</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20.0</w:t>
            </w:r>
          </w:p>
        </w:tc>
        <w:tc>
          <w:tcPr>
            <w:tcW w:w="15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jc w:val="right"/>
              <w:rPr/>
            </w:pPr>
            <w:r>
              <w:rPr/>
              <w:t>20.0</w:t>
            </w:r>
          </w:p>
        </w:tc>
        <w:tc>
          <w:tcPr>
            <w:tcW w:w="126" w:type="dxa"/>
            <w:tcBorders/>
            <w:shd w:fill="auto" w:val="clear"/>
            <w:vAlign w:val="bottom"/>
          </w:tcPr>
          <w:p>
            <w:pPr>
              <w:pStyle w:val="TableContents"/>
              <w:spacing w:before="0" w:after="283"/>
              <w:rPr/>
            </w:pPr>
            <w:r>
              <w:rPr/>
              <w:t> </w:t>
            </w:r>
          </w:p>
        </w:tc>
      </w:tr>
      <w:tr>
        <w:trPr/>
        <w:tc>
          <w:tcPr>
            <w:tcW w:w="1599" w:type="dxa"/>
            <w:tcBorders/>
            <w:shd w:fill="auto" w:val="clear"/>
            <w:vAlign w:val="center"/>
          </w:tcPr>
          <w:p>
            <w:pPr>
              <w:pStyle w:val="TableContents"/>
              <w:spacing w:before="0" w:after="0"/>
              <w:ind w:left="225" w:right="0" w:hanging="225"/>
              <w:rPr/>
            </w:pPr>
            <w:r>
              <w:rPr/>
              <w:t> </w:t>
            </w:r>
          </w:p>
        </w:tc>
        <w:tc>
          <w:tcPr>
            <w:tcW w:w="173" w:type="dxa"/>
            <w:tcBorders/>
            <w:shd w:fill="auto" w:val="clear"/>
            <w:vAlign w:val="center"/>
          </w:tcPr>
          <w:p>
            <w:pPr>
              <w:pStyle w:val="TableContents"/>
              <w:spacing w:before="0" w:after="283"/>
              <w:rPr/>
            </w:pPr>
            <w:r>
              <w:rPr/>
              <w:t> </w:t>
            </w:r>
          </w:p>
        </w:tc>
        <w:tc>
          <w:tcPr>
            <w:tcW w:w="10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0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9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9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1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3"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11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599" w:type="dxa"/>
            <w:tcBorders/>
            <w:shd w:fill="CCEEFF" w:val="clear"/>
            <w:vAlign w:val="bottom"/>
          </w:tcPr>
          <w:p>
            <w:pPr>
              <w:pStyle w:val="TableContents"/>
              <w:spacing w:before="0" w:after="0"/>
              <w:ind w:left="225" w:right="0" w:hanging="225"/>
              <w:rPr/>
            </w:pPr>
            <w:r>
              <w:rPr/>
              <w:t> </w:t>
            </w:r>
          </w:p>
        </w:tc>
        <w:tc>
          <w:tcPr>
            <w:tcW w:w="17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jc w:val="right"/>
              <w:rPr/>
            </w:pPr>
            <w:r>
              <w:rPr/>
              <w:t>55.1</w:t>
            </w:r>
          </w:p>
        </w:tc>
        <w:tc>
          <w:tcPr>
            <w:tcW w:w="147"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pPr>
            <w:r>
              <w:rPr/>
              <w:t>72.3</w:t>
            </w:r>
          </w:p>
        </w:tc>
        <w:tc>
          <w:tcPr>
            <w:tcW w:w="108"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111.1</w:t>
            </w:r>
          </w:p>
        </w:tc>
        <w:tc>
          <w:tcPr>
            <w:tcW w:w="13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140.3</w:t>
            </w:r>
          </w:p>
        </w:tc>
        <w:tc>
          <w:tcPr>
            <w:tcW w:w="108"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235.5</w:t>
            </w:r>
          </w:p>
        </w:tc>
        <w:tc>
          <w:tcPr>
            <w:tcW w:w="15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pPr>
            <w:r>
              <w:rPr/>
              <w:t>281.9</w:t>
            </w:r>
          </w:p>
        </w:tc>
        <w:tc>
          <w:tcPr>
            <w:tcW w:w="126" w:type="dxa"/>
            <w:tcBorders/>
            <w:shd w:fill="CCEEFF" w:val="clear"/>
            <w:vAlign w:val="bottom"/>
          </w:tcPr>
          <w:p>
            <w:pPr>
              <w:pStyle w:val="TableContents"/>
              <w:spacing w:before="0" w:after="283"/>
              <w:rPr/>
            </w:pPr>
            <w:r>
              <w:rPr/>
              <w:t> </w:t>
            </w:r>
          </w:p>
        </w:tc>
      </w:tr>
      <w:tr>
        <w:trPr/>
        <w:tc>
          <w:tcPr>
            <w:tcW w:w="1599" w:type="dxa"/>
            <w:tcBorders/>
            <w:shd w:fill="auto" w:val="clear"/>
            <w:vAlign w:val="bottom"/>
          </w:tcPr>
          <w:p>
            <w:pPr>
              <w:pStyle w:val="TableContents"/>
              <w:spacing w:before="0" w:after="0"/>
              <w:ind w:left="675" w:right="0" w:hanging="225"/>
              <w:rPr/>
            </w:pPr>
            <w:r>
              <w:rPr/>
              <w:t>General partner 2% ownership</w:t>
            </w:r>
          </w:p>
        </w:tc>
        <w:tc>
          <w:tcPr>
            <w:tcW w:w="17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 </w:t>
            </w:r>
          </w:p>
        </w:tc>
        <w:tc>
          <w:tcPr>
            <w:tcW w:w="852" w:type="dxa"/>
            <w:tcBorders/>
            <w:shd w:fill="auto" w:val="clear"/>
            <w:vAlign w:val="bottom"/>
          </w:tcPr>
          <w:p>
            <w:pPr>
              <w:pStyle w:val="TableContents"/>
              <w:spacing w:before="0" w:after="283"/>
              <w:jc w:val="right"/>
              <w:rPr/>
            </w:pPr>
            <w:r>
              <w:rPr/>
              <w:t>(1.1</w:t>
            </w:r>
          </w:p>
        </w:tc>
        <w:tc>
          <w:tcPr>
            <w:tcW w:w="147" w:type="dxa"/>
            <w:tcBorders/>
            <w:shd w:fill="auto" w:val="clear"/>
            <w:vAlign w:val="bottom"/>
          </w:tcPr>
          <w:p>
            <w:pPr>
              <w:pStyle w:val="TableContents"/>
              <w:spacing w:before="0" w:after="283"/>
              <w:rPr/>
            </w:pPr>
            <w:r>
              <w:rPr/>
              <w:t>)</w:t>
            </w:r>
          </w:p>
        </w:tc>
        <w:tc>
          <w:tcPr>
            <w:tcW w:w="19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283"/>
              <w:jc w:val="right"/>
              <w:rPr/>
            </w:pPr>
            <w:r>
              <w:rPr/>
              <w:t>(1.4</w:t>
            </w:r>
          </w:p>
        </w:tc>
        <w:tc>
          <w:tcPr>
            <w:tcW w:w="108" w:type="dxa"/>
            <w:tcBorders/>
            <w:shd w:fill="auto" w:val="clear"/>
            <w:vAlign w:val="bottom"/>
          </w:tcPr>
          <w:p>
            <w:pPr>
              <w:pStyle w:val="TableContents"/>
              <w:spacing w:before="0" w:after="283"/>
              <w:rPr/>
            </w:pPr>
            <w:r>
              <w:rPr/>
              <w:t>)</w:t>
            </w:r>
          </w:p>
        </w:tc>
        <w:tc>
          <w:tcPr>
            <w:tcW w:w="17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 </w:t>
            </w:r>
          </w:p>
        </w:tc>
        <w:tc>
          <w:tcPr>
            <w:tcW w:w="756" w:type="dxa"/>
            <w:tcBorders/>
            <w:shd w:fill="auto" w:val="clear"/>
            <w:vAlign w:val="bottom"/>
          </w:tcPr>
          <w:p>
            <w:pPr>
              <w:pStyle w:val="TableContents"/>
              <w:spacing w:before="0" w:after="283"/>
              <w:jc w:val="right"/>
              <w:rPr/>
            </w:pPr>
            <w:r>
              <w:rPr/>
              <w:t>(2.2</w:t>
            </w:r>
          </w:p>
        </w:tc>
        <w:tc>
          <w:tcPr>
            <w:tcW w:w="131" w:type="dxa"/>
            <w:tcBorders/>
            <w:shd w:fill="auto" w:val="clear"/>
            <w:vAlign w:val="bottom"/>
          </w:tcPr>
          <w:p>
            <w:pPr>
              <w:pStyle w:val="TableContents"/>
              <w:spacing w:before="0" w:after="283"/>
              <w:rPr/>
            </w:pPr>
            <w:r>
              <w:rPr/>
              <w:t>)</w:t>
            </w:r>
          </w:p>
        </w:tc>
        <w:tc>
          <w:tcPr>
            <w:tcW w:w="187"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760" w:type="dxa"/>
            <w:tcBorders/>
            <w:shd w:fill="auto" w:val="clear"/>
            <w:vAlign w:val="bottom"/>
          </w:tcPr>
          <w:p>
            <w:pPr>
              <w:pStyle w:val="TableContents"/>
              <w:spacing w:before="0" w:after="283"/>
              <w:jc w:val="right"/>
              <w:rPr/>
            </w:pPr>
            <w:r>
              <w:rPr/>
              <w:t>(2.8</w:t>
            </w:r>
          </w:p>
        </w:tc>
        <w:tc>
          <w:tcPr>
            <w:tcW w:w="108" w:type="dxa"/>
            <w:tcBorders/>
            <w:shd w:fill="auto" w:val="clear"/>
            <w:vAlign w:val="bottom"/>
          </w:tcPr>
          <w:p>
            <w:pPr>
              <w:pStyle w:val="TableContents"/>
              <w:spacing w:before="0" w:after="283"/>
              <w:rPr/>
            </w:pPr>
            <w:r>
              <w:rPr/>
              <w:t>)</w:t>
            </w:r>
          </w:p>
        </w:tc>
        <w:tc>
          <w:tcPr>
            <w:tcW w:w="17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 </w:t>
            </w:r>
          </w:p>
        </w:tc>
        <w:tc>
          <w:tcPr>
            <w:tcW w:w="891" w:type="dxa"/>
            <w:tcBorders/>
            <w:shd w:fill="auto" w:val="clear"/>
            <w:vAlign w:val="bottom"/>
          </w:tcPr>
          <w:p>
            <w:pPr>
              <w:pStyle w:val="TableContents"/>
              <w:spacing w:before="0" w:after="283"/>
              <w:jc w:val="right"/>
              <w:rPr/>
            </w:pPr>
            <w:r>
              <w:rPr/>
              <w:t>(4.7</w:t>
            </w:r>
          </w:p>
        </w:tc>
        <w:tc>
          <w:tcPr>
            <w:tcW w:w="153" w:type="dxa"/>
            <w:tcBorders/>
            <w:shd w:fill="auto" w:val="clear"/>
            <w:vAlign w:val="bottom"/>
          </w:tcPr>
          <w:p>
            <w:pPr>
              <w:pStyle w:val="TableContents"/>
              <w:spacing w:before="0" w:after="283"/>
              <w:rPr/>
            </w:pPr>
            <w:r>
              <w:rPr/>
              <w:t>)</w:t>
            </w:r>
          </w:p>
        </w:tc>
        <w:tc>
          <w:tcPr>
            <w:tcW w:w="202"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 </w:t>
            </w:r>
          </w:p>
        </w:tc>
        <w:tc>
          <w:tcPr>
            <w:tcW w:w="894" w:type="dxa"/>
            <w:tcBorders/>
            <w:shd w:fill="auto" w:val="clear"/>
            <w:vAlign w:val="bottom"/>
          </w:tcPr>
          <w:p>
            <w:pPr>
              <w:pStyle w:val="TableContents"/>
              <w:spacing w:before="0" w:after="283"/>
              <w:jc w:val="right"/>
              <w:rPr/>
            </w:pPr>
            <w:r>
              <w:rPr/>
              <w:t>(5.6</w:t>
            </w:r>
          </w:p>
        </w:tc>
        <w:tc>
          <w:tcPr>
            <w:tcW w:w="126" w:type="dxa"/>
            <w:tcBorders/>
            <w:shd w:fill="auto" w:val="clear"/>
            <w:vAlign w:val="bottom"/>
          </w:tcPr>
          <w:p>
            <w:pPr>
              <w:pStyle w:val="TableContents"/>
              <w:spacing w:before="0" w:after="283"/>
              <w:rPr/>
            </w:pPr>
            <w:r>
              <w:rPr/>
              <w:t>)</w:t>
            </w:r>
          </w:p>
        </w:tc>
      </w:tr>
      <w:tr>
        <w:trPr/>
        <w:tc>
          <w:tcPr>
            <w:tcW w:w="1599" w:type="dxa"/>
            <w:tcBorders/>
            <w:shd w:fill="auto" w:val="clear"/>
            <w:vAlign w:val="center"/>
          </w:tcPr>
          <w:p>
            <w:pPr>
              <w:pStyle w:val="TableContents"/>
              <w:spacing w:before="0" w:after="0"/>
              <w:ind w:left="225" w:right="0" w:hanging="225"/>
              <w:rPr/>
            </w:pPr>
            <w:r>
              <w:rPr/>
              <w:t> </w:t>
            </w:r>
          </w:p>
        </w:tc>
        <w:tc>
          <w:tcPr>
            <w:tcW w:w="173" w:type="dxa"/>
            <w:tcBorders/>
            <w:shd w:fill="auto" w:val="clear"/>
            <w:vAlign w:val="center"/>
          </w:tcPr>
          <w:p>
            <w:pPr>
              <w:pStyle w:val="TableContents"/>
              <w:spacing w:before="0" w:after="283"/>
              <w:rPr/>
            </w:pPr>
            <w:r>
              <w:rPr/>
              <w:t> </w:t>
            </w:r>
          </w:p>
        </w:tc>
        <w:tc>
          <w:tcPr>
            <w:tcW w:w="10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0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9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9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1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3"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11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599" w:type="dxa"/>
            <w:tcBorders/>
            <w:shd w:fill="CCEEFF" w:val="clear"/>
            <w:vAlign w:val="bottom"/>
          </w:tcPr>
          <w:p>
            <w:pPr>
              <w:pStyle w:val="TableContents"/>
              <w:spacing w:before="0" w:after="0"/>
              <w:ind w:left="450" w:right="0" w:hanging="225"/>
              <w:rPr/>
            </w:pPr>
            <w:r>
              <w:rPr/>
              <w:t>Net income available to limited partners</w:t>
            </w:r>
          </w:p>
        </w:tc>
        <w:tc>
          <w:tcPr>
            <w:tcW w:w="17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852" w:type="dxa"/>
            <w:tcBorders/>
            <w:shd w:fill="CCEEFF" w:val="clear"/>
            <w:vAlign w:val="bottom"/>
          </w:tcPr>
          <w:p>
            <w:pPr>
              <w:pStyle w:val="TableContents"/>
              <w:spacing w:before="0" w:after="283"/>
              <w:jc w:val="right"/>
              <w:rPr/>
            </w:pPr>
            <w:r>
              <w:rPr/>
              <w:t>54.0</w:t>
            </w:r>
          </w:p>
        </w:tc>
        <w:tc>
          <w:tcPr>
            <w:tcW w:w="147"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856" w:type="dxa"/>
            <w:tcBorders/>
            <w:shd w:fill="CCEEFF" w:val="clear"/>
            <w:vAlign w:val="bottom"/>
          </w:tcPr>
          <w:p>
            <w:pPr>
              <w:pStyle w:val="TableContents"/>
              <w:spacing w:before="0" w:after="283"/>
              <w:jc w:val="right"/>
              <w:rPr/>
            </w:pPr>
            <w:r>
              <w:rPr/>
              <w:t>70.9</w:t>
            </w:r>
          </w:p>
        </w:tc>
        <w:tc>
          <w:tcPr>
            <w:tcW w:w="108"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w:t>
            </w:r>
          </w:p>
        </w:tc>
        <w:tc>
          <w:tcPr>
            <w:tcW w:w="756" w:type="dxa"/>
            <w:tcBorders/>
            <w:shd w:fill="CCEEFF" w:val="clear"/>
            <w:vAlign w:val="bottom"/>
          </w:tcPr>
          <w:p>
            <w:pPr>
              <w:pStyle w:val="TableContents"/>
              <w:spacing w:before="0" w:after="283"/>
              <w:jc w:val="right"/>
              <w:rPr/>
            </w:pPr>
            <w:r>
              <w:rPr/>
              <w:t>108.9</w:t>
            </w:r>
          </w:p>
        </w:tc>
        <w:tc>
          <w:tcPr>
            <w:tcW w:w="13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760" w:type="dxa"/>
            <w:tcBorders/>
            <w:shd w:fill="CCEEFF" w:val="clear"/>
            <w:vAlign w:val="bottom"/>
          </w:tcPr>
          <w:p>
            <w:pPr>
              <w:pStyle w:val="TableContents"/>
              <w:spacing w:before="0" w:after="283"/>
              <w:jc w:val="right"/>
              <w:rPr/>
            </w:pPr>
            <w:r>
              <w:rPr/>
              <w:t>137.4</w:t>
            </w:r>
          </w:p>
        </w:tc>
        <w:tc>
          <w:tcPr>
            <w:tcW w:w="108"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w:t>
            </w:r>
          </w:p>
        </w:tc>
        <w:tc>
          <w:tcPr>
            <w:tcW w:w="891" w:type="dxa"/>
            <w:tcBorders/>
            <w:shd w:fill="CCEEFF" w:val="clear"/>
            <w:vAlign w:val="bottom"/>
          </w:tcPr>
          <w:p>
            <w:pPr>
              <w:pStyle w:val="TableContents"/>
              <w:spacing w:before="0" w:after="283"/>
              <w:jc w:val="right"/>
              <w:rPr/>
            </w:pPr>
            <w:r>
              <w:rPr/>
              <w:t>230.8</w:t>
            </w:r>
          </w:p>
        </w:tc>
        <w:tc>
          <w:tcPr>
            <w:tcW w:w="15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w:t>
            </w:r>
          </w:p>
        </w:tc>
        <w:tc>
          <w:tcPr>
            <w:tcW w:w="894" w:type="dxa"/>
            <w:tcBorders/>
            <w:shd w:fill="CCEEFF" w:val="clear"/>
            <w:vAlign w:val="bottom"/>
          </w:tcPr>
          <w:p>
            <w:pPr>
              <w:pStyle w:val="TableContents"/>
              <w:spacing w:before="0" w:after="283"/>
              <w:jc w:val="right"/>
              <w:rPr/>
            </w:pPr>
            <w:r>
              <w:rPr/>
              <w:t>276.3</w:t>
            </w:r>
          </w:p>
        </w:tc>
        <w:tc>
          <w:tcPr>
            <w:tcW w:w="126" w:type="dxa"/>
            <w:tcBorders/>
            <w:shd w:fill="CCEEFF" w:val="clear"/>
            <w:vAlign w:val="bottom"/>
          </w:tcPr>
          <w:p>
            <w:pPr>
              <w:pStyle w:val="TableContents"/>
              <w:spacing w:before="0" w:after="283"/>
              <w:rPr/>
            </w:pPr>
            <w:r>
              <w:rPr/>
              <w:t> </w:t>
            </w:r>
          </w:p>
        </w:tc>
      </w:tr>
      <w:tr>
        <w:trPr/>
        <w:tc>
          <w:tcPr>
            <w:tcW w:w="1599" w:type="dxa"/>
            <w:tcBorders/>
            <w:shd w:fill="auto" w:val="clear"/>
            <w:vAlign w:val="center"/>
          </w:tcPr>
          <w:p>
            <w:pPr>
              <w:pStyle w:val="TableContents"/>
              <w:spacing w:before="0" w:after="0"/>
              <w:ind w:left="225" w:right="0" w:hanging="225"/>
              <w:rPr/>
            </w:pPr>
            <w:r>
              <w:rPr/>
              <w:t> </w:t>
            </w:r>
          </w:p>
        </w:tc>
        <w:tc>
          <w:tcPr>
            <w:tcW w:w="173" w:type="dxa"/>
            <w:tcBorders/>
            <w:shd w:fill="auto" w:val="clear"/>
            <w:vAlign w:val="center"/>
          </w:tcPr>
          <w:p>
            <w:pPr>
              <w:pStyle w:val="TableContents"/>
              <w:spacing w:before="0" w:after="283"/>
              <w:rPr/>
            </w:pPr>
            <w:r>
              <w:rPr/>
              <w:t> </w:t>
            </w:r>
          </w:p>
        </w:tc>
        <w:tc>
          <w:tcPr>
            <w:tcW w:w="10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9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9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1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3"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11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599" w:type="dxa"/>
            <w:tcBorders/>
            <w:shd w:fill="auto" w:val="clear"/>
            <w:vAlign w:val="bottom"/>
          </w:tcPr>
          <w:p>
            <w:pPr>
              <w:pStyle w:val="TableContents"/>
              <w:spacing w:before="0" w:after="0"/>
              <w:ind w:left="225" w:right="0" w:hanging="225"/>
              <w:rPr/>
            </w:pPr>
            <w:r>
              <w:rPr/>
              <w:t> </w:t>
            </w:r>
          </w:p>
        </w:tc>
        <w:tc>
          <w:tcPr>
            <w:tcW w:w="17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52"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1599" w:type="dxa"/>
            <w:tcBorders/>
            <w:shd w:fill="auto" w:val="clear"/>
            <w:vAlign w:val="bottom"/>
          </w:tcPr>
          <w:p>
            <w:pPr>
              <w:pStyle w:val="TableContents"/>
              <w:spacing w:before="0" w:after="0"/>
              <w:ind w:left="225" w:right="0" w:hanging="225"/>
              <w:rPr/>
            </w:pPr>
            <w:r>
              <w:rPr/>
              <w:t>Denominator:</w:t>
            </w:r>
          </w:p>
        </w:tc>
        <w:tc>
          <w:tcPr>
            <w:tcW w:w="17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52"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1599" w:type="dxa"/>
            <w:tcBorders/>
            <w:shd w:fill="CCEEFF" w:val="clear"/>
            <w:vAlign w:val="bottom"/>
          </w:tcPr>
          <w:p>
            <w:pPr>
              <w:pStyle w:val="TableContents"/>
              <w:spacing w:before="0" w:after="0"/>
              <w:ind w:left="450" w:right="0" w:hanging="225"/>
              <w:rPr/>
            </w:pPr>
            <w:r>
              <w:rPr/>
              <w:t>Denominator for basic earnings per limited partner unit- weighted average number of limited partner units</w:t>
            </w:r>
          </w:p>
        </w:tc>
        <w:tc>
          <w:tcPr>
            <w:tcW w:w="17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jc w:val="right"/>
              <w:rPr/>
            </w:pPr>
            <w:r>
              <w:rPr/>
              <w:t>109.5</w:t>
            </w:r>
          </w:p>
        </w:tc>
        <w:tc>
          <w:tcPr>
            <w:tcW w:w="147"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pPr>
            <w:r>
              <w:rPr/>
              <w:t>109.5</w:t>
            </w:r>
          </w:p>
        </w:tc>
        <w:tc>
          <w:tcPr>
            <w:tcW w:w="108"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109.7</w:t>
            </w:r>
          </w:p>
        </w:tc>
        <w:tc>
          <w:tcPr>
            <w:tcW w:w="13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109.7</w:t>
            </w:r>
          </w:p>
        </w:tc>
        <w:tc>
          <w:tcPr>
            <w:tcW w:w="108"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109.6</w:t>
            </w:r>
          </w:p>
        </w:tc>
        <w:tc>
          <w:tcPr>
            <w:tcW w:w="15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pPr>
            <w:r>
              <w:rPr/>
              <w:t>109.6</w:t>
            </w:r>
          </w:p>
        </w:tc>
        <w:tc>
          <w:tcPr>
            <w:tcW w:w="126" w:type="dxa"/>
            <w:tcBorders/>
            <w:shd w:fill="CCEEFF" w:val="clear"/>
            <w:vAlign w:val="bottom"/>
          </w:tcPr>
          <w:p>
            <w:pPr>
              <w:pStyle w:val="TableContents"/>
              <w:spacing w:before="0" w:after="283"/>
              <w:rPr/>
            </w:pPr>
            <w:r>
              <w:rPr/>
              <w:t> </w:t>
            </w:r>
          </w:p>
        </w:tc>
      </w:tr>
      <w:tr>
        <w:trPr/>
        <w:tc>
          <w:tcPr>
            <w:tcW w:w="1599" w:type="dxa"/>
            <w:tcBorders/>
            <w:shd w:fill="auto" w:val="clear"/>
            <w:vAlign w:val="bottom"/>
          </w:tcPr>
          <w:p>
            <w:pPr>
              <w:pStyle w:val="TableContents"/>
              <w:spacing w:before="0" w:after="0"/>
              <w:ind w:left="450" w:right="0" w:hanging="225"/>
              <w:rPr/>
            </w:pPr>
            <w:r>
              <w:rPr/>
              <w:t>Effect of dilutive securities:</w:t>
            </w:r>
          </w:p>
        </w:tc>
        <w:tc>
          <w:tcPr>
            <w:tcW w:w="17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52"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1599" w:type="dxa"/>
            <w:tcBorders/>
            <w:shd w:fill="CCEEFF" w:val="clear"/>
            <w:vAlign w:val="bottom"/>
          </w:tcPr>
          <w:p>
            <w:pPr>
              <w:pStyle w:val="TableContents"/>
              <w:spacing w:before="0" w:after="0"/>
              <w:ind w:left="675" w:right="0" w:hanging="225"/>
              <w:rPr/>
            </w:pPr>
            <w:r>
              <w:rPr/>
              <w:t>Weighted average LTIP units</w:t>
            </w:r>
          </w:p>
        </w:tc>
        <w:tc>
          <w:tcPr>
            <w:tcW w:w="17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jc w:val="right"/>
              <w:rPr/>
            </w:pPr>
            <w:r>
              <w:rPr/>
              <w:t>0.6</w:t>
            </w:r>
          </w:p>
        </w:tc>
        <w:tc>
          <w:tcPr>
            <w:tcW w:w="147"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pPr>
            <w:r>
              <w:rPr/>
              <w:t>0.6</w:t>
            </w:r>
          </w:p>
        </w:tc>
        <w:tc>
          <w:tcPr>
            <w:tcW w:w="108"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0.6</w:t>
            </w:r>
          </w:p>
        </w:tc>
        <w:tc>
          <w:tcPr>
            <w:tcW w:w="13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0.6</w:t>
            </w:r>
          </w:p>
        </w:tc>
        <w:tc>
          <w:tcPr>
            <w:tcW w:w="108"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0.7</w:t>
            </w:r>
          </w:p>
        </w:tc>
        <w:tc>
          <w:tcPr>
            <w:tcW w:w="15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pPr>
            <w:r>
              <w:rPr/>
              <w:t>0.7</w:t>
            </w:r>
          </w:p>
        </w:tc>
        <w:tc>
          <w:tcPr>
            <w:tcW w:w="126" w:type="dxa"/>
            <w:tcBorders/>
            <w:shd w:fill="CCEEFF" w:val="clear"/>
            <w:vAlign w:val="bottom"/>
          </w:tcPr>
          <w:p>
            <w:pPr>
              <w:pStyle w:val="TableContents"/>
              <w:spacing w:before="0" w:after="283"/>
              <w:rPr/>
            </w:pPr>
            <w:r>
              <w:rPr/>
              <w:t> </w:t>
            </w:r>
          </w:p>
        </w:tc>
      </w:tr>
      <w:tr>
        <w:trPr/>
        <w:tc>
          <w:tcPr>
            <w:tcW w:w="1599" w:type="dxa"/>
            <w:tcBorders/>
            <w:shd w:fill="auto" w:val="clear"/>
            <w:vAlign w:val="center"/>
          </w:tcPr>
          <w:p>
            <w:pPr>
              <w:pStyle w:val="TableContents"/>
              <w:spacing w:before="0" w:after="0"/>
              <w:ind w:left="225" w:right="0" w:hanging="225"/>
              <w:rPr/>
            </w:pPr>
            <w:r>
              <w:rPr/>
              <w:t> </w:t>
            </w:r>
          </w:p>
        </w:tc>
        <w:tc>
          <w:tcPr>
            <w:tcW w:w="173" w:type="dxa"/>
            <w:tcBorders/>
            <w:shd w:fill="auto" w:val="clear"/>
            <w:vAlign w:val="center"/>
          </w:tcPr>
          <w:p>
            <w:pPr>
              <w:pStyle w:val="TableContents"/>
              <w:spacing w:before="0" w:after="283"/>
              <w:rPr/>
            </w:pPr>
            <w:r>
              <w:rPr/>
              <w:t> </w:t>
            </w:r>
          </w:p>
        </w:tc>
        <w:tc>
          <w:tcPr>
            <w:tcW w:w="10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0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9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9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1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3"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11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599" w:type="dxa"/>
            <w:tcBorders/>
            <w:shd w:fill="auto" w:val="clear"/>
            <w:vAlign w:val="bottom"/>
          </w:tcPr>
          <w:p>
            <w:pPr>
              <w:pStyle w:val="TableContents"/>
              <w:spacing w:before="0" w:after="0"/>
              <w:ind w:left="450" w:right="0" w:hanging="225"/>
              <w:rPr/>
            </w:pPr>
            <w:r>
              <w:rPr/>
              <w:t>Denominator for diluted earnings per limited partner unit- weighted average number of limited partner units</w:t>
            </w:r>
          </w:p>
        </w:tc>
        <w:tc>
          <w:tcPr>
            <w:tcW w:w="17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52" w:type="dxa"/>
            <w:tcBorders/>
            <w:shd w:fill="auto" w:val="clear"/>
            <w:vAlign w:val="bottom"/>
          </w:tcPr>
          <w:p>
            <w:pPr>
              <w:pStyle w:val="TableContents"/>
              <w:spacing w:before="0" w:after="283"/>
              <w:jc w:val="right"/>
              <w:rPr/>
            </w:pPr>
            <w:r>
              <w:rPr/>
              <w:t>110.1</w:t>
            </w:r>
          </w:p>
        </w:tc>
        <w:tc>
          <w:tcPr>
            <w:tcW w:w="147"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pPr>
            <w:r>
              <w:rPr/>
              <w:t>110.1</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110.3</w:t>
            </w:r>
          </w:p>
        </w:tc>
        <w:tc>
          <w:tcPr>
            <w:tcW w:w="13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110.3</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110.3</w:t>
            </w:r>
          </w:p>
        </w:tc>
        <w:tc>
          <w:tcPr>
            <w:tcW w:w="15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jc w:val="right"/>
              <w:rPr/>
            </w:pPr>
            <w:r>
              <w:rPr/>
              <w:t>110.3</w:t>
            </w:r>
          </w:p>
        </w:tc>
        <w:tc>
          <w:tcPr>
            <w:tcW w:w="126" w:type="dxa"/>
            <w:tcBorders/>
            <w:shd w:fill="auto" w:val="clear"/>
            <w:vAlign w:val="bottom"/>
          </w:tcPr>
          <w:p>
            <w:pPr>
              <w:pStyle w:val="TableContents"/>
              <w:spacing w:before="0" w:after="283"/>
              <w:rPr/>
            </w:pPr>
            <w:r>
              <w:rPr/>
              <w:t> </w:t>
            </w:r>
          </w:p>
        </w:tc>
      </w:tr>
      <w:tr>
        <w:trPr/>
        <w:tc>
          <w:tcPr>
            <w:tcW w:w="1599" w:type="dxa"/>
            <w:tcBorders/>
            <w:shd w:fill="auto" w:val="clear"/>
            <w:vAlign w:val="center"/>
          </w:tcPr>
          <w:p>
            <w:pPr>
              <w:pStyle w:val="TableContents"/>
              <w:spacing w:before="0" w:after="0"/>
              <w:ind w:left="225" w:right="0" w:hanging="225"/>
              <w:rPr/>
            </w:pPr>
            <w:r>
              <w:rPr/>
              <w:t> </w:t>
            </w:r>
          </w:p>
        </w:tc>
        <w:tc>
          <w:tcPr>
            <w:tcW w:w="173" w:type="dxa"/>
            <w:tcBorders/>
            <w:shd w:fill="auto" w:val="clear"/>
            <w:vAlign w:val="center"/>
          </w:tcPr>
          <w:p>
            <w:pPr>
              <w:pStyle w:val="TableContents"/>
              <w:spacing w:before="0" w:after="283"/>
              <w:rPr/>
            </w:pPr>
            <w:r>
              <w:rPr/>
              <w:t> </w:t>
            </w:r>
          </w:p>
        </w:tc>
        <w:tc>
          <w:tcPr>
            <w:tcW w:w="10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9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9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1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3"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11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599" w:type="dxa"/>
            <w:tcBorders/>
            <w:shd w:fill="auto" w:val="clear"/>
            <w:vAlign w:val="bottom"/>
          </w:tcPr>
          <w:p>
            <w:pPr>
              <w:pStyle w:val="TableContents"/>
              <w:spacing w:before="0" w:after="0"/>
              <w:ind w:left="225" w:right="0" w:hanging="225"/>
              <w:rPr/>
            </w:pPr>
            <w:r>
              <w:rPr/>
              <w:t> </w:t>
            </w:r>
          </w:p>
        </w:tc>
        <w:tc>
          <w:tcPr>
            <w:tcW w:w="17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52"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1599" w:type="dxa"/>
            <w:tcBorders/>
            <w:shd w:fill="CCEEFF" w:val="clear"/>
            <w:vAlign w:val="bottom"/>
          </w:tcPr>
          <w:p>
            <w:pPr>
              <w:pStyle w:val="TableContents"/>
              <w:spacing w:before="0" w:after="0"/>
              <w:ind w:left="225" w:right="0" w:hanging="225"/>
              <w:rPr/>
            </w:pPr>
            <w:r>
              <w:rPr/>
              <w:t>Basic net income per limited partner unit</w:t>
            </w:r>
          </w:p>
        </w:tc>
        <w:tc>
          <w:tcPr>
            <w:tcW w:w="17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852" w:type="dxa"/>
            <w:tcBorders/>
            <w:shd w:fill="CCEEFF" w:val="clear"/>
            <w:vAlign w:val="bottom"/>
          </w:tcPr>
          <w:p>
            <w:pPr>
              <w:pStyle w:val="TableContents"/>
              <w:spacing w:before="0" w:after="283"/>
              <w:jc w:val="right"/>
              <w:rPr/>
            </w:pPr>
            <w:r>
              <w:rPr/>
              <w:t>0.49</w:t>
            </w:r>
          </w:p>
        </w:tc>
        <w:tc>
          <w:tcPr>
            <w:tcW w:w="147"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856" w:type="dxa"/>
            <w:tcBorders/>
            <w:shd w:fill="CCEEFF" w:val="clear"/>
            <w:vAlign w:val="bottom"/>
          </w:tcPr>
          <w:p>
            <w:pPr>
              <w:pStyle w:val="TableContents"/>
              <w:spacing w:before="0" w:after="283"/>
              <w:jc w:val="right"/>
              <w:rPr/>
            </w:pPr>
            <w:r>
              <w:rPr/>
              <w:t>0.65</w:t>
            </w:r>
          </w:p>
        </w:tc>
        <w:tc>
          <w:tcPr>
            <w:tcW w:w="108"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w:t>
            </w:r>
          </w:p>
        </w:tc>
        <w:tc>
          <w:tcPr>
            <w:tcW w:w="756" w:type="dxa"/>
            <w:tcBorders/>
            <w:shd w:fill="CCEEFF" w:val="clear"/>
            <w:vAlign w:val="bottom"/>
          </w:tcPr>
          <w:p>
            <w:pPr>
              <w:pStyle w:val="TableContents"/>
              <w:spacing w:before="0" w:after="283"/>
              <w:jc w:val="right"/>
              <w:rPr/>
            </w:pPr>
            <w:r>
              <w:rPr/>
              <w:t>0.99</w:t>
            </w:r>
          </w:p>
        </w:tc>
        <w:tc>
          <w:tcPr>
            <w:tcW w:w="13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760" w:type="dxa"/>
            <w:tcBorders/>
            <w:shd w:fill="CCEEFF" w:val="clear"/>
            <w:vAlign w:val="bottom"/>
          </w:tcPr>
          <w:p>
            <w:pPr>
              <w:pStyle w:val="TableContents"/>
              <w:spacing w:before="0" w:after="283"/>
              <w:jc w:val="right"/>
              <w:rPr/>
            </w:pPr>
            <w:r>
              <w:rPr/>
              <w:t>1.25</w:t>
            </w:r>
          </w:p>
        </w:tc>
        <w:tc>
          <w:tcPr>
            <w:tcW w:w="108"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w:t>
            </w:r>
          </w:p>
        </w:tc>
        <w:tc>
          <w:tcPr>
            <w:tcW w:w="891" w:type="dxa"/>
            <w:tcBorders/>
            <w:shd w:fill="CCEEFF" w:val="clear"/>
            <w:vAlign w:val="bottom"/>
          </w:tcPr>
          <w:p>
            <w:pPr>
              <w:pStyle w:val="TableContents"/>
              <w:spacing w:before="0" w:after="283"/>
              <w:jc w:val="right"/>
              <w:rPr/>
            </w:pPr>
            <w:r>
              <w:rPr/>
              <w:t>2.10</w:t>
            </w:r>
          </w:p>
        </w:tc>
        <w:tc>
          <w:tcPr>
            <w:tcW w:w="15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w:t>
            </w:r>
          </w:p>
        </w:tc>
        <w:tc>
          <w:tcPr>
            <w:tcW w:w="894" w:type="dxa"/>
            <w:tcBorders/>
            <w:shd w:fill="CCEEFF" w:val="clear"/>
            <w:vAlign w:val="bottom"/>
          </w:tcPr>
          <w:p>
            <w:pPr>
              <w:pStyle w:val="TableContents"/>
              <w:spacing w:before="0" w:after="283"/>
              <w:jc w:val="right"/>
              <w:rPr/>
            </w:pPr>
            <w:r>
              <w:rPr/>
              <w:t>2.52</w:t>
            </w:r>
          </w:p>
        </w:tc>
        <w:tc>
          <w:tcPr>
            <w:tcW w:w="126" w:type="dxa"/>
            <w:tcBorders/>
            <w:shd w:fill="CCEEFF" w:val="clear"/>
            <w:vAlign w:val="bottom"/>
          </w:tcPr>
          <w:p>
            <w:pPr>
              <w:pStyle w:val="TableContents"/>
              <w:spacing w:before="0" w:after="283"/>
              <w:rPr/>
            </w:pPr>
            <w:r>
              <w:rPr/>
              <w:t> </w:t>
            </w:r>
          </w:p>
        </w:tc>
      </w:tr>
      <w:tr>
        <w:trPr/>
        <w:tc>
          <w:tcPr>
            <w:tcW w:w="1599" w:type="dxa"/>
            <w:tcBorders/>
            <w:shd w:fill="auto" w:val="clear"/>
            <w:vAlign w:val="center"/>
          </w:tcPr>
          <w:p>
            <w:pPr>
              <w:pStyle w:val="TableContents"/>
              <w:spacing w:before="0" w:after="0"/>
              <w:ind w:left="225" w:right="0" w:hanging="225"/>
              <w:rPr/>
            </w:pPr>
            <w:r>
              <w:rPr/>
              <w:t> </w:t>
            </w:r>
          </w:p>
        </w:tc>
        <w:tc>
          <w:tcPr>
            <w:tcW w:w="173" w:type="dxa"/>
            <w:tcBorders/>
            <w:shd w:fill="auto" w:val="clear"/>
            <w:vAlign w:val="center"/>
          </w:tcPr>
          <w:p>
            <w:pPr>
              <w:pStyle w:val="TableContents"/>
              <w:spacing w:before="0" w:after="283"/>
              <w:rPr/>
            </w:pPr>
            <w:r>
              <w:rPr/>
              <w:t> </w:t>
            </w:r>
          </w:p>
        </w:tc>
        <w:tc>
          <w:tcPr>
            <w:tcW w:w="10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9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9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1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3"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11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599" w:type="dxa"/>
            <w:tcBorders/>
            <w:shd w:fill="auto" w:val="clear"/>
            <w:vAlign w:val="bottom"/>
          </w:tcPr>
          <w:p>
            <w:pPr>
              <w:pStyle w:val="TableContents"/>
              <w:spacing w:before="0" w:after="0"/>
              <w:ind w:left="225" w:right="0" w:hanging="225"/>
              <w:rPr/>
            </w:pPr>
            <w:r>
              <w:rPr/>
              <w:t>Diluted net income per limited partner unit</w:t>
            </w:r>
          </w:p>
        </w:tc>
        <w:tc>
          <w:tcPr>
            <w:tcW w:w="17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w:t>
            </w:r>
          </w:p>
        </w:tc>
        <w:tc>
          <w:tcPr>
            <w:tcW w:w="852" w:type="dxa"/>
            <w:tcBorders/>
            <w:shd w:fill="auto" w:val="clear"/>
            <w:vAlign w:val="bottom"/>
          </w:tcPr>
          <w:p>
            <w:pPr>
              <w:pStyle w:val="TableContents"/>
              <w:spacing w:before="0" w:after="283"/>
              <w:jc w:val="right"/>
              <w:rPr/>
            </w:pPr>
            <w:r>
              <w:rPr/>
              <w:t>0.49</w:t>
            </w:r>
          </w:p>
        </w:tc>
        <w:tc>
          <w:tcPr>
            <w:tcW w:w="147"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w:t>
            </w:r>
          </w:p>
        </w:tc>
        <w:tc>
          <w:tcPr>
            <w:tcW w:w="856" w:type="dxa"/>
            <w:tcBorders/>
            <w:shd w:fill="auto" w:val="clear"/>
            <w:vAlign w:val="bottom"/>
          </w:tcPr>
          <w:p>
            <w:pPr>
              <w:pStyle w:val="TableContents"/>
              <w:spacing w:before="0" w:after="283"/>
              <w:jc w:val="right"/>
              <w:rPr/>
            </w:pPr>
            <w:r>
              <w:rPr/>
              <w:t>0.64</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w:t>
            </w:r>
          </w:p>
        </w:tc>
        <w:tc>
          <w:tcPr>
            <w:tcW w:w="756" w:type="dxa"/>
            <w:tcBorders/>
            <w:shd w:fill="auto" w:val="clear"/>
            <w:vAlign w:val="bottom"/>
          </w:tcPr>
          <w:p>
            <w:pPr>
              <w:pStyle w:val="TableContents"/>
              <w:spacing w:before="0" w:after="283"/>
              <w:jc w:val="right"/>
              <w:rPr/>
            </w:pPr>
            <w:r>
              <w:rPr/>
              <w:t>0.98</w:t>
            </w:r>
          </w:p>
        </w:tc>
        <w:tc>
          <w:tcPr>
            <w:tcW w:w="13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760" w:type="dxa"/>
            <w:tcBorders/>
            <w:shd w:fill="auto" w:val="clear"/>
            <w:vAlign w:val="bottom"/>
          </w:tcPr>
          <w:p>
            <w:pPr>
              <w:pStyle w:val="TableContents"/>
              <w:spacing w:before="0" w:after="283"/>
              <w:jc w:val="right"/>
              <w:rPr/>
            </w:pPr>
            <w:r>
              <w:rPr/>
              <w:t>1.25</w:t>
            </w:r>
          </w:p>
        </w:tc>
        <w:tc>
          <w:tcPr>
            <w:tcW w:w="10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w:t>
            </w:r>
          </w:p>
        </w:tc>
        <w:tc>
          <w:tcPr>
            <w:tcW w:w="891" w:type="dxa"/>
            <w:tcBorders/>
            <w:shd w:fill="auto" w:val="clear"/>
            <w:vAlign w:val="bottom"/>
          </w:tcPr>
          <w:p>
            <w:pPr>
              <w:pStyle w:val="TableContents"/>
              <w:spacing w:before="0" w:after="283"/>
              <w:jc w:val="right"/>
              <w:rPr/>
            </w:pPr>
            <w:r>
              <w:rPr/>
              <w:t>2.09</w:t>
            </w:r>
          </w:p>
        </w:tc>
        <w:tc>
          <w:tcPr>
            <w:tcW w:w="153"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w:t>
            </w:r>
          </w:p>
        </w:tc>
        <w:tc>
          <w:tcPr>
            <w:tcW w:w="894" w:type="dxa"/>
            <w:tcBorders/>
            <w:shd w:fill="auto" w:val="clear"/>
            <w:vAlign w:val="bottom"/>
          </w:tcPr>
          <w:p>
            <w:pPr>
              <w:pStyle w:val="TableContents"/>
              <w:spacing w:before="0" w:after="283"/>
              <w:jc w:val="right"/>
              <w:rPr/>
            </w:pPr>
            <w:r>
              <w:rPr/>
              <w:t>2.50</w:t>
            </w:r>
          </w:p>
        </w:tc>
        <w:tc>
          <w:tcPr>
            <w:tcW w:w="126" w:type="dxa"/>
            <w:tcBorders/>
            <w:shd w:fill="auto" w:val="clear"/>
            <w:vAlign w:val="bottom"/>
          </w:tcPr>
          <w:p>
            <w:pPr>
              <w:pStyle w:val="TableContents"/>
              <w:spacing w:before="0" w:after="283"/>
              <w:rPr/>
            </w:pPr>
            <w:r>
              <w:rPr/>
              <w:t> </w:t>
            </w:r>
          </w:p>
        </w:tc>
      </w:tr>
      <w:tr>
        <w:trPr/>
        <w:tc>
          <w:tcPr>
            <w:tcW w:w="1599" w:type="dxa"/>
            <w:tcBorders/>
            <w:shd w:fill="auto" w:val="clear"/>
            <w:vAlign w:val="center"/>
          </w:tcPr>
          <w:p>
            <w:pPr>
              <w:pStyle w:val="TableContents"/>
              <w:spacing w:before="0" w:after="0"/>
              <w:ind w:left="225" w:right="0" w:hanging="225"/>
              <w:rPr/>
            </w:pPr>
            <w:r>
              <w:rPr/>
              <w:t> </w:t>
            </w:r>
          </w:p>
        </w:tc>
        <w:tc>
          <w:tcPr>
            <w:tcW w:w="173" w:type="dxa"/>
            <w:tcBorders/>
            <w:shd w:fill="auto" w:val="clear"/>
            <w:vAlign w:val="center"/>
          </w:tcPr>
          <w:p>
            <w:pPr>
              <w:pStyle w:val="TableContents"/>
              <w:spacing w:before="0" w:after="283"/>
              <w:rPr/>
            </w:pPr>
            <w:r>
              <w:rPr/>
              <w:t> </w:t>
            </w:r>
          </w:p>
        </w:tc>
        <w:tc>
          <w:tcPr>
            <w:tcW w:w="10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9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9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1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3"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11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Net income allocated to limited partners is impacted by the income allocated to the general partner and the amount of the incentive distribution paid to the general partner. The amount of income allocated to our limited partnership interests is 98% of the total partnership income after deducting the amount of the general partners incentive distribution. Based on our current annualized distribution rate of $3.25 per unit, our general partners distribution is forecast to be approximately $94.0 million annually, of which $86.7 million is attributed to the incentive distribution rights. However, in conjunction with the Pacific acquisition, the general partner agreed to reduce the amounts due it as incentive distributions. The reduction will be effective for five years, as follows: (i) $5 million per quarter for the first four quarters beginning with the February 2007 distribution, (ii) $3.75 million per quarter for the next eight quarters, (iii) $2.5 million per quarter for the next four quarters, and (iv) $1.25 million per quarter for the final four quarters. The total reduction in incentive distributions will be $65 million. As such, total incentive distributions to the general partner in 2007 will be reduced by $20.0 million. The relative amount of the incentive distribution varies directionally with the number of units outstanding and the level of the distribution on the units. Each $0.05 per unit annual increase in the distribution over $3.25 per unit decreases net income available for limited partners by approximately $5.5 million ($0.05 per unit) on an annualized basis.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203"/>
        <w:gridCol w:w="126"/>
        <w:gridCol w:w="9876"/>
      </w:tblGrid>
      <w:tr>
        <w:trPr/>
        <w:tc>
          <w:tcPr>
            <w:tcW w:w="203" w:type="dxa"/>
            <w:tcBorders/>
            <w:shd w:fill="auto" w:val="clear"/>
          </w:tcPr>
          <w:p>
            <w:pPr>
              <w:pStyle w:val="TableContents"/>
              <w:spacing w:before="0" w:after="283"/>
              <w:jc w:val="left"/>
              <w:rPr/>
            </w:pPr>
            <w:r>
              <w:rPr/>
              <w:t>9.</w:t>
            </w:r>
          </w:p>
        </w:tc>
        <w:tc>
          <w:tcPr>
            <w:tcW w:w="126" w:type="dxa"/>
            <w:tcBorders/>
            <w:shd w:fill="auto" w:val="clear"/>
          </w:tcPr>
          <w:p>
            <w:pPr>
              <w:pStyle w:val="TableContents"/>
              <w:spacing w:before="0" w:after="283"/>
              <w:rPr/>
            </w:pPr>
            <w:r>
              <w:rPr/>
              <w:t> </w:t>
            </w:r>
          </w:p>
        </w:tc>
        <w:tc>
          <w:tcPr>
            <w:tcW w:w="9876" w:type="dxa"/>
            <w:tcBorders/>
            <w:shd w:fill="auto" w:val="clear"/>
          </w:tcPr>
          <w:p>
            <w:pPr>
              <w:pStyle w:val="TableContents"/>
              <w:spacing w:before="0" w:after="283"/>
              <w:rPr/>
            </w:pPr>
            <w:r>
              <w:rPr>
                <w:i/>
              </w:rPr>
              <w:t>Long-term Incentive Plans</w:t>
            </w:r>
            <w:r>
              <w:rPr/>
              <w:t>. The majority of grants outstanding under our Long-Term Incentive Plans contain vesting criteria that are based on a combination of performance benchmarks and service period. The grants will vest in various percentages, typically on the later to occur of specified earliest vesting dates and the dates on which minimum distribution levels are reached. Among the various grants, vesting dates range from May 2007 to May 2012 and minimum annualized distribution levels range from $2.60 to $4.00. For some awards, a percentage of any remaining units will vest on a date certain in 2011 or 2012.</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reached the annualized distribution level of $3.25 and, accordingly, for grants that vest at annualized distribution levels of $3.25 or less, guidance includes an accrual over the corresponding service period at an assumed market price of $57.61 per unit as well as the fair value associated with awards that will vest on a date certain. For 2007, the guidance includes approximately $41.8 million of expense associated with these grants. The next annualized distribution threshold that would affect the vesting accrual is $3.50 and at this time, it has not been deemed probable. If achievement of the $3.50 performance threshold is deemed probable at any point during 2007, then the total LTIP charge for 2007 would increase by approximately $6.8 million, all other factors remaining constant. In May 2007, we anticipate that approximately 0.7 million units will vest totaling $40.2 million using the assumed $57.61 unit price above. The actual amount of LTIP expense amortization in any given year will be directly influenced by (i) our unit price at the end of each reporting period, (ii) our unit price on the date of actual vesting, (iii) the amount of amortization in the early years, and (iv) new unit grants. Therefore, actual net income could differ materially from our projections.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amount of LTIP expense highlighted in selected items impacting comparability (SIIC) excludes the portion of the LTIP expense represented by LTIP grants under the 2006 Plan that, pursuant to the terms of the Plan, will be settled in cash only ($2.8 million) and has no impact in the determination of diluted units. </w:t>
      </w:r>
    </w:p>
    <w:tbl>
      <w:tblPr>
        <w:tblW w:w="5000" w:type="pct"/>
        <w:jc w:val="left"/>
        <w:tblInd w:w="0" w:type="dxa"/>
        <w:tblCellMar>
          <w:top w:w="0" w:type="dxa"/>
          <w:left w:w="0" w:type="dxa"/>
          <w:bottom w:w="0" w:type="dxa"/>
          <w:right w:w="0" w:type="dxa"/>
        </w:tblCellMar>
      </w:tblPr>
      <w:tblGrid>
        <w:gridCol w:w="327"/>
        <w:gridCol w:w="133"/>
        <w:gridCol w:w="9745"/>
      </w:tblGrid>
      <w:tr>
        <w:trPr/>
        <w:tc>
          <w:tcPr>
            <w:tcW w:w="327" w:type="dxa"/>
            <w:tcBorders/>
            <w:shd w:fill="auto" w:val="clear"/>
          </w:tcPr>
          <w:p>
            <w:pPr>
              <w:pStyle w:val="TableContents"/>
              <w:spacing w:before="0" w:after="283"/>
              <w:jc w:val="left"/>
              <w:rPr/>
            </w:pPr>
            <w:r>
              <w:rPr/>
              <w:t>10.</w:t>
            </w:r>
          </w:p>
        </w:tc>
        <w:tc>
          <w:tcPr>
            <w:tcW w:w="133" w:type="dxa"/>
            <w:tcBorders/>
            <w:shd w:fill="auto" w:val="clear"/>
          </w:tcPr>
          <w:p>
            <w:pPr>
              <w:pStyle w:val="TableContents"/>
              <w:spacing w:before="0" w:after="283"/>
              <w:rPr/>
            </w:pPr>
            <w:r>
              <w:rPr/>
              <w:t> </w:t>
            </w:r>
          </w:p>
        </w:tc>
        <w:tc>
          <w:tcPr>
            <w:tcW w:w="9745" w:type="dxa"/>
            <w:tcBorders/>
            <w:shd w:fill="auto" w:val="clear"/>
          </w:tcPr>
          <w:p>
            <w:pPr>
              <w:pStyle w:val="TableContents"/>
              <w:spacing w:before="0" w:after="283"/>
              <w:rPr/>
            </w:pPr>
            <w:r>
              <w:rPr>
                <w:i/>
              </w:rPr>
              <w:t xml:space="preserve">Reconciliation of EBITDA and EBIT to Net Income. </w:t>
            </w:r>
            <w:r>
              <w:rPr/>
              <w:t>The following table reconciles the 2007 guidance ranges for EBITDA and EBIT to net income.</w:t>
            </w:r>
          </w:p>
        </w:tc>
      </w:tr>
    </w:tbl>
    <w:tbl>
      <w:tblPr>
        <w:tblW w:w="4750" w:type="pct"/>
        <w:jc w:val="right"/>
        <w:tblInd w:w="0" w:type="dxa"/>
        <w:tblCellMar>
          <w:top w:w="0" w:type="dxa"/>
          <w:left w:w="0" w:type="dxa"/>
          <w:bottom w:w="0" w:type="dxa"/>
          <w:right w:w="0" w:type="dxa"/>
        </w:tblCellMar>
      </w:tblPr>
      <w:tblGrid>
        <w:gridCol w:w="1742"/>
        <w:gridCol w:w="166"/>
        <w:gridCol w:w="211"/>
        <w:gridCol w:w="868"/>
        <w:gridCol w:w="103"/>
        <w:gridCol w:w="193"/>
        <w:gridCol w:w="211"/>
        <w:gridCol w:w="871"/>
        <w:gridCol w:w="76"/>
        <w:gridCol w:w="166"/>
        <w:gridCol w:w="186"/>
        <w:gridCol w:w="770"/>
        <w:gridCol w:w="92"/>
        <w:gridCol w:w="183"/>
        <w:gridCol w:w="186"/>
        <w:gridCol w:w="772"/>
        <w:gridCol w:w="76"/>
        <w:gridCol w:w="166"/>
        <w:gridCol w:w="221"/>
        <w:gridCol w:w="909"/>
        <w:gridCol w:w="107"/>
        <w:gridCol w:w="197"/>
        <w:gridCol w:w="221"/>
        <w:gridCol w:w="911"/>
        <w:gridCol w:w="90"/>
      </w:tblGrid>
      <w:tr>
        <w:trPr/>
        <w:tc>
          <w:tcPr>
            <w:tcW w:w="174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r>
      <w:tr>
        <w:trPr/>
        <w:tc>
          <w:tcPr>
            <w:tcW w:w="174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696" w:type="dxa"/>
            <w:gridSpan w:val="22"/>
            <w:tcBorders>
              <w:bottom w:val="single" w:sz="2" w:space="0" w:color="000000"/>
            </w:tcBorders>
            <w:shd w:fill="auto" w:val="clear"/>
            <w:tcMar>
              <w:bottom w:w="28" w:type="dxa"/>
            </w:tcMar>
            <w:vAlign w:val="bottom"/>
          </w:tcPr>
          <w:p>
            <w:pPr>
              <w:pStyle w:val="TableContents"/>
              <w:spacing w:before="0" w:after="283"/>
              <w:jc w:val="center"/>
              <w:rPr>
                <w:b/>
              </w:rPr>
            </w:pPr>
            <w:r>
              <w:rPr>
                <w:b/>
              </w:rPr>
              <w:t>Guidance (in millions)</w:t>
            </w:r>
          </w:p>
        </w:tc>
        <w:tc>
          <w:tcPr>
            <w:tcW w:w="90" w:type="dxa"/>
            <w:tcBorders/>
            <w:shd w:fill="auto" w:val="clear"/>
            <w:vAlign w:val="bottom"/>
          </w:tcPr>
          <w:p>
            <w:pPr>
              <w:pStyle w:val="TableContents"/>
              <w:spacing w:before="0" w:after="283"/>
              <w:rPr/>
            </w:pPr>
            <w:r>
              <w:rPr/>
              <w:t> </w:t>
            </w:r>
          </w:p>
        </w:tc>
      </w:tr>
      <w:tr>
        <w:trPr/>
        <w:tc>
          <w:tcPr>
            <w:tcW w:w="174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457" w:type="dxa"/>
            <w:gridSpan w:val="6"/>
            <w:tcBorders/>
            <w:shd w:fill="auto" w:val="clear"/>
            <w:vAlign w:val="bottom"/>
          </w:tcPr>
          <w:p>
            <w:pPr>
              <w:pStyle w:val="TableContents"/>
              <w:spacing w:before="0" w:after="283"/>
              <w:jc w:val="center"/>
              <w:rPr>
                <w:b/>
              </w:rPr>
            </w:pPr>
            <w:r>
              <w:rPr>
                <w:b/>
              </w:rPr>
              <w:t>Three Months Ending</w:t>
            </w:r>
          </w:p>
        </w:tc>
        <w:tc>
          <w:tcPr>
            <w:tcW w:w="7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189" w:type="dxa"/>
            <w:gridSpan w:val="6"/>
            <w:tcBorders/>
            <w:shd w:fill="auto" w:val="clear"/>
            <w:vAlign w:val="bottom"/>
          </w:tcPr>
          <w:p>
            <w:pPr>
              <w:pStyle w:val="TableContents"/>
              <w:spacing w:before="0" w:after="283"/>
              <w:jc w:val="center"/>
              <w:rPr>
                <w:b/>
              </w:rPr>
            </w:pPr>
            <w:r>
              <w:rPr>
                <w:b/>
              </w:rPr>
              <w:t>Six Months Ending</w:t>
            </w:r>
          </w:p>
        </w:tc>
        <w:tc>
          <w:tcPr>
            <w:tcW w:w="7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566" w:type="dxa"/>
            <w:gridSpan w:val="6"/>
            <w:tcBorders/>
            <w:shd w:fill="auto" w:val="clear"/>
            <w:vAlign w:val="bottom"/>
          </w:tcPr>
          <w:p>
            <w:pPr>
              <w:pStyle w:val="TableContents"/>
              <w:spacing w:before="0" w:after="283"/>
              <w:jc w:val="center"/>
              <w:rPr>
                <w:b/>
              </w:rPr>
            </w:pPr>
            <w:r>
              <w:rPr>
                <w:b/>
              </w:rPr>
              <w:t>Twelve Months Ending</w:t>
            </w:r>
          </w:p>
        </w:tc>
        <w:tc>
          <w:tcPr>
            <w:tcW w:w="90" w:type="dxa"/>
            <w:tcBorders/>
            <w:shd w:fill="auto" w:val="clear"/>
            <w:vAlign w:val="bottom"/>
          </w:tcPr>
          <w:p>
            <w:pPr>
              <w:pStyle w:val="TableContents"/>
              <w:spacing w:before="0" w:after="283"/>
              <w:rPr/>
            </w:pPr>
            <w:r>
              <w:rPr/>
              <w:t> </w:t>
            </w:r>
          </w:p>
        </w:tc>
      </w:tr>
      <w:tr>
        <w:trPr/>
        <w:tc>
          <w:tcPr>
            <w:tcW w:w="174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457"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June 30, 2007</w:t>
            </w:r>
          </w:p>
        </w:tc>
        <w:tc>
          <w:tcPr>
            <w:tcW w:w="7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189"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2007</w:t>
            </w:r>
          </w:p>
        </w:tc>
        <w:tc>
          <w:tcPr>
            <w:tcW w:w="7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566"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2007</w:t>
            </w:r>
          </w:p>
        </w:tc>
        <w:tc>
          <w:tcPr>
            <w:tcW w:w="90" w:type="dxa"/>
            <w:tcBorders/>
            <w:shd w:fill="auto" w:val="clear"/>
            <w:vAlign w:val="bottom"/>
          </w:tcPr>
          <w:p>
            <w:pPr>
              <w:pStyle w:val="TableContents"/>
              <w:spacing w:before="0" w:after="283"/>
              <w:rPr/>
            </w:pPr>
            <w:r>
              <w:rPr/>
              <w:t> </w:t>
            </w:r>
          </w:p>
        </w:tc>
      </w:tr>
      <w:tr>
        <w:trPr/>
        <w:tc>
          <w:tcPr>
            <w:tcW w:w="174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07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10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7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5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9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5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7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1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10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90" w:type="dxa"/>
            <w:tcBorders/>
            <w:shd w:fill="auto" w:val="clear"/>
            <w:vAlign w:val="bottom"/>
          </w:tcPr>
          <w:p>
            <w:pPr>
              <w:pStyle w:val="TableContents"/>
              <w:spacing w:before="0" w:after="283"/>
              <w:rPr/>
            </w:pPr>
            <w:r>
              <w:rPr/>
              <w:t> </w:t>
            </w:r>
          </w:p>
        </w:tc>
      </w:tr>
      <w:tr>
        <w:trPr/>
        <w:tc>
          <w:tcPr>
            <w:tcW w:w="1742" w:type="dxa"/>
            <w:tcBorders/>
            <w:shd w:fill="CCEEFF" w:val="clear"/>
            <w:vAlign w:val="bottom"/>
          </w:tcPr>
          <w:p>
            <w:pPr>
              <w:pStyle w:val="TableContents"/>
              <w:spacing w:before="0" w:after="0"/>
              <w:ind w:left="225" w:right="0" w:hanging="225"/>
              <w:rPr>
                <w:b/>
              </w:rPr>
            </w:pPr>
            <w:r>
              <w:rPr>
                <w:b/>
              </w:rPr>
              <w:t>Reconciliation to Net Income</w:t>
            </w:r>
          </w:p>
        </w:tc>
        <w:tc>
          <w:tcPr>
            <w:tcW w:w="16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r>
      <w:tr>
        <w:trPr/>
        <w:tc>
          <w:tcPr>
            <w:tcW w:w="1742" w:type="dxa"/>
            <w:tcBorders/>
            <w:shd w:fill="auto" w:val="clear"/>
            <w:vAlign w:val="bottom"/>
          </w:tcPr>
          <w:p>
            <w:pPr>
              <w:pStyle w:val="TableContents"/>
              <w:spacing w:before="0" w:after="0"/>
              <w:ind w:left="450" w:right="0" w:hanging="225"/>
              <w:rPr/>
            </w:pPr>
            <w:r>
              <w:rPr/>
              <w:t>EBITDA</w:t>
            </w:r>
          </w:p>
        </w:tc>
        <w:tc>
          <w:tcPr>
            <w:tcW w:w="16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155.7</w:t>
            </w:r>
          </w:p>
        </w:tc>
        <w:tc>
          <w:tcPr>
            <w:tcW w:w="10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871" w:type="dxa"/>
            <w:tcBorders/>
            <w:shd w:fill="auto" w:val="clear"/>
            <w:vAlign w:val="bottom"/>
          </w:tcPr>
          <w:p>
            <w:pPr>
              <w:pStyle w:val="TableContents"/>
              <w:spacing w:before="0" w:after="283"/>
              <w:jc w:val="right"/>
              <w:rPr/>
            </w:pPr>
            <w:r>
              <w:rPr/>
              <w:t>170.7</w:t>
            </w:r>
          </w:p>
        </w:tc>
        <w:tc>
          <w:tcPr>
            <w:tcW w:w="7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w:t>
            </w:r>
          </w:p>
        </w:tc>
        <w:tc>
          <w:tcPr>
            <w:tcW w:w="770" w:type="dxa"/>
            <w:tcBorders/>
            <w:shd w:fill="auto" w:val="clear"/>
            <w:vAlign w:val="bottom"/>
          </w:tcPr>
          <w:p>
            <w:pPr>
              <w:pStyle w:val="TableContents"/>
              <w:spacing w:before="0" w:after="283"/>
              <w:jc w:val="right"/>
              <w:rPr/>
            </w:pPr>
            <w:r>
              <w:rPr/>
              <w:t>318.2</w:t>
            </w:r>
          </w:p>
        </w:tc>
        <w:tc>
          <w:tcPr>
            <w:tcW w:w="9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w:t>
            </w:r>
          </w:p>
        </w:tc>
        <w:tc>
          <w:tcPr>
            <w:tcW w:w="772" w:type="dxa"/>
            <w:tcBorders/>
            <w:shd w:fill="auto" w:val="clear"/>
            <w:vAlign w:val="bottom"/>
          </w:tcPr>
          <w:p>
            <w:pPr>
              <w:pStyle w:val="TableContents"/>
              <w:spacing w:before="0" w:after="283"/>
              <w:jc w:val="right"/>
              <w:rPr/>
            </w:pPr>
            <w:r>
              <w:rPr/>
              <w:t>343.2</w:t>
            </w:r>
          </w:p>
        </w:tc>
        <w:tc>
          <w:tcPr>
            <w:tcW w:w="7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w:t>
            </w:r>
          </w:p>
        </w:tc>
        <w:tc>
          <w:tcPr>
            <w:tcW w:w="909" w:type="dxa"/>
            <w:tcBorders/>
            <w:shd w:fill="auto" w:val="clear"/>
            <w:vAlign w:val="bottom"/>
          </w:tcPr>
          <w:p>
            <w:pPr>
              <w:pStyle w:val="TableContents"/>
              <w:spacing w:before="0" w:after="283"/>
              <w:jc w:val="right"/>
              <w:rPr/>
            </w:pPr>
            <w:r>
              <w:rPr/>
              <w:t>639.7</w:t>
            </w:r>
          </w:p>
        </w:tc>
        <w:tc>
          <w:tcPr>
            <w:tcW w:w="10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w:t>
            </w:r>
          </w:p>
        </w:tc>
        <w:tc>
          <w:tcPr>
            <w:tcW w:w="911" w:type="dxa"/>
            <w:tcBorders/>
            <w:shd w:fill="auto" w:val="clear"/>
            <w:vAlign w:val="bottom"/>
          </w:tcPr>
          <w:p>
            <w:pPr>
              <w:pStyle w:val="TableContents"/>
              <w:spacing w:before="0" w:after="283"/>
              <w:jc w:val="right"/>
              <w:rPr/>
            </w:pPr>
            <w:r>
              <w:rPr/>
              <w:t>679.7</w:t>
            </w:r>
          </w:p>
        </w:tc>
        <w:tc>
          <w:tcPr>
            <w:tcW w:w="90" w:type="dxa"/>
            <w:tcBorders/>
            <w:shd w:fill="auto" w:val="clear"/>
            <w:vAlign w:val="bottom"/>
          </w:tcPr>
          <w:p>
            <w:pPr>
              <w:pStyle w:val="TableContents"/>
              <w:spacing w:before="0" w:after="283"/>
              <w:rPr/>
            </w:pPr>
            <w:r>
              <w:rPr/>
              <w:t> </w:t>
            </w:r>
          </w:p>
        </w:tc>
      </w:tr>
      <w:tr>
        <w:trPr/>
        <w:tc>
          <w:tcPr>
            <w:tcW w:w="1742" w:type="dxa"/>
            <w:tcBorders/>
            <w:shd w:fill="CCEEFF" w:val="clear"/>
            <w:vAlign w:val="bottom"/>
          </w:tcPr>
          <w:p>
            <w:pPr>
              <w:pStyle w:val="TableContents"/>
              <w:spacing w:before="0" w:after="0"/>
              <w:ind w:left="450" w:right="0" w:hanging="225"/>
              <w:rPr/>
            </w:pPr>
            <w:r>
              <w:rPr/>
              <w:t>Depreciation and amortization</w:t>
            </w:r>
          </w:p>
        </w:tc>
        <w:tc>
          <w:tcPr>
            <w:tcW w:w="16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41.6</w:t>
            </w:r>
          </w:p>
        </w:tc>
        <w:tc>
          <w:tcPr>
            <w:tcW w:w="103"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pPr>
            <w:r>
              <w:rPr/>
              <w:t>40.6</w:t>
            </w:r>
          </w:p>
        </w:tc>
        <w:tc>
          <w:tcPr>
            <w:tcW w:w="7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pPr>
            <w:r>
              <w:rPr/>
              <w:t>86.8</w:t>
            </w:r>
          </w:p>
        </w:tc>
        <w:tc>
          <w:tcPr>
            <w:tcW w:w="9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84.8</w:t>
            </w:r>
          </w:p>
        </w:tc>
        <w:tc>
          <w:tcPr>
            <w:tcW w:w="7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168.3</w:t>
            </w:r>
          </w:p>
        </w:tc>
        <w:tc>
          <w:tcPr>
            <w:tcW w:w="107"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pPr>
            <w:r>
              <w:rPr/>
              <w:t>165.3</w:t>
            </w:r>
          </w:p>
        </w:tc>
        <w:tc>
          <w:tcPr>
            <w:tcW w:w="90" w:type="dxa"/>
            <w:tcBorders/>
            <w:shd w:fill="CCEEFF" w:val="clear"/>
            <w:vAlign w:val="bottom"/>
          </w:tcPr>
          <w:p>
            <w:pPr>
              <w:pStyle w:val="TableContents"/>
              <w:spacing w:before="0" w:after="283"/>
              <w:rPr/>
            </w:pPr>
            <w:r>
              <w:rPr/>
              <w:t> </w:t>
            </w:r>
          </w:p>
        </w:tc>
      </w:tr>
      <w:tr>
        <w:trPr/>
        <w:tc>
          <w:tcPr>
            <w:tcW w:w="1742" w:type="dxa"/>
            <w:tcBorders/>
            <w:shd w:fill="auto" w:val="clear"/>
            <w:vAlign w:val="center"/>
          </w:tcPr>
          <w:p>
            <w:pPr>
              <w:pStyle w:val="TableContents"/>
              <w:spacing w:before="0" w:after="0"/>
              <w:ind w:left="450" w:right="0" w:hanging="225"/>
              <w:rPr/>
            </w:pPr>
            <w:r>
              <w:rPr/>
              <w:t> </w:t>
            </w:r>
          </w:p>
        </w:tc>
        <w:tc>
          <w:tcPr>
            <w:tcW w:w="166" w:type="dxa"/>
            <w:tcBorders/>
            <w:shd w:fill="auto" w:val="clear"/>
            <w:vAlign w:val="center"/>
          </w:tcPr>
          <w:p>
            <w:pPr>
              <w:pStyle w:val="TableContents"/>
              <w:spacing w:before="0" w:after="283"/>
              <w:rPr/>
            </w:pPr>
            <w:r>
              <w:rPr/>
              <w:t> </w:t>
            </w:r>
          </w:p>
        </w:tc>
        <w:tc>
          <w:tcPr>
            <w:tcW w:w="10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10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9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1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r>
      <w:tr>
        <w:trPr/>
        <w:tc>
          <w:tcPr>
            <w:tcW w:w="1742" w:type="dxa"/>
            <w:tcBorders/>
            <w:shd w:fill="auto" w:val="clear"/>
            <w:vAlign w:val="bottom"/>
          </w:tcPr>
          <w:p>
            <w:pPr>
              <w:pStyle w:val="TableContents"/>
              <w:spacing w:before="0" w:after="0"/>
              <w:ind w:left="450" w:right="0" w:hanging="225"/>
              <w:rPr/>
            </w:pPr>
            <w:r>
              <w:rPr/>
              <w:t>EBIT</w:t>
            </w:r>
          </w:p>
        </w:tc>
        <w:tc>
          <w:tcPr>
            <w:tcW w:w="16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114.1</w:t>
            </w:r>
          </w:p>
        </w:tc>
        <w:tc>
          <w:tcPr>
            <w:tcW w:w="10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pPr>
            <w:r>
              <w:rPr/>
              <w:t>130.1</w:t>
            </w:r>
          </w:p>
        </w:tc>
        <w:tc>
          <w:tcPr>
            <w:tcW w:w="7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231.4</w:t>
            </w:r>
          </w:p>
        </w:tc>
        <w:tc>
          <w:tcPr>
            <w:tcW w:w="9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258.4</w:t>
            </w:r>
          </w:p>
        </w:tc>
        <w:tc>
          <w:tcPr>
            <w:tcW w:w="7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471.4</w:t>
            </w:r>
          </w:p>
        </w:tc>
        <w:tc>
          <w:tcPr>
            <w:tcW w:w="10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pPr>
            <w:r>
              <w:rPr/>
              <w:t>514.4</w:t>
            </w:r>
          </w:p>
        </w:tc>
        <w:tc>
          <w:tcPr>
            <w:tcW w:w="90" w:type="dxa"/>
            <w:tcBorders/>
            <w:shd w:fill="auto" w:val="clear"/>
            <w:vAlign w:val="bottom"/>
          </w:tcPr>
          <w:p>
            <w:pPr>
              <w:pStyle w:val="TableContents"/>
              <w:spacing w:before="0" w:after="283"/>
              <w:rPr/>
            </w:pPr>
            <w:r>
              <w:rPr/>
              <w:t> </w:t>
            </w:r>
          </w:p>
        </w:tc>
      </w:tr>
      <w:tr>
        <w:trPr/>
        <w:tc>
          <w:tcPr>
            <w:tcW w:w="1742" w:type="dxa"/>
            <w:tcBorders/>
            <w:shd w:fill="CCEEFF" w:val="clear"/>
            <w:vAlign w:val="bottom"/>
          </w:tcPr>
          <w:p>
            <w:pPr>
              <w:pStyle w:val="TableContents"/>
              <w:spacing w:before="0" w:after="0"/>
              <w:ind w:left="450" w:right="0" w:hanging="225"/>
              <w:rPr/>
            </w:pPr>
            <w:r>
              <w:rPr/>
              <w:t>Interest expense</w:t>
            </w:r>
          </w:p>
        </w:tc>
        <w:tc>
          <w:tcPr>
            <w:tcW w:w="16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41.8</w:t>
            </w:r>
          </w:p>
        </w:tc>
        <w:tc>
          <w:tcPr>
            <w:tcW w:w="103"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pPr>
            <w:r>
              <w:rPr/>
              <w:t>40.8</w:t>
            </w:r>
          </w:p>
        </w:tc>
        <w:tc>
          <w:tcPr>
            <w:tcW w:w="7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pPr>
            <w:r>
              <w:rPr/>
              <w:t>86.1</w:t>
            </w:r>
          </w:p>
        </w:tc>
        <w:tc>
          <w:tcPr>
            <w:tcW w:w="9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84.1</w:t>
            </w:r>
          </w:p>
        </w:tc>
        <w:tc>
          <w:tcPr>
            <w:tcW w:w="7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169.0</w:t>
            </w:r>
          </w:p>
        </w:tc>
        <w:tc>
          <w:tcPr>
            <w:tcW w:w="107"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pPr>
            <w:r>
              <w:rPr/>
              <w:t>166.0</w:t>
            </w:r>
          </w:p>
        </w:tc>
        <w:tc>
          <w:tcPr>
            <w:tcW w:w="90" w:type="dxa"/>
            <w:tcBorders/>
            <w:shd w:fill="CCEEFF" w:val="clear"/>
            <w:vAlign w:val="bottom"/>
          </w:tcPr>
          <w:p>
            <w:pPr>
              <w:pStyle w:val="TableContents"/>
              <w:spacing w:before="0" w:after="283"/>
              <w:rPr/>
            </w:pPr>
            <w:r>
              <w:rPr/>
              <w:t> </w:t>
            </w:r>
          </w:p>
        </w:tc>
      </w:tr>
      <w:tr>
        <w:trPr/>
        <w:tc>
          <w:tcPr>
            <w:tcW w:w="1742" w:type="dxa"/>
            <w:tcBorders/>
            <w:shd w:fill="auto" w:val="clear"/>
            <w:vAlign w:val="bottom"/>
          </w:tcPr>
          <w:p>
            <w:pPr>
              <w:pStyle w:val="TableContents"/>
              <w:spacing w:before="0" w:after="0"/>
              <w:ind w:left="450" w:right="0" w:hanging="225"/>
              <w:rPr/>
            </w:pPr>
            <w:r>
              <w:rPr/>
              <w:t>Income tax expense</w:t>
            </w:r>
          </w:p>
        </w:tc>
        <w:tc>
          <w:tcPr>
            <w:tcW w:w="16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0.5</w:t>
            </w:r>
          </w:p>
        </w:tc>
        <w:tc>
          <w:tcPr>
            <w:tcW w:w="10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pPr>
            <w:r>
              <w:rPr/>
              <w:t>0.3</w:t>
            </w:r>
          </w:p>
        </w:tc>
        <w:tc>
          <w:tcPr>
            <w:tcW w:w="7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0.8</w:t>
            </w:r>
          </w:p>
        </w:tc>
        <w:tc>
          <w:tcPr>
            <w:tcW w:w="9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0.6</w:t>
            </w:r>
          </w:p>
        </w:tc>
        <w:tc>
          <w:tcPr>
            <w:tcW w:w="7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1.4</w:t>
            </w:r>
          </w:p>
        </w:tc>
        <w:tc>
          <w:tcPr>
            <w:tcW w:w="10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pPr>
            <w:r>
              <w:rPr/>
              <w:t>1.0</w:t>
            </w:r>
          </w:p>
        </w:tc>
        <w:tc>
          <w:tcPr>
            <w:tcW w:w="90" w:type="dxa"/>
            <w:tcBorders/>
            <w:shd w:fill="auto" w:val="clear"/>
            <w:vAlign w:val="bottom"/>
          </w:tcPr>
          <w:p>
            <w:pPr>
              <w:pStyle w:val="TableContents"/>
              <w:spacing w:before="0" w:after="283"/>
              <w:rPr/>
            </w:pPr>
            <w:r>
              <w:rPr/>
              <w:t> </w:t>
            </w:r>
          </w:p>
        </w:tc>
      </w:tr>
      <w:tr>
        <w:trPr/>
        <w:tc>
          <w:tcPr>
            <w:tcW w:w="1742" w:type="dxa"/>
            <w:tcBorders/>
            <w:shd w:fill="auto" w:val="clear"/>
            <w:vAlign w:val="center"/>
          </w:tcPr>
          <w:p>
            <w:pPr>
              <w:pStyle w:val="TableContents"/>
              <w:spacing w:before="0" w:after="0"/>
              <w:ind w:left="450" w:right="0" w:hanging="225"/>
              <w:rPr/>
            </w:pPr>
            <w:r>
              <w:rPr/>
              <w:t> </w:t>
            </w:r>
          </w:p>
        </w:tc>
        <w:tc>
          <w:tcPr>
            <w:tcW w:w="166" w:type="dxa"/>
            <w:tcBorders/>
            <w:shd w:fill="auto" w:val="clear"/>
            <w:vAlign w:val="center"/>
          </w:tcPr>
          <w:p>
            <w:pPr>
              <w:pStyle w:val="TableContents"/>
              <w:spacing w:before="0" w:after="283"/>
              <w:rPr/>
            </w:pPr>
            <w:r>
              <w:rPr/>
              <w:t> </w:t>
            </w:r>
          </w:p>
        </w:tc>
        <w:tc>
          <w:tcPr>
            <w:tcW w:w="10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10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9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1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r>
      <w:tr>
        <w:trPr/>
        <w:tc>
          <w:tcPr>
            <w:tcW w:w="1742" w:type="dxa"/>
            <w:tcBorders/>
            <w:shd w:fill="CCEEFF" w:val="clear"/>
            <w:vAlign w:val="bottom"/>
          </w:tcPr>
          <w:p>
            <w:pPr>
              <w:pStyle w:val="TableContents"/>
              <w:spacing w:before="0" w:after="0"/>
              <w:ind w:left="450" w:right="0" w:hanging="225"/>
              <w:rPr/>
            </w:pPr>
            <w:r>
              <w:rPr/>
              <w:t>Net Income</w:t>
            </w:r>
          </w:p>
        </w:tc>
        <w:tc>
          <w:tcPr>
            <w:tcW w:w="16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868" w:type="dxa"/>
            <w:tcBorders/>
            <w:shd w:fill="CCEEFF" w:val="clear"/>
            <w:vAlign w:val="bottom"/>
          </w:tcPr>
          <w:p>
            <w:pPr>
              <w:pStyle w:val="TableContents"/>
              <w:spacing w:before="0" w:after="283"/>
              <w:jc w:val="right"/>
              <w:rPr/>
            </w:pPr>
            <w:r>
              <w:rPr/>
              <w:t>71.8</w:t>
            </w:r>
          </w:p>
        </w:tc>
        <w:tc>
          <w:tcPr>
            <w:tcW w:w="103"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871" w:type="dxa"/>
            <w:tcBorders/>
            <w:shd w:fill="CCEEFF" w:val="clear"/>
            <w:vAlign w:val="bottom"/>
          </w:tcPr>
          <w:p>
            <w:pPr>
              <w:pStyle w:val="TableContents"/>
              <w:spacing w:before="0" w:after="283"/>
              <w:jc w:val="right"/>
              <w:rPr/>
            </w:pPr>
            <w:r>
              <w:rPr/>
              <w:t>89.0</w:t>
            </w:r>
          </w:p>
        </w:tc>
        <w:tc>
          <w:tcPr>
            <w:tcW w:w="7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left"/>
              <w:rPr/>
            </w:pPr>
            <w:r>
              <w:rPr/>
              <w:t>$</w:t>
            </w:r>
          </w:p>
        </w:tc>
        <w:tc>
          <w:tcPr>
            <w:tcW w:w="770" w:type="dxa"/>
            <w:tcBorders/>
            <w:shd w:fill="CCEEFF" w:val="clear"/>
            <w:vAlign w:val="bottom"/>
          </w:tcPr>
          <w:p>
            <w:pPr>
              <w:pStyle w:val="TableContents"/>
              <w:spacing w:before="0" w:after="283"/>
              <w:jc w:val="right"/>
              <w:rPr/>
            </w:pPr>
            <w:r>
              <w:rPr/>
              <w:t>144.5</w:t>
            </w:r>
          </w:p>
        </w:tc>
        <w:tc>
          <w:tcPr>
            <w:tcW w:w="9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left"/>
              <w:rPr/>
            </w:pPr>
            <w:r>
              <w:rPr/>
              <w:t>$</w:t>
            </w:r>
          </w:p>
        </w:tc>
        <w:tc>
          <w:tcPr>
            <w:tcW w:w="772" w:type="dxa"/>
            <w:tcBorders/>
            <w:shd w:fill="CCEEFF" w:val="clear"/>
            <w:vAlign w:val="bottom"/>
          </w:tcPr>
          <w:p>
            <w:pPr>
              <w:pStyle w:val="TableContents"/>
              <w:spacing w:before="0" w:after="283"/>
              <w:jc w:val="right"/>
              <w:rPr/>
            </w:pPr>
            <w:r>
              <w:rPr/>
              <w:t>173.7</w:t>
            </w:r>
          </w:p>
        </w:tc>
        <w:tc>
          <w:tcPr>
            <w:tcW w:w="7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909" w:type="dxa"/>
            <w:tcBorders/>
            <w:shd w:fill="CCEEFF" w:val="clear"/>
            <w:vAlign w:val="bottom"/>
          </w:tcPr>
          <w:p>
            <w:pPr>
              <w:pStyle w:val="TableContents"/>
              <w:spacing w:before="0" w:after="283"/>
              <w:jc w:val="right"/>
              <w:rPr/>
            </w:pPr>
            <w:r>
              <w:rPr/>
              <w:t>301.0</w:t>
            </w:r>
          </w:p>
        </w:tc>
        <w:tc>
          <w:tcPr>
            <w:tcW w:w="107"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911" w:type="dxa"/>
            <w:tcBorders/>
            <w:shd w:fill="CCEEFF" w:val="clear"/>
            <w:vAlign w:val="bottom"/>
          </w:tcPr>
          <w:p>
            <w:pPr>
              <w:pStyle w:val="TableContents"/>
              <w:spacing w:before="0" w:after="283"/>
              <w:jc w:val="right"/>
              <w:rPr/>
            </w:pPr>
            <w:r>
              <w:rPr/>
              <w:t>347.4</w:t>
            </w:r>
          </w:p>
        </w:tc>
        <w:tc>
          <w:tcPr>
            <w:tcW w:w="90" w:type="dxa"/>
            <w:tcBorders/>
            <w:shd w:fill="CCEEFF" w:val="clear"/>
            <w:vAlign w:val="bottom"/>
          </w:tcPr>
          <w:p>
            <w:pPr>
              <w:pStyle w:val="TableContents"/>
              <w:spacing w:before="0" w:after="283"/>
              <w:rPr/>
            </w:pPr>
            <w:r>
              <w:rPr/>
              <w:t> </w:t>
            </w:r>
          </w:p>
        </w:tc>
      </w:tr>
      <w:tr>
        <w:trPr/>
        <w:tc>
          <w:tcPr>
            <w:tcW w:w="1742" w:type="dxa"/>
            <w:tcBorders/>
            <w:shd w:fill="auto" w:val="clear"/>
            <w:vAlign w:val="center"/>
          </w:tcPr>
          <w:p>
            <w:pPr>
              <w:pStyle w:val="TableContents"/>
              <w:spacing w:before="0" w:after="0"/>
              <w:ind w:left="450" w:right="0" w:hanging="225"/>
              <w:rPr/>
            </w:pPr>
            <w:r>
              <w:rPr/>
              <w:t> </w:t>
            </w:r>
          </w:p>
        </w:tc>
        <w:tc>
          <w:tcPr>
            <w:tcW w:w="166" w:type="dxa"/>
            <w:tcBorders/>
            <w:shd w:fill="auto" w:val="clear"/>
            <w:vAlign w:val="center"/>
          </w:tcPr>
          <w:p>
            <w:pPr>
              <w:pStyle w:val="TableContents"/>
              <w:spacing w:before="0" w:after="283"/>
              <w:rPr/>
            </w:pPr>
            <w:r>
              <w:rPr/>
              <w:t> </w:t>
            </w:r>
          </w:p>
        </w:tc>
        <w:tc>
          <w:tcPr>
            <w:tcW w:w="10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10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9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9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1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1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Forward-Looking Statements and Associated Risks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All statements included in this report,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tbl>
      <w:tblPr>
        <w:tblW w:w="5000" w:type="pct"/>
        <w:jc w:val="left"/>
        <w:tblInd w:w="0" w:type="dxa"/>
        <w:tblCellMar>
          <w:top w:w="0" w:type="dxa"/>
          <w:left w:w="0" w:type="dxa"/>
          <w:bottom w:w="0" w:type="dxa"/>
          <w:right w:w="0" w:type="dxa"/>
        </w:tblCellMar>
      </w:tblPr>
      <w:tblGrid>
        <w:gridCol w:w="203"/>
        <w:gridCol w:w="204"/>
        <w:gridCol w:w="101"/>
        <w:gridCol w:w="9697"/>
      </w:tblGrid>
      <w:tr>
        <w:trPr/>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697" w:type="dxa"/>
            <w:tcBorders/>
            <w:shd w:fill="auto" w:val="clear"/>
          </w:tcPr>
          <w:p>
            <w:pPr>
              <w:pStyle w:val="TableContents"/>
              <w:spacing w:before="0" w:after="283"/>
              <w:rPr/>
            </w:pPr>
            <w:r>
              <w:rPr/>
              <w:t>the failure to realize the anticipated synergies and other benefits of the merger with Pacific;</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697" w:type="dxa"/>
            <w:tcBorders/>
            <w:shd w:fill="auto" w:val="clear"/>
          </w:tcPr>
          <w:p>
            <w:pPr>
              <w:pStyle w:val="TableContents"/>
              <w:spacing w:before="0" w:after="283"/>
              <w:rPr/>
            </w:pPr>
            <w:r>
              <w:rPr/>
              <w:t>the success of our risk management activities;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203"/>
        <w:gridCol w:w="208"/>
        <w:gridCol w:w="102"/>
        <w:gridCol w:w="9692"/>
      </w:tblGrid>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environmental liabilities or events that are not covered by an indemnity, insurance or existing reserves;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maintenance of our credit rating and ability to receive open credit from our suppliers and trade counterparties;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abrupt or severe declines or interruptions in outer continental shelf production located offshore California and transported on our pipeline systems;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failure to implement or capitalize on planned internal growth projects;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shortages or cost increases of power supplies, materials or labor;</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the availability of adequate third party production volumes for transportation and marketing in the areas in which we operate and other factors that could cause declines in volumes shipped on our pipelines by us and third party shippers;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fluctuations in refinery capacity in areas supplied by our mainlines and other factors affecting demand for various grades of crude oil, refined products and natural gas and resulting changes in pricing conditions or transmission throughput requirements;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the availability of, and our ability to consummate, acquisition or combination opportunities;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our access to capital to fund additional acquisitions and our ability to obtain debt or equity financing on satisfactory terms;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successful integration and future performance of acquired assets or businesses and the risks associated with operating in lines of business that are distinct and separate from our historical operations;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unanticipated changes in crude oil market structure and volatility (or lack thereof);</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the impact of current and future laws, rulings and governmental regulations;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the effects of competition;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continued creditworthiness of, and performance by, our counterparties;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interruptions in service and fluctuations in tariffs or volumes on thirdparty pipelines;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increased costs or lack of availability of insurance: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fluctuations in the debt and equity markets, including the price of our units at the time of vesting under our Long-Term Incentive Plans;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the currency exchange rate of the Canadian dollar;</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weather interference with business operations or project construction;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risks related to the development and operation of natural gas storage facilities;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general economic, market or business conditions;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other factors and uncertainties inherent in the transportation, storage, terminalling and marketing of crude oil, refined products and liquefied petroleum gas and other natural gas related petroleum products.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undertake no obligation to publicly update or revise any forward-looking statements. Further information on risks and uncertainties is available in our filings with the Securities and Exchange Commission, which information is incorporated by reference herein.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5" w:name="103"/>
      <w:bookmarkEnd w:id="5"/>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350"/>
        <w:gridCol w:w="345"/>
        <w:gridCol w:w="592"/>
        <w:gridCol w:w="3647"/>
        <w:gridCol w:w="1271"/>
      </w:tblGrid>
      <w:tr>
        <w:trPr/>
        <w:tc>
          <w:tcPr>
            <w:tcW w:w="4350"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vAlign w:val="center"/>
          </w:tcPr>
          <w:p>
            <w:pPr>
              <w:pStyle w:val="TableContents"/>
              <w:spacing w:before="0" w:after="283"/>
              <w:rPr/>
            </w:pPr>
            <w:r>
              <w:rPr/>
              <w:t> </w:t>
            </w:r>
          </w:p>
        </w:tc>
        <w:tc>
          <w:tcPr>
            <w:tcW w:w="3647" w:type="dxa"/>
            <w:tcBorders/>
            <w:shd w:fill="auto" w:val="clear"/>
            <w:vAlign w:val="center"/>
          </w:tcPr>
          <w:p>
            <w:pPr>
              <w:pStyle w:val="TableContents"/>
              <w:spacing w:before="0" w:after="283"/>
              <w:rPr/>
            </w:pPr>
            <w:r>
              <w:rPr/>
              <w:t> </w:t>
            </w:r>
          </w:p>
        </w:tc>
        <w:tc>
          <w:tcPr>
            <w:tcW w:w="1271" w:type="dxa"/>
            <w:tcBorders/>
            <w:shd w:fill="auto" w:val="clear"/>
            <w:vAlign w:val="center"/>
          </w:tcPr>
          <w:p>
            <w:pPr>
              <w:pStyle w:val="TableContents"/>
              <w:spacing w:before="0" w:after="283"/>
              <w:rPr/>
            </w:pPr>
            <w:r>
              <w:rPr/>
              <w:t> </w:t>
            </w:r>
          </w:p>
        </w:tc>
      </w:tr>
      <w:tr>
        <w:trPr/>
        <w:tc>
          <w:tcPr>
            <w:tcW w:w="4350" w:type="dxa"/>
            <w:tcBorders/>
            <w:shd w:fill="auto" w:val="clear"/>
          </w:tcPr>
          <w:p>
            <w:pPr>
              <w:pStyle w:val="TableContents"/>
              <w:spacing w:before="0" w:after="283"/>
              <w:jc w:val="left"/>
              <w:rPr/>
            </w:pPr>
            <w:r>
              <w:rPr/>
              <w:t> </w:t>
            </w:r>
          </w:p>
        </w:tc>
        <w:tc>
          <w:tcPr>
            <w:tcW w:w="4584" w:type="dxa"/>
            <w:gridSpan w:val="3"/>
            <w:tcBorders/>
            <w:shd w:fill="auto" w:val="clear"/>
            <w:vAlign w:val="center"/>
          </w:tcPr>
          <w:p>
            <w:pPr>
              <w:pStyle w:val="TableContents"/>
              <w:spacing w:before="0" w:after="283"/>
              <w:jc w:val="left"/>
              <w:rPr/>
            </w:pPr>
            <w:r>
              <w:rPr/>
              <w:t>PLAINS ALL AMERICAN PIPELINE, L.P.</w:t>
              <w:br/>
              <w:t> </w:t>
            </w:r>
          </w:p>
        </w:tc>
        <w:tc>
          <w:tcPr>
            <w:tcW w:w="1271" w:type="dxa"/>
            <w:tcBorders/>
            <w:shd w:fill="auto" w:val="clear"/>
            <w:vAlign w:val="center"/>
          </w:tcPr>
          <w:p>
            <w:pPr>
              <w:pStyle w:val="TableContents"/>
              <w:spacing w:before="0" w:after="283"/>
              <w:rPr/>
            </w:pPr>
            <w:r>
              <w:rPr/>
              <w:t> </w:t>
            </w:r>
          </w:p>
        </w:tc>
      </w:tr>
      <w:tr>
        <w:trPr/>
        <w:tc>
          <w:tcPr>
            <w:tcW w:w="4350"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39" w:type="dxa"/>
            <w:gridSpan w:val="2"/>
            <w:tcBorders/>
            <w:shd w:fill="auto" w:val="clear"/>
            <w:vAlign w:val="center"/>
          </w:tcPr>
          <w:p>
            <w:pPr>
              <w:pStyle w:val="TableContents"/>
              <w:spacing w:before="0" w:after="283"/>
              <w:jc w:val="left"/>
              <w:rPr/>
            </w:pPr>
            <w:r>
              <w:rPr/>
              <w:t>PLAINS AAP, L. P., its general partner  </w:t>
            </w:r>
          </w:p>
        </w:tc>
        <w:tc>
          <w:tcPr>
            <w:tcW w:w="1271" w:type="dxa"/>
            <w:tcBorders/>
            <w:shd w:fill="auto" w:val="clear"/>
            <w:vAlign w:val="center"/>
          </w:tcPr>
          <w:p>
            <w:pPr>
              <w:pStyle w:val="TableContents"/>
              <w:spacing w:before="0" w:after="283"/>
              <w:rPr/>
            </w:pPr>
            <w:r>
              <w:rPr/>
              <w:t> </w:t>
            </w:r>
          </w:p>
        </w:tc>
      </w:tr>
      <w:tr>
        <w:trPr/>
        <w:tc>
          <w:tcPr>
            <w:tcW w:w="4350" w:type="dxa"/>
            <w:tcBorders/>
            <w:shd w:fill="auto" w:val="clear"/>
          </w:tcPr>
          <w:p>
            <w:pPr>
              <w:pStyle w:val="TableContents"/>
              <w:spacing w:before="0" w:after="283"/>
              <w:jc w:val="left"/>
              <w:rPr/>
            </w:pPr>
            <w:r>
              <w:rPr/>
              <w:t> </w:t>
            </w:r>
          </w:p>
        </w:tc>
        <w:tc>
          <w:tcPr>
            <w:tcW w:w="4584" w:type="dxa"/>
            <w:gridSpan w:val="3"/>
            <w:tcBorders/>
            <w:shd w:fill="auto" w:val="clear"/>
            <w:vAlign w:val="center"/>
          </w:tcPr>
          <w:p>
            <w:pPr>
              <w:pStyle w:val="TableContents"/>
              <w:spacing w:before="0" w:after="283"/>
              <w:jc w:val="left"/>
              <w:rPr/>
            </w:pPr>
            <w:r>
              <w:rPr/>
              <w:t> </w:t>
            </w:r>
          </w:p>
        </w:tc>
        <w:tc>
          <w:tcPr>
            <w:tcW w:w="1271" w:type="dxa"/>
            <w:tcBorders/>
            <w:shd w:fill="auto" w:val="clear"/>
            <w:vAlign w:val="center"/>
          </w:tcPr>
          <w:p>
            <w:pPr>
              <w:pStyle w:val="TableContents"/>
              <w:spacing w:before="0" w:after="283"/>
              <w:rPr/>
            </w:pPr>
            <w:r>
              <w:rPr/>
              <w:t> </w:t>
            </w:r>
          </w:p>
        </w:tc>
      </w:tr>
      <w:tr>
        <w:trPr/>
        <w:tc>
          <w:tcPr>
            <w:tcW w:w="4350"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39" w:type="dxa"/>
            <w:gridSpan w:val="2"/>
            <w:tcBorders/>
            <w:shd w:fill="auto" w:val="clear"/>
            <w:vAlign w:val="center"/>
          </w:tcPr>
          <w:p>
            <w:pPr>
              <w:pStyle w:val="TableContents"/>
              <w:spacing w:before="0" w:after="283"/>
              <w:jc w:val="left"/>
              <w:rPr/>
            </w:pPr>
            <w:r>
              <w:rPr/>
              <w:t>PLAINS ALL AMERICAN GP LLC, its general partner</w:t>
              <w:br/>
              <w:t> </w:t>
            </w:r>
          </w:p>
        </w:tc>
        <w:tc>
          <w:tcPr>
            <w:tcW w:w="1271" w:type="dxa"/>
            <w:tcBorders/>
            <w:shd w:fill="auto" w:val="clear"/>
            <w:vAlign w:val="center"/>
          </w:tcPr>
          <w:p>
            <w:pPr>
              <w:pStyle w:val="TableContents"/>
              <w:spacing w:before="0" w:after="283"/>
              <w:rPr/>
            </w:pPr>
            <w:r>
              <w:rPr/>
              <w:t> </w:t>
            </w:r>
          </w:p>
        </w:tc>
      </w:tr>
      <w:tr>
        <w:trPr/>
        <w:tc>
          <w:tcPr>
            <w:tcW w:w="4350" w:type="dxa"/>
            <w:tcBorders/>
            <w:shd w:fill="auto" w:val="clear"/>
            <w:vAlign w:val="center"/>
          </w:tcPr>
          <w:p>
            <w:pPr>
              <w:pStyle w:val="TableContents"/>
              <w:spacing w:before="0" w:after="283"/>
              <w:jc w:val="left"/>
              <w:rPr/>
            </w:pPr>
            <w:r>
              <w:rPr/>
              <w:t>Date: May 2, 2007 </w:t>
            </w:r>
          </w:p>
        </w:tc>
        <w:tc>
          <w:tcPr>
            <w:tcW w:w="345" w:type="dxa"/>
            <w:tcBorders/>
            <w:shd w:fill="auto" w:val="clear"/>
          </w:tcPr>
          <w:p>
            <w:pPr>
              <w:pStyle w:val="TableContents"/>
              <w:spacing w:before="0" w:after="283"/>
              <w:rPr/>
            </w:pPr>
            <w:r>
              <w:rPr/>
              <w:t>By:  </w:t>
            </w:r>
          </w:p>
        </w:tc>
        <w:tc>
          <w:tcPr>
            <w:tcW w:w="4239"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  </w:t>
            </w:r>
          </w:p>
        </w:tc>
        <w:tc>
          <w:tcPr>
            <w:tcW w:w="1271" w:type="dxa"/>
            <w:tcBorders/>
            <w:shd w:fill="auto" w:val="clear"/>
            <w:vAlign w:val="center"/>
          </w:tcPr>
          <w:p>
            <w:pPr>
              <w:pStyle w:val="TableContents"/>
              <w:spacing w:before="0" w:after="283"/>
              <w:rPr/>
            </w:pPr>
            <w:r>
              <w:rPr/>
              <w:t> </w:t>
            </w:r>
          </w:p>
        </w:tc>
      </w:tr>
      <w:tr>
        <w:trPr/>
        <w:tc>
          <w:tcPr>
            <w:tcW w:w="4350"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Name:  </w:t>
            </w:r>
          </w:p>
        </w:tc>
        <w:tc>
          <w:tcPr>
            <w:tcW w:w="3647" w:type="dxa"/>
            <w:tcBorders/>
            <w:shd w:fill="auto" w:val="clear"/>
            <w:vAlign w:val="center"/>
          </w:tcPr>
          <w:p>
            <w:pPr>
              <w:pStyle w:val="TableContents"/>
              <w:spacing w:before="0" w:after="283"/>
              <w:jc w:val="left"/>
              <w:rPr/>
            </w:pPr>
            <w:r>
              <w:rPr/>
              <w:t>Phil Kramer </w:t>
            </w:r>
          </w:p>
        </w:tc>
        <w:tc>
          <w:tcPr>
            <w:tcW w:w="1271" w:type="dxa"/>
            <w:tcBorders/>
            <w:shd w:fill="auto" w:val="clear"/>
            <w:vAlign w:val="center"/>
          </w:tcPr>
          <w:p>
            <w:pPr>
              <w:pStyle w:val="TableContents"/>
              <w:spacing w:before="0" w:after="283"/>
              <w:rPr/>
            </w:pPr>
            <w:r>
              <w:rPr/>
              <w:t> </w:t>
            </w:r>
          </w:p>
        </w:tc>
      </w:tr>
      <w:tr>
        <w:trPr/>
        <w:tc>
          <w:tcPr>
            <w:tcW w:w="4350"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Title:  </w:t>
            </w:r>
          </w:p>
        </w:tc>
        <w:tc>
          <w:tcPr>
            <w:tcW w:w="3647" w:type="dxa"/>
            <w:tcBorders/>
            <w:shd w:fill="auto" w:val="clear"/>
            <w:vAlign w:val="center"/>
          </w:tcPr>
          <w:p>
            <w:pPr>
              <w:pStyle w:val="TableContents"/>
              <w:spacing w:before="0" w:after="283"/>
              <w:jc w:val="left"/>
              <w:rPr/>
            </w:pPr>
            <w:r>
              <w:rPr>
                <w:i/>
              </w:rPr>
              <w:t>Executive Vice President and</w:t>
              <w:br/>
              <w:t>Chief Financial Officer</w:t>
            </w:r>
            <w:r>
              <w:rPr/>
              <w:t> </w:t>
            </w:r>
          </w:p>
        </w:tc>
        <w:tc>
          <w:tcPr>
            <w:tcW w:w="1271"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center"/>
        <w:rPr>
          <w:rFonts w:ascii="Times New Roman;Times;serif" w:hAnsi="Times New Roman;Times;serif"/>
          <w:sz w:val="17"/>
        </w:rPr>
      </w:pPr>
      <w:bookmarkStart w:id="6" w:name="104"/>
      <w:bookmarkEnd w:id="6"/>
      <w:r>
        <w:rPr>
          <w:rFonts w:ascii="Times New Roman;Times;serif" w:hAnsi="Times New Roman;Times;serif"/>
          <w:b/>
          <w:sz w:val="17"/>
        </w:rPr>
        <w:t>Exhibit 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95"/>
        <w:gridCol w:w="398"/>
        <w:gridCol w:w="8912"/>
      </w:tblGrid>
      <w:tr>
        <w:trPr/>
        <w:tc>
          <w:tcPr>
            <w:tcW w:w="895"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8912" w:type="dxa"/>
            <w:tcBorders/>
            <w:shd w:fill="auto" w:val="clear"/>
            <w:vAlign w:val="bottom"/>
          </w:tcPr>
          <w:p>
            <w:pPr>
              <w:pStyle w:val="TableContents"/>
              <w:spacing w:before="0" w:after="283"/>
              <w:rPr/>
            </w:pPr>
            <w:r>
              <w:rPr/>
              <w:t> </w:t>
            </w:r>
          </w:p>
        </w:tc>
      </w:tr>
      <w:tr>
        <w:trPr/>
        <w:tc>
          <w:tcPr>
            <w:tcW w:w="895" w:type="dxa"/>
            <w:tcBorders/>
            <w:shd w:fill="auto" w:val="clear"/>
            <w:vAlign w:val="bottom"/>
          </w:tcPr>
          <w:p>
            <w:pPr>
              <w:pStyle w:val="TableContents"/>
              <w:spacing w:before="0" w:after="283"/>
              <w:jc w:val="center"/>
              <w:rPr>
                <w:b/>
              </w:rPr>
            </w:pPr>
            <w:r>
              <w:rPr>
                <w:b/>
              </w:rPr>
              <w:t>Exhibit</w:t>
            </w:r>
          </w:p>
        </w:tc>
        <w:tc>
          <w:tcPr>
            <w:tcW w:w="398" w:type="dxa"/>
            <w:tcBorders/>
            <w:shd w:fill="auto" w:val="clear"/>
            <w:vAlign w:val="bottom"/>
          </w:tcPr>
          <w:p>
            <w:pPr>
              <w:pStyle w:val="TableContents"/>
              <w:spacing w:before="0" w:after="283"/>
              <w:rPr/>
            </w:pPr>
            <w:r>
              <w:rPr/>
              <w:t> </w:t>
            </w:r>
          </w:p>
        </w:tc>
        <w:tc>
          <w:tcPr>
            <w:tcW w:w="8912" w:type="dxa"/>
            <w:tcBorders/>
            <w:shd w:fill="auto" w:val="clear"/>
            <w:vAlign w:val="bottom"/>
          </w:tcPr>
          <w:p>
            <w:pPr>
              <w:pStyle w:val="TableContents"/>
              <w:spacing w:before="0" w:after="283"/>
              <w:jc w:val="center"/>
              <w:rPr/>
            </w:pPr>
            <w:r>
              <w:rPr/>
              <w:t> </w:t>
            </w:r>
          </w:p>
        </w:tc>
      </w:tr>
      <w:tr>
        <w:trPr/>
        <w:tc>
          <w:tcPr>
            <w:tcW w:w="895" w:type="dxa"/>
            <w:tcBorders>
              <w:bottom w:val="single" w:sz="2" w:space="0" w:color="000000"/>
            </w:tcBorders>
            <w:shd w:fill="auto" w:val="clear"/>
            <w:tcMar>
              <w:bottom w:w="28" w:type="dxa"/>
            </w:tcMar>
            <w:vAlign w:val="bottom"/>
          </w:tcPr>
          <w:p>
            <w:pPr>
              <w:pStyle w:val="TableContents"/>
              <w:spacing w:before="0" w:after="283"/>
              <w:jc w:val="center"/>
              <w:rPr>
                <w:b/>
              </w:rPr>
            </w:pPr>
            <w:r>
              <w:rPr>
                <w:b/>
              </w:rPr>
              <w:t>Number</w:t>
            </w:r>
          </w:p>
        </w:tc>
        <w:tc>
          <w:tcPr>
            <w:tcW w:w="398" w:type="dxa"/>
            <w:tcBorders/>
            <w:shd w:fill="auto" w:val="clear"/>
            <w:vAlign w:val="bottom"/>
          </w:tcPr>
          <w:p>
            <w:pPr>
              <w:pStyle w:val="TableContents"/>
              <w:spacing w:before="0" w:after="283"/>
              <w:rPr/>
            </w:pPr>
            <w:r>
              <w:rPr/>
              <w:t> </w:t>
            </w:r>
          </w:p>
        </w:tc>
        <w:tc>
          <w:tcPr>
            <w:tcW w:w="8912" w:type="dxa"/>
            <w:tcBorders>
              <w:bottom w:val="single" w:sz="2" w:space="0" w:color="000000"/>
            </w:tcBorders>
            <w:shd w:fill="auto" w:val="clear"/>
            <w:tcMar>
              <w:bottom w:w="28" w:type="dxa"/>
            </w:tcMar>
            <w:vAlign w:val="bottom"/>
          </w:tcPr>
          <w:p>
            <w:pPr>
              <w:pStyle w:val="TableContents"/>
              <w:spacing w:before="0" w:after="283"/>
              <w:jc w:val="center"/>
              <w:rPr>
                <w:b/>
              </w:rPr>
            </w:pPr>
            <w:r>
              <w:rPr>
                <w:b/>
              </w:rPr>
              <w:t>Description</w:t>
            </w:r>
          </w:p>
        </w:tc>
      </w:tr>
      <w:tr>
        <w:trPr/>
        <w:tc>
          <w:tcPr>
            <w:tcW w:w="895" w:type="dxa"/>
            <w:tcBorders/>
            <w:shd w:fill="auto" w:val="clear"/>
          </w:tcPr>
          <w:p>
            <w:pPr>
              <w:pStyle w:val="TableContents"/>
              <w:spacing w:before="0" w:after="0"/>
              <w:ind w:left="0" w:right="0" w:hanging="0"/>
              <w:jc w:val="center"/>
              <w:rPr/>
            </w:pPr>
            <w:r>
              <w:rPr/>
              <w:t> </w:t>
            </w:r>
          </w:p>
        </w:tc>
        <w:tc>
          <w:tcPr>
            <w:tcW w:w="398" w:type="dxa"/>
            <w:tcBorders/>
            <w:shd w:fill="auto" w:val="clear"/>
            <w:vAlign w:val="bottom"/>
          </w:tcPr>
          <w:p>
            <w:pPr>
              <w:pStyle w:val="TableContents"/>
              <w:spacing w:before="0" w:after="283"/>
              <w:rPr/>
            </w:pPr>
            <w:r>
              <w:rPr/>
              <w:t> </w:t>
            </w:r>
          </w:p>
        </w:tc>
        <w:tc>
          <w:tcPr>
            <w:tcW w:w="8912" w:type="dxa"/>
            <w:tcBorders/>
            <w:shd w:fill="auto" w:val="clear"/>
          </w:tcPr>
          <w:p>
            <w:pPr>
              <w:pStyle w:val="TableContents"/>
              <w:spacing w:before="0" w:after="283"/>
              <w:jc w:val="left"/>
              <w:rPr/>
            </w:pPr>
            <w:r>
              <w:rPr/>
              <w:t> </w:t>
            </w:r>
          </w:p>
        </w:tc>
      </w:tr>
      <w:tr>
        <w:trPr/>
        <w:tc>
          <w:tcPr>
            <w:tcW w:w="895" w:type="dxa"/>
            <w:tcBorders/>
            <w:shd w:fill="auto" w:val="clear"/>
          </w:tcPr>
          <w:p>
            <w:pPr>
              <w:pStyle w:val="TableContents"/>
              <w:spacing w:before="0" w:after="0"/>
              <w:ind w:left="0" w:right="0" w:hanging="0"/>
              <w:jc w:val="center"/>
              <w:rPr/>
            </w:pPr>
            <w:r>
              <w:rPr/>
              <w:t xml:space="preserve">99.1 </w:t>
            </w:r>
          </w:p>
        </w:tc>
        <w:tc>
          <w:tcPr>
            <w:tcW w:w="398" w:type="dxa"/>
            <w:tcBorders/>
            <w:shd w:fill="auto" w:val="clear"/>
            <w:vAlign w:val="bottom"/>
          </w:tcPr>
          <w:p>
            <w:pPr>
              <w:pStyle w:val="TableContents"/>
              <w:spacing w:before="0" w:after="283"/>
              <w:rPr/>
            </w:pPr>
            <w:r>
              <w:rPr/>
              <w:t> </w:t>
            </w:r>
          </w:p>
        </w:tc>
        <w:tc>
          <w:tcPr>
            <w:tcW w:w="8912" w:type="dxa"/>
            <w:tcBorders/>
            <w:shd w:fill="auto" w:val="clear"/>
          </w:tcPr>
          <w:p>
            <w:pPr>
              <w:pStyle w:val="TableContents"/>
              <w:spacing w:before="0" w:after="283"/>
              <w:jc w:val="left"/>
              <w:rPr/>
            </w:pPr>
            <w:r>
              <w:rPr/>
              <w:t>Press release dated May 2, 2007</w:t>
            </w:r>
          </w:p>
        </w:tc>
      </w:tr>
    </w:tbl>
    <w:p>
      <w:pPr>
        <w:pStyle w:val="TextBody"/>
        <w:jc w:val="center"/>
        <w:rPr/>
      </w:pPr>
      <w:r>
        <w:rPr/>
        <w:t xml:space="preserve">  </w:t>
      </w:r>
      <w:r>
        <w:br w:type="page"/>
      </w:r>
    </w:p>
    <w:p>
      <w:pPr>
        <w:pStyle w:val="Heading5"/>
        <w:jc w:val="left"/>
        <w:rPr/>
      </w:pPr>
      <w:bookmarkStart w:id="7" w:name="h45967exv99w1.htm"/>
      <w:bookmarkStart w:id="8" w:name="ksh45967exv99w1"/>
      <w:bookmarkEnd w:id="7"/>
      <w:bookmarkEnd w:id="8"/>
      <w:r>
        <w:rPr/>
        <w:t> </w:t>
      </w:r>
    </w:p>
    <w:p>
      <w:pPr>
        <w:pStyle w:val="TextBody"/>
        <w:spacing w:before="240" w:after="283"/>
        <w:rPr/>
      </w:pPr>
      <w:r>
        <w:rPr/>
        <w:t> </w:t>
      </w:r>
    </w:p>
    <w:p>
      <w:pPr>
        <w:pStyle w:val="TextBody"/>
        <w:spacing w:before="0" w:after="0"/>
        <w:jc w:val="right"/>
        <w:rPr>
          <w:rFonts w:ascii="Arial;Helvetica" w:hAnsi="Arial;Helvetica"/>
          <w:color w:val="000000"/>
          <w:sz w:val="17"/>
          <w:highlight w:val="white"/>
        </w:rPr>
      </w:pPr>
      <w:r>
        <w:rPr>
          <w:rFonts w:ascii="Times New Roman;Times" w:hAnsi="Times New Roman;Times"/>
          <w:b/>
          <w:color w:val="000000"/>
          <w:sz w:val="17"/>
          <w:highlight w:val="white"/>
        </w:rPr>
        <w:t>Exhibit 99.1</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center"/>
        <w:rPr>
          <w:color w:val="000000"/>
          <w:highlight w:val="white"/>
        </w:rPr>
      </w:pPr>
      <w:r>
        <w:rPr>
          <w:color w:val="000000"/>
          <w:highlight w:val="white"/>
        </w:rPr>
        <w:drawing>
          <wp:inline distT="0" distB="0" distL="0" distR="0">
            <wp:extent cx="565785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57850" cy="819150"/>
                    </a:xfrm>
                    <a:prstGeom prst="rect">
                      <a:avLst/>
                    </a:prstGeom>
                  </pic:spPr>
                </pic:pic>
              </a:graphicData>
            </a:graphic>
          </wp:inline>
        </w:drawing>
      </w:r>
      <w:r>
        <w:rPr>
          <w:color w:val="000000"/>
          <w:highlight w:val="white"/>
        </w:rPr>
        <w:t xml:space="preserve"> </w:t>
      </w:r>
    </w:p>
    <w:p>
      <w:pPr>
        <w:pStyle w:val="TextBody"/>
        <w:spacing w:before="120" w:after="283"/>
        <w:rPr/>
      </w:pPr>
      <w:r>
        <w:rPr/>
        <w:t>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1326"/>
        <w:gridCol w:w="407"/>
        <w:gridCol w:w="4083"/>
        <w:gridCol w:w="305"/>
        <w:gridCol w:w="4084"/>
      </w:tblGrid>
      <w:tr>
        <w:trPr/>
        <w:tc>
          <w:tcPr>
            <w:tcW w:w="1326" w:type="dxa"/>
            <w:tcBorders/>
            <w:shd w:fill="FFFFFF" w:val="clear"/>
            <w:vAlign w:val="bottom"/>
          </w:tcPr>
          <w:p>
            <w:pPr>
              <w:pStyle w:val="TableContents"/>
              <w:spacing w:before="0" w:after="283"/>
              <w:rPr/>
            </w:pPr>
            <w:r>
              <w:rPr/>
              <w:t> </w:t>
            </w:r>
          </w:p>
        </w:tc>
        <w:tc>
          <w:tcPr>
            <w:tcW w:w="407" w:type="dxa"/>
            <w:tcBorders/>
            <w:shd w:fill="FFFFFF" w:val="clear"/>
            <w:vAlign w:val="bottom"/>
          </w:tcPr>
          <w:p>
            <w:pPr>
              <w:pStyle w:val="TableContents"/>
              <w:spacing w:before="0" w:after="283"/>
              <w:rPr/>
            </w:pPr>
            <w:r>
              <w:rPr/>
              <w:t> </w:t>
            </w:r>
          </w:p>
        </w:tc>
        <w:tc>
          <w:tcPr>
            <w:tcW w:w="4083"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4084" w:type="dxa"/>
            <w:tcBorders/>
            <w:shd w:fill="FFFFFF" w:val="clear"/>
            <w:vAlign w:val="bottom"/>
          </w:tcPr>
          <w:p>
            <w:pPr>
              <w:pStyle w:val="TableContents"/>
              <w:spacing w:before="0" w:after="283"/>
              <w:rPr/>
            </w:pPr>
            <w:r>
              <w:rPr/>
              <w:t> </w:t>
            </w:r>
          </w:p>
        </w:tc>
      </w:tr>
      <w:tr>
        <w:trPr/>
        <w:tc>
          <w:tcPr>
            <w:tcW w:w="1326" w:type="dxa"/>
            <w:tcBorders/>
            <w:shd w:fill="FFFFFF" w:val="clear"/>
          </w:tcPr>
          <w:p>
            <w:pPr>
              <w:pStyle w:val="TableContents"/>
              <w:spacing w:before="0" w:after="0"/>
              <w:ind w:left="220" w:right="0" w:hanging="220"/>
              <w:jc w:val="left"/>
              <w:rPr/>
            </w:pPr>
            <w:r>
              <w:rPr>
                <w:b/>
                <w:sz w:val="18"/>
                <w:u w:val="single"/>
              </w:rPr>
              <w:t>Contacts:</w:t>
            </w:r>
            <w:r>
              <w:rPr/>
              <w:t xml:space="preserve"> </w:t>
            </w:r>
          </w:p>
        </w:tc>
        <w:tc>
          <w:tcPr>
            <w:tcW w:w="407" w:type="dxa"/>
            <w:tcBorders/>
            <w:shd w:fill="FFFFFF" w:val="clear"/>
            <w:vAlign w:val="bottom"/>
          </w:tcPr>
          <w:p>
            <w:pPr>
              <w:pStyle w:val="TableContents"/>
              <w:spacing w:before="0" w:after="283"/>
              <w:rPr/>
            </w:pPr>
            <w:r>
              <w:rPr/>
              <w:t xml:space="preserve">  </w:t>
            </w:r>
          </w:p>
        </w:tc>
        <w:tc>
          <w:tcPr>
            <w:tcW w:w="4083" w:type="dxa"/>
            <w:tcBorders/>
            <w:shd w:fill="FFFFFF" w:val="clear"/>
          </w:tcPr>
          <w:p>
            <w:pPr>
              <w:pStyle w:val="TableContents"/>
              <w:spacing w:before="0" w:after="283"/>
              <w:jc w:val="left"/>
              <w:rPr/>
            </w:pPr>
            <w:r>
              <w:rPr>
                <w:b/>
                <w:sz w:val="18"/>
                <w:u w:val="single"/>
              </w:rPr>
              <w:t>Phil D. Kramer</w:t>
              <w:br/>
              <w:t>Executive Vice President and CFO</w:t>
              <w:br/>
              <w:t>713/646-4560  800/564-3036</w:t>
            </w:r>
            <w:r>
              <w:rPr/>
              <w:t xml:space="preserve"> </w:t>
            </w:r>
          </w:p>
        </w:tc>
        <w:tc>
          <w:tcPr>
            <w:tcW w:w="305" w:type="dxa"/>
            <w:tcBorders/>
            <w:shd w:fill="FFFFFF" w:val="clear"/>
            <w:vAlign w:val="bottom"/>
          </w:tcPr>
          <w:p>
            <w:pPr>
              <w:pStyle w:val="TableContents"/>
              <w:spacing w:before="0" w:after="283"/>
              <w:rPr/>
            </w:pPr>
            <w:r>
              <w:rPr/>
              <w:t xml:space="preserve">  </w:t>
            </w:r>
          </w:p>
        </w:tc>
        <w:tc>
          <w:tcPr>
            <w:tcW w:w="4084" w:type="dxa"/>
            <w:tcBorders/>
            <w:shd w:fill="FFFFFF" w:val="clear"/>
          </w:tcPr>
          <w:p>
            <w:pPr>
              <w:pStyle w:val="TableContents"/>
              <w:spacing w:before="0" w:after="283"/>
              <w:jc w:val="left"/>
              <w:rPr/>
            </w:pPr>
            <w:r>
              <w:rPr>
                <w:b/>
                <w:sz w:val="18"/>
                <w:u w:val="single"/>
              </w:rPr>
              <w:t>Roy I. Lamoreaux</w:t>
              <w:br/>
              <w:t>Manager, Investor Relations</w:t>
              <w:br/>
              <w:t>713/646-4222  800/564-3036</w:t>
            </w:r>
            <w:r>
              <w:rPr>
                <w:u w:val="single"/>
              </w:rPr>
              <w:t xml:space="preserve"> </w:t>
            </w:r>
          </w:p>
        </w:tc>
      </w:tr>
    </w:tbl>
    <w:p>
      <w:pPr>
        <w:pStyle w:val="TextBody"/>
        <w:spacing w:before="240" w:after="283"/>
        <w:rPr/>
      </w:pPr>
      <w:r>
        <w:rPr/>
        <w:t> </w:t>
      </w:r>
    </w:p>
    <w:p>
      <w:pPr>
        <w:pStyle w:val="TextBody"/>
        <w:spacing w:before="0" w:after="0"/>
        <w:jc w:val="left"/>
        <w:rPr>
          <w:rFonts w:ascii="Arial;Helvetica" w:hAnsi="Arial;Helvetica"/>
          <w:color w:val="000000"/>
          <w:sz w:val="18"/>
          <w:highlight w:val="white"/>
        </w:rPr>
      </w:pPr>
      <w:r>
        <w:rPr>
          <w:rFonts w:ascii="Times New Roman;Times" w:hAnsi="Times New Roman;Times"/>
          <w:b/>
          <w:color w:val="000000"/>
          <w:sz w:val="18"/>
          <w:highlight w:val="white"/>
          <w:u w:val="single"/>
        </w:rPr>
        <w:t>FOR IMMEDIATE RELEASE</w:t>
      </w:r>
      <w:r>
        <w:rPr>
          <w:rFonts w:ascii="Arial;Helvetica" w:hAnsi="Arial;Helvetica"/>
          <w:color w:val="000000"/>
          <w:sz w:val="18"/>
          <w:highlight w:val="white"/>
        </w:rPr>
        <w:t xml:space="preserve">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Plains All American Pipeline, L.P.</w:t>
        <w:br/>
        <w:t xml:space="preserve">Reports Strong First Quarter 2007 Results  </w:t>
        <w:br/>
        <w:t>Reported Net Income Increases 34%; EBITDA Increases 65%</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(Houston  May 2, 2007) Plains All American Pipeline, L.P. (NYSE: PAA) today reported net income for the first quarter of 2007 of $84.7 million, or $0.61 per diluted limited partner unit compared to net income for the first quarter of 2006 of $63.4 million, or $0.71 per diluted limited partner unit ($57.1 million, or $0.63 per diluted limited partner unit for the period ended March 31, 2006 before cumulative effect of change in accounting principle). Comparisons with the prior year period are impacted by selected items impacting comparability in each period. (See table entitled Selected items impacting comparability on page 2.) In addition, the Partnerships basic weighted average units outstanding for the first quarter 2007 totaled 109.4 million (110.7 million diluted) as compared to 74.0 million (75.7 million diluted) in last years first quarter.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Partnership reported earnings before interest, taxes, depreciation and amortization (EBITDA) for the first quarter of 2007 of $165.8 million, an increase of approximately 65% compared with EBITDA of $100.3 million for the first quarter 2006. (See the section of this release entitled Non-GAAP Financial Measures and the attached tables for discussion of EBITDA and other non-GAAP financial measures, and reconciliations of such measures to the comparable GAAP measures.)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Greg L. Armstrong, Chairman and CEO of Plains All American commented, Our operating and financial results for the first quarter of 2007 reflect solid contributions from our acquisition of Pacific Energy as well as from other recent expansion and acquisition investments which contributed meaningful fee-based revenue. Energy markets were extremely volatile over the past several months and we believe that this quarters performance validates the strength of our business model. Adjusted results not only exceeded the Partnerships adjusted results for the comparable quarter of 2006, but also surpassed the upper end of our guidance range for the first quarter of 2007. In addition, we have timely achieved the four major milestones associated with the Pacific Energy acquisition, and we believe we are on track to achieve each of the annual performance goals established for 2007.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Armstrong continued, Looking forward, we intend to complete our $500 million internal growth capital program over the balance of the year and we are confident that this capital program will be a major driver of future distribution growth.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Reported results include the impact of various items that affect comparability between reporting periods. Adjusted results exclude selected items impacting comparability, as further described in the table below. Accordingly, the Partnerships first quarter 2007 adjusted net income, adjusted net income per diluted limited partner unit and adjusted EBITDA were $119.6 million, $0.92 and $200.7 million, respectively, representing increases of approximately 73%, 12% and 89% over corresponding metrics for the first quarter of 2006.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2</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summarizes selected items that the Partnership believes impact comparability of financial results between reporting periods: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6068"/>
        <w:gridCol w:w="174"/>
        <w:gridCol w:w="389"/>
        <w:gridCol w:w="1129"/>
        <w:gridCol w:w="315"/>
        <w:gridCol w:w="408"/>
        <w:gridCol w:w="389"/>
        <w:gridCol w:w="1134"/>
        <w:gridCol w:w="199"/>
      </w:tblGrid>
      <w:tr>
        <w:trPr/>
        <w:tc>
          <w:tcPr>
            <w:tcW w:w="6068"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389" w:type="dxa"/>
            <w:tcBorders/>
            <w:shd w:fill="FFFFFF" w:val="clear"/>
            <w:vAlign w:val="bottom"/>
          </w:tcPr>
          <w:p>
            <w:pPr>
              <w:pStyle w:val="TableContents"/>
              <w:spacing w:before="0" w:after="283"/>
              <w:jc w:val="right"/>
              <w:rPr/>
            </w:pPr>
            <w:r>
              <w:rPr/>
              <w:t> </w:t>
            </w:r>
          </w:p>
        </w:tc>
        <w:tc>
          <w:tcPr>
            <w:tcW w:w="1129" w:type="dxa"/>
            <w:tcBorders/>
            <w:shd w:fill="FFFFFF" w:val="clear"/>
            <w:vAlign w:val="bottom"/>
          </w:tcPr>
          <w:p>
            <w:pPr>
              <w:pStyle w:val="TableContents"/>
              <w:spacing w:before="0" w:after="283"/>
              <w:jc w:val="right"/>
              <w:rPr/>
            </w:pPr>
            <w:r>
              <w:rPr/>
              <w:t> </w:t>
            </w:r>
          </w:p>
        </w:tc>
        <w:tc>
          <w:tcPr>
            <w:tcW w:w="315" w:type="dxa"/>
            <w:tcBorders/>
            <w:shd w:fill="FFFFFF" w:val="clear"/>
            <w:vAlign w:val="bottom"/>
          </w:tcPr>
          <w:p>
            <w:pPr>
              <w:pStyle w:val="TableContents"/>
              <w:spacing w:before="0" w:after="283"/>
              <w:jc w:val="left"/>
              <w:rPr/>
            </w:pPr>
            <w:r>
              <w:rPr/>
              <w:t> </w:t>
            </w:r>
          </w:p>
        </w:tc>
        <w:tc>
          <w:tcPr>
            <w:tcW w:w="408" w:type="dxa"/>
            <w:tcBorders/>
            <w:shd w:fill="FFFFFF" w:val="clear"/>
            <w:vAlign w:val="bottom"/>
          </w:tcPr>
          <w:p>
            <w:pPr>
              <w:pStyle w:val="TableContents"/>
              <w:spacing w:before="0" w:after="283"/>
              <w:rPr/>
            </w:pPr>
            <w:r>
              <w:rPr/>
              <w:t> </w:t>
            </w:r>
          </w:p>
        </w:tc>
        <w:tc>
          <w:tcPr>
            <w:tcW w:w="389" w:type="dxa"/>
            <w:tcBorders/>
            <w:shd w:fill="FFFFFF" w:val="clear"/>
            <w:vAlign w:val="bottom"/>
          </w:tcPr>
          <w:p>
            <w:pPr>
              <w:pStyle w:val="TableContents"/>
              <w:spacing w:before="0" w:after="283"/>
              <w:jc w:val="right"/>
              <w:rPr/>
            </w:pPr>
            <w:r>
              <w:rPr/>
              <w:t> </w:t>
            </w:r>
          </w:p>
        </w:tc>
        <w:tc>
          <w:tcPr>
            <w:tcW w:w="1134" w:type="dxa"/>
            <w:tcBorders/>
            <w:shd w:fill="FFFFFF" w:val="clear"/>
            <w:vAlign w:val="bottom"/>
          </w:tcPr>
          <w:p>
            <w:pPr>
              <w:pStyle w:val="TableContents"/>
              <w:spacing w:before="0" w:after="283"/>
              <w:jc w:val="right"/>
              <w:rPr/>
            </w:pPr>
            <w:r>
              <w:rPr/>
              <w:t> </w:t>
            </w:r>
          </w:p>
        </w:tc>
        <w:tc>
          <w:tcPr>
            <w:tcW w:w="199" w:type="dxa"/>
            <w:tcBorders/>
            <w:shd w:fill="FFFFFF" w:val="clear"/>
            <w:vAlign w:val="bottom"/>
          </w:tcPr>
          <w:p>
            <w:pPr>
              <w:pStyle w:val="TableContents"/>
              <w:spacing w:before="0" w:after="283"/>
              <w:jc w:val="left"/>
              <w:rPr/>
            </w:pPr>
            <w:r>
              <w:rPr/>
              <w:t> </w:t>
            </w:r>
          </w:p>
        </w:tc>
      </w:tr>
      <w:tr>
        <w:trPr/>
        <w:tc>
          <w:tcPr>
            <w:tcW w:w="6068" w:type="dxa"/>
            <w:tcBorders/>
            <w:shd w:fill="FFFFFF" w:val="clear"/>
            <w:vAlign w:val="bottom"/>
          </w:tcPr>
          <w:p>
            <w:pPr>
              <w:pStyle w:val="TableContents"/>
              <w:spacing w:before="0" w:after="283"/>
              <w:jc w:val="center"/>
              <w:rPr/>
            </w:pPr>
            <w:r>
              <w:rPr/>
              <w:t xml:space="preserve">  </w:t>
            </w:r>
          </w:p>
        </w:tc>
        <w:tc>
          <w:tcPr>
            <w:tcW w:w="174" w:type="dxa"/>
            <w:tcBorders/>
            <w:shd w:fill="FFFFFF" w:val="clear"/>
            <w:vAlign w:val="bottom"/>
          </w:tcPr>
          <w:p>
            <w:pPr>
              <w:pStyle w:val="TableContents"/>
              <w:spacing w:before="0" w:after="283"/>
              <w:jc w:val="center"/>
              <w:rPr/>
            </w:pPr>
            <w:r>
              <w:rPr/>
              <w:t xml:space="preserve">  </w:t>
            </w:r>
          </w:p>
        </w:tc>
        <w:tc>
          <w:tcPr>
            <w:tcW w:w="3764" w:type="dxa"/>
            <w:gridSpan w:val="6"/>
            <w:tcBorders/>
            <w:shd w:fill="FFFFFF" w:val="clear"/>
            <w:vAlign w:val="bottom"/>
          </w:tcPr>
          <w:p>
            <w:pPr>
              <w:pStyle w:val="TableContents"/>
              <w:spacing w:before="0" w:after="283"/>
              <w:jc w:val="center"/>
              <w:rPr>
                <w:b/>
              </w:rPr>
            </w:pPr>
            <w:r>
              <w:rPr>
                <w:b/>
              </w:rPr>
              <w:t>Three Months Ended</w:t>
            </w:r>
          </w:p>
        </w:tc>
        <w:tc>
          <w:tcPr>
            <w:tcW w:w="199" w:type="dxa"/>
            <w:tcBorders/>
            <w:shd w:fill="FFFFFF" w:val="clear"/>
            <w:vAlign w:val="bottom"/>
          </w:tcPr>
          <w:p>
            <w:pPr>
              <w:pStyle w:val="TableContents"/>
              <w:spacing w:before="0" w:after="283"/>
              <w:jc w:val="center"/>
              <w:rPr/>
            </w:pPr>
            <w:r>
              <w:rPr/>
              <w:t xml:space="preserve">  </w:t>
            </w:r>
          </w:p>
        </w:tc>
      </w:tr>
      <w:tr>
        <w:trPr/>
        <w:tc>
          <w:tcPr>
            <w:tcW w:w="6068" w:type="dxa"/>
            <w:tcBorders/>
            <w:shd w:fill="FFFFFF" w:val="clear"/>
            <w:vAlign w:val="bottom"/>
          </w:tcPr>
          <w:p>
            <w:pPr>
              <w:pStyle w:val="TableContents"/>
              <w:spacing w:before="0" w:after="283"/>
              <w:jc w:val="center"/>
              <w:rPr/>
            </w:pPr>
            <w:r>
              <w:rPr/>
              <w:t xml:space="preserve">  </w:t>
            </w:r>
          </w:p>
        </w:tc>
        <w:tc>
          <w:tcPr>
            <w:tcW w:w="174" w:type="dxa"/>
            <w:tcBorders/>
            <w:shd w:fill="FFFFFF" w:val="clear"/>
            <w:vAlign w:val="bottom"/>
          </w:tcPr>
          <w:p>
            <w:pPr>
              <w:pStyle w:val="TableContents"/>
              <w:spacing w:before="0" w:after="283"/>
              <w:jc w:val="center"/>
              <w:rPr/>
            </w:pPr>
            <w:r>
              <w:rPr/>
              <w:t xml:space="preserve">  </w:t>
            </w:r>
          </w:p>
        </w:tc>
        <w:tc>
          <w:tcPr>
            <w:tcW w:w="3764"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March 31,</w:t>
            </w:r>
            <w:r>
              <w:rPr/>
              <w:t xml:space="preserve"> </w:t>
            </w:r>
          </w:p>
        </w:tc>
        <w:tc>
          <w:tcPr>
            <w:tcW w:w="199" w:type="dxa"/>
            <w:tcBorders/>
            <w:shd w:fill="FFFFFF" w:val="clear"/>
            <w:vAlign w:val="bottom"/>
          </w:tcPr>
          <w:p>
            <w:pPr>
              <w:pStyle w:val="TableContents"/>
              <w:spacing w:before="0" w:after="283"/>
              <w:jc w:val="center"/>
              <w:rPr/>
            </w:pPr>
            <w:r>
              <w:rPr/>
              <w:t xml:space="preserve">  </w:t>
            </w:r>
          </w:p>
        </w:tc>
      </w:tr>
      <w:tr>
        <w:trPr/>
        <w:tc>
          <w:tcPr>
            <w:tcW w:w="6068" w:type="dxa"/>
            <w:tcBorders/>
            <w:shd w:fill="FFFFFF" w:val="clear"/>
            <w:vAlign w:val="bottom"/>
          </w:tcPr>
          <w:p>
            <w:pPr>
              <w:pStyle w:val="TableContents"/>
              <w:spacing w:before="0" w:after="283"/>
              <w:jc w:val="center"/>
              <w:rPr/>
            </w:pPr>
            <w:r>
              <w:rPr/>
              <w:t xml:space="preserve">  </w:t>
            </w:r>
          </w:p>
        </w:tc>
        <w:tc>
          <w:tcPr>
            <w:tcW w:w="174" w:type="dxa"/>
            <w:tcBorders/>
            <w:shd w:fill="FFFFFF" w:val="clear"/>
            <w:vAlign w:val="bottom"/>
          </w:tcPr>
          <w:p>
            <w:pPr>
              <w:pStyle w:val="TableContents"/>
              <w:spacing w:before="0" w:after="283"/>
              <w:jc w:val="center"/>
              <w:rPr/>
            </w:pPr>
            <w:r>
              <w:rPr/>
              <w:t xml:space="preserve">  </w:t>
            </w:r>
          </w:p>
        </w:tc>
        <w:tc>
          <w:tcPr>
            <w:tcW w:w="151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315" w:type="dxa"/>
            <w:tcBorders/>
            <w:shd w:fill="FFFFFF" w:val="clear"/>
            <w:vAlign w:val="bottom"/>
          </w:tcPr>
          <w:p>
            <w:pPr>
              <w:pStyle w:val="TableContents"/>
              <w:spacing w:before="0" w:after="283"/>
              <w:jc w:val="center"/>
              <w:rPr/>
            </w:pPr>
            <w:r>
              <w:rPr/>
              <w:t xml:space="preserve">  </w:t>
            </w:r>
          </w:p>
        </w:tc>
        <w:tc>
          <w:tcPr>
            <w:tcW w:w="408" w:type="dxa"/>
            <w:tcBorders/>
            <w:shd w:fill="FFFFFF" w:val="clear"/>
            <w:vAlign w:val="bottom"/>
          </w:tcPr>
          <w:p>
            <w:pPr>
              <w:pStyle w:val="TableContents"/>
              <w:spacing w:before="0" w:after="283"/>
              <w:jc w:val="center"/>
              <w:rPr/>
            </w:pPr>
            <w:r>
              <w:rPr/>
              <w:t xml:space="preserve">  </w:t>
            </w:r>
          </w:p>
        </w:tc>
        <w:tc>
          <w:tcPr>
            <w:tcW w:w="152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99" w:type="dxa"/>
            <w:tcBorders/>
            <w:shd w:fill="FFFFFF" w:val="clear"/>
            <w:vAlign w:val="bottom"/>
          </w:tcPr>
          <w:p>
            <w:pPr>
              <w:pStyle w:val="TableContents"/>
              <w:spacing w:before="0" w:after="283"/>
              <w:jc w:val="center"/>
              <w:rPr/>
            </w:pPr>
            <w:r>
              <w:rPr/>
              <w:t xml:space="preserve">  </w:t>
            </w:r>
          </w:p>
        </w:tc>
      </w:tr>
      <w:tr>
        <w:trPr/>
        <w:tc>
          <w:tcPr>
            <w:tcW w:w="6068" w:type="dxa"/>
            <w:tcBorders/>
            <w:shd w:fill="FFFFFF" w:val="clear"/>
            <w:vAlign w:val="bottom"/>
          </w:tcPr>
          <w:p>
            <w:pPr>
              <w:pStyle w:val="TableContents"/>
              <w:spacing w:before="0" w:after="283"/>
              <w:jc w:val="center"/>
              <w:rPr/>
            </w:pPr>
            <w:r>
              <w:rPr/>
              <w:t xml:space="preserve">  </w:t>
            </w:r>
          </w:p>
        </w:tc>
        <w:tc>
          <w:tcPr>
            <w:tcW w:w="174" w:type="dxa"/>
            <w:tcBorders/>
            <w:shd w:fill="FFFFFF" w:val="clear"/>
            <w:vAlign w:val="bottom"/>
          </w:tcPr>
          <w:p>
            <w:pPr>
              <w:pStyle w:val="TableContents"/>
              <w:spacing w:before="0" w:after="283"/>
              <w:jc w:val="center"/>
              <w:rPr/>
            </w:pPr>
            <w:r>
              <w:rPr/>
              <w:t xml:space="preserve">  </w:t>
            </w:r>
          </w:p>
        </w:tc>
        <w:tc>
          <w:tcPr>
            <w:tcW w:w="3764" w:type="dxa"/>
            <w:gridSpan w:val="6"/>
            <w:tcBorders/>
            <w:shd w:fill="FFFFFF" w:val="clear"/>
            <w:vAlign w:val="bottom"/>
          </w:tcPr>
          <w:p>
            <w:pPr>
              <w:pStyle w:val="TableContents"/>
              <w:spacing w:before="0" w:after="283"/>
              <w:jc w:val="center"/>
              <w:rPr/>
            </w:pPr>
            <w:r>
              <w:rPr>
                <w:b/>
              </w:rPr>
              <w:t>(In millions, except per unit data)</w:t>
            </w:r>
            <w:r>
              <w:rPr/>
              <w:t xml:space="preserve"> </w:t>
            </w:r>
          </w:p>
        </w:tc>
        <w:tc>
          <w:tcPr>
            <w:tcW w:w="199" w:type="dxa"/>
            <w:tcBorders/>
            <w:shd w:fill="FFFFFF" w:val="clear"/>
            <w:vAlign w:val="bottom"/>
          </w:tcPr>
          <w:p>
            <w:pPr>
              <w:pStyle w:val="TableContents"/>
              <w:spacing w:before="0" w:after="283"/>
              <w:jc w:val="center"/>
              <w:rPr/>
            </w:pPr>
            <w:r>
              <w:rPr/>
              <w:t xml:space="preserve">  </w:t>
            </w:r>
          </w:p>
        </w:tc>
      </w:tr>
      <w:tr>
        <w:trPr/>
        <w:tc>
          <w:tcPr>
            <w:tcW w:w="6068" w:type="dxa"/>
            <w:tcBorders/>
            <w:shd w:fill="FFFFFF" w:val="clear"/>
            <w:vAlign w:val="center"/>
          </w:tcPr>
          <w:p>
            <w:pPr>
              <w:pStyle w:val="TableContents"/>
              <w:spacing w:before="0" w:after="283"/>
              <w:rPr/>
            </w:pPr>
            <w:r>
              <w:rPr/>
              <w:t xml:space="preserve">  </w:t>
            </w:r>
          </w:p>
        </w:tc>
        <w:tc>
          <w:tcPr>
            <w:tcW w:w="4137" w:type="dxa"/>
            <w:gridSpan w:val="8"/>
            <w:tcBorders/>
            <w:shd w:fill="FFFFFF" w:val="clear"/>
          </w:tcPr>
          <w:p>
            <w:pPr>
              <w:pStyle w:val="TableContents"/>
              <w:spacing w:before="0" w:after="283"/>
              <w:rPr>
                <w:sz w:val="4"/>
                <w:szCs w:val="4"/>
              </w:rPr>
            </w:pPr>
            <w:r>
              <w:rPr>
                <w:sz w:val="4"/>
                <w:szCs w:val="4"/>
              </w:rPr>
            </w:r>
          </w:p>
        </w:tc>
      </w:tr>
      <w:tr>
        <w:trPr/>
        <w:tc>
          <w:tcPr>
            <w:tcW w:w="6068" w:type="dxa"/>
            <w:tcBorders/>
            <w:shd w:fill="CCEEFF" w:val="clear"/>
            <w:vAlign w:val="bottom"/>
          </w:tcPr>
          <w:p>
            <w:pPr>
              <w:pStyle w:val="TableContents"/>
              <w:spacing w:before="0" w:after="0"/>
              <w:ind w:left="200" w:right="0" w:hanging="200"/>
              <w:jc w:val="left"/>
              <w:rPr/>
            </w:pPr>
            <w:r>
              <w:rPr>
                <w:b/>
                <w:sz w:val="17"/>
              </w:rPr>
              <w:t>Selected items impacting comparability</w:t>
            </w:r>
            <w:r>
              <w:rPr/>
              <w:t xml:space="preserve"> </w:t>
            </w:r>
          </w:p>
        </w:tc>
        <w:tc>
          <w:tcPr>
            <w:tcW w:w="174" w:type="dxa"/>
            <w:tcBorders/>
            <w:shd w:fill="CCEEFF" w:val="clear"/>
            <w:vAlign w:val="bottom"/>
          </w:tcPr>
          <w:p>
            <w:pPr>
              <w:pStyle w:val="TableContents"/>
              <w:spacing w:before="0" w:after="283"/>
              <w:rPr/>
            </w:pPr>
            <w:r>
              <w:rPr/>
              <w:t xml:space="preserve">  </w:t>
            </w:r>
          </w:p>
        </w:tc>
        <w:tc>
          <w:tcPr>
            <w:tcW w:w="389" w:type="dxa"/>
            <w:tcBorders/>
            <w:shd w:fill="CCEEFF" w:val="clear"/>
            <w:vAlign w:val="bottom"/>
          </w:tcPr>
          <w:p>
            <w:pPr>
              <w:pStyle w:val="TableContents"/>
              <w:spacing w:before="0" w:after="283"/>
              <w:jc w:val="left"/>
              <w:rPr/>
            </w:pPr>
            <w:r>
              <w:rPr/>
              <w:t xml:space="preserve">  </w:t>
            </w:r>
          </w:p>
        </w:tc>
        <w:tc>
          <w:tcPr>
            <w:tcW w:w="1129" w:type="dxa"/>
            <w:tcBorders/>
            <w:shd w:fill="CCEEFF" w:val="clear"/>
            <w:vAlign w:val="bottom"/>
          </w:tcPr>
          <w:p>
            <w:pPr>
              <w:pStyle w:val="TableContents"/>
              <w:spacing w:before="0" w:after="283"/>
              <w:jc w:val="right"/>
              <w:rPr/>
            </w:pPr>
            <w:r>
              <w:rPr/>
              <w:t xml:space="preserve">  </w:t>
            </w:r>
          </w:p>
        </w:tc>
        <w:tc>
          <w:tcPr>
            <w:tcW w:w="315" w:type="dxa"/>
            <w:tcBorders/>
            <w:shd w:fill="CCEEFF" w:val="clear"/>
            <w:vAlign w:val="bottom"/>
          </w:tcPr>
          <w:p>
            <w:pPr>
              <w:pStyle w:val="TableContents"/>
              <w:spacing w:before="0" w:after="283"/>
              <w:jc w:val="left"/>
              <w:rPr/>
            </w:pPr>
            <w:r>
              <w:rPr/>
              <w:t xml:space="preserve">  </w:t>
            </w:r>
          </w:p>
        </w:tc>
        <w:tc>
          <w:tcPr>
            <w:tcW w:w="408" w:type="dxa"/>
            <w:tcBorders/>
            <w:shd w:fill="CCEEFF" w:val="clear"/>
            <w:vAlign w:val="bottom"/>
          </w:tcPr>
          <w:p>
            <w:pPr>
              <w:pStyle w:val="TableContents"/>
              <w:spacing w:before="0" w:after="283"/>
              <w:rPr/>
            </w:pPr>
            <w:r>
              <w:rPr/>
              <w:t xml:space="preserve">  </w:t>
            </w:r>
          </w:p>
        </w:tc>
        <w:tc>
          <w:tcPr>
            <w:tcW w:w="389" w:type="dxa"/>
            <w:tcBorders/>
            <w:shd w:fill="CCEEFF" w:val="clear"/>
            <w:vAlign w:val="bottom"/>
          </w:tcPr>
          <w:p>
            <w:pPr>
              <w:pStyle w:val="TableContents"/>
              <w:spacing w:before="0" w:after="283"/>
              <w:jc w:val="left"/>
              <w:rPr/>
            </w:pPr>
            <w:r>
              <w:rPr/>
              <w:t xml:space="preserve">  </w:t>
            </w:r>
          </w:p>
        </w:tc>
        <w:tc>
          <w:tcPr>
            <w:tcW w:w="1134" w:type="dxa"/>
            <w:tcBorders/>
            <w:shd w:fill="CCEEFF" w:val="clear"/>
            <w:vAlign w:val="bottom"/>
          </w:tcPr>
          <w:p>
            <w:pPr>
              <w:pStyle w:val="TableContents"/>
              <w:spacing w:before="0" w:after="283"/>
              <w:jc w:val="right"/>
              <w:rPr/>
            </w:pPr>
            <w:r>
              <w:rPr/>
              <w:t xml:space="preserve">  </w:t>
            </w:r>
          </w:p>
        </w:tc>
        <w:tc>
          <w:tcPr>
            <w:tcW w:w="199" w:type="dxa"/>
            <w:tcBorders/>
            <w:shd w:fill="CCEEFF" w:val="clear"/>
            <w:vAlign w:val="bottom"/>
          </w:tcPr>
          <w:p>
            <w:pPr>
              <w:pStyle w:val="TableContents"/>
              <w:spacing w:before="0" w:after="283"/>
              <w:jc w:val="left"/>
              <w:rPr/>
            </w:pPr>
            <w:r>
              <w:rPr/>
              <w:t xml:space="preserve">  </w:t>
            </w:r>
          </w:p>
        </w:tc>
      </w:tr>
      <w:tr>
        <w:trPr/>
        <w:tc>
          <w:tcPr>
            <w:tcW w:w="6068" w:type="dxa"/>
            <w:tcBorders/>
            <w:shd w:fill="FFFFFF" w:val="clear"/>
            <w:vAlign w:val="bottom"/>
          </w:tcPr>
          <w:p>
            <w:pPr>
              <w:pStyle w:val="TableContents"/>
              <w:spacing w:before="0" w:after="0"/>
              <w:ind w:left="200" w:right="0" w:hanging="200"/>
              <w:jc w:val="left"/>
              <w:rPr>
                <w:sz w:val="17"/>
              </w:rPr>
            </w:pPr>
            <w:r>
              <w:rPr>
                <w:sz w:val="17"/>
              </w:rPr>
              <w:t xml:space="preserve">Long-Term Incentive Plan (LTIP) charge(1) </w:t>
            </w:r>
          </w:p>
        </w:tc>
        <w:tc>
          <w:tcPr>
            <w:tcW w:w="174" w:type="dxa"/>
            <w:tcBorders/>
            <w:shd w:fill="FFFFFF" w:val="clear"/>
            <w:vAlign w:val="bottom"/>
          </w:tcPr>
          <w:p>
            <w:pPr>
              <w:pStyle w:val="TableContents"/>
              <w:spacing w:before="0" w:after="283"/>
              <w:rPr/>
            </w:pPr>
            <w:r>
              <w:rPr/>
              <w:t xml:space="preserve">  </w:t>
            </w:r>
          </w:p>
        </w:tc>
        <w:tc>
          <w:tcPr>
            <w:tcW w:w="389" w:type="dxa"/>
            <w:tcBorders/>
            <w:shd w:fill="FFFFFF" w:val="clear"/>
            <w:vAlign w:val="bottom"/>
          </w:tcPr>
          <w:p>
            <w:pPr>
              <w:pStyle w:val="TableContents"/>
              <w:spacing w:before="0" w:after="283"/>
              <w:jc w:val="left"/>
              <w:rPr/>
            </w:pPr>
            <w:r>
              <w:rPr/>
              <w:t xml:space="preserve">$ </w:t>
            </w:r>
          </w:p>
        </w:tc>
        <w:tc>
          <w:tcPr>
            <w:tcW w:w="1129" w:type="dxa"/>
            <w:tcBorders/>
            <w:shd w:fill="FFFFFF" w:val="clear"/>
            <w:vAlign w:val="bottom"/>
          </w:tcPr>
          <w:p>
            <w:pPr>
              <w:pStyle w:val="TableContents"/>
              <w:spacing w:before="0" w:after="283"/>
              <w:jc w:val="right"/>
              <w:rPr/>
            </w:pPr>
            <w:r>
              <w:rPr/>
              <w:t xml:space="preserve">(17.9 </w:t>
            </w:r>
          </w:p>
        </w:tc>
        <w:tc>
          <w:tcPr>
            <w:tcW w:w="315" w:type="dxa"/>
            <w:tcBorders/>
            <w:shd w:fill="FFFFFF" w:val="clear"/>
            <w:vAlign w:val="bottom"/>
          </w:tcPr>
          <w:p>
            <w:pPr>
              <w:pStyle w:val="TableContents"/>
              <w:spacing w:before="0" w:after="283"/>
              <w:jc w:val="left"/>
              <w:rPr/>
            </w:pPr>
            <w:r>
              <w:rPr/>
              <w:t xml:space="preserve">) </w:t>
            </w:r>
          </w:p>
        </w:tc>
        <w:tc>
          <w:tcPr>
            <w:tcW w:w="408" w:type="dxa"/>
            <w:tcBorders/>
            <w:shd w:fill="FFFFFF" w:val="clear"/>
            <w:vAlign w:val="bottom"/>
          </w:tcPr>
          <w:p>
            <w:pPr>
              <w:pStyle w:val="TableContents"/>
              <w:spacing w:before="0" w:after="283"/>
              <w:rPr/>
            </w:pPr>
            <w:r>
              <w:rPr/>
              <w:t xml:space="preserve">  </w:t>
            </w:r>
          </w:p>
        </w:tc>
        <w:tc>
          <w:tcPr>
            <w:tcW w:w="389" w:type="dxa"/>
            <w:tcBorders/>
            <w:shd w:fill="FFFFFF" w:val="clear"/>
            <w:vAlign w:val="bottom"/>
          </w:tcPr>
          <w:p>
            <w:pPr>
              <w:pStyle w:val="TableContents"/>
              <w:spacing w:before="0" w:after="283"/>
              <w:jc w:val="left"/>
              <w:rPr/>
            </w:pPr>
            <w:r>
              <w:rPr/>
              <w:t xml:space="preserve">$ </w:t>
            </w:r>
          </w:p>
        </w:tc>
        <w:tc>
          <w:tcPr>
            <w:tcW w:w="1134" w:type="dxa"/>
            <w:tcBorders/>
            <w:shd w:fill="FFFFFF" w:val="clear"/>
            <w:vAlign w:val="bottom"/>
          </w:tcPr>
          <w:p>
            <w:pPr>
              <w:pStyle w:val="TableContents"/>
              <w:spacing w:before="0" w:after="283"/>
              <w:jc w:val="right"/>
              <w:rPr/>
            </w:pPr>
            <w:r>
              <w:rPr/>
              <w:t xml:space="preserve">(10.6 </w:t>
            </w:r>
          </w:p>
        </w:tc>
        <w:tc>
          <w:tcPr>
            <w:tcW w:w="199" w:type="dxa"/>
            <w:tcBorders/>
            <w:shd w:fill="FFFFFF" w:val="clear"/>
            <w:vAlign w:val="bottom"/>
          </w:tcPr>
          <w:p>
            <w:pPr>
              <w:pStyle w:val="TableContents"/>
              <w:spacing w:before="0" w:after="283"/>
              <w:jc w:val="left"/>
              <w:rPr/>
            </w:pPr>
            <w:r>
              <w:rPr/>
              <w:t xml:space="preserve">) </w:t>
            </w:r>
          </w:p>
        </w:tc>
      </w:tr>
      <w:tr>
        <w:trPr/>
        <w:tc>
          <w:tcPr>
            <w:tcW w:w="6068" w:type="dxa"/>
            <w:tcBorders/>
            <w:shd w:fill="CCEEFF" w:val="clear"/>
            <w:vAlign w:val="bottom"/>
          </w:tcPr>
          <w:p>
            <w:pPr>
              <w:pStyle w:val="TableContents"/>
              <w:spacing w:before="0" w:after="0"/>
              <w:ind w:left="200" w:right="0" w:hanging="200"/>
              <w:jc w:val="left"/>
              <w:rPr>
                <w:sz w:val="17"/>
              </w:rPr>
            </w:pPr>
            <w:r>
              <w:rPr>
                <w:sz w:val="17"/>
              </w:rPr>
              <w:t xml:space="preserve">Cumulative effect of change in accounting principle  LTIP(2) </w:t>
            </w:r>
          </w:p>
        </w:tc>
        <w:tc>
          <w:tcPr>
            <w:tcW w:w="174" w:type="dxa"/>
            <w:tcBorders/>
            <w:shd w:fill="CCEEFF" w:val="clear"/>
            <w:vAlign w:val="bottom"/>
          </w:tcPr>
          <w:p>
            <w:pPr>
              <w:pStyle w:val="TableContents"/>
              <w:spacing w:before="0" w:after="283"/>
              <w:rPr/>
            </w:pPr>
            <w:r>
              <w:rPr/>
              <w:t xml:space="preserve">  </w:t>
            </w:r>
          </w:p>
        </w:tc>
        <w:tc>
          <w:tcPr>
            <w:tcW w:w="389" w:type="dxa"/>
            <w:tcBorders/>
            <w:shd w:fill="CCEEFF" w:val="clear"/>
            <w:vAlign w:val="bottom"/>
          </w:tcPr>
          <w:p>
            <w:pPr>
              <w:pStyle w:val="TableContents"/>
              <w:spacing w:before="0" w:after="283"/>
              <w:jc w:val="left"/>
              <w:rPr/>
            </w:pPr>
            <w:r>
              <w:rPr/>
              <w:t xml:space="preserve">  </w:t>
            </w:r>
          </w:p>
        </w:tc>
        <w:tc>
          <w:tcPr>
            <w:tcW w:w="1129" w:type="dxa"/>
            <w:tcBorders/>
            <w:shd w:fill="CCEEFF" w:val="clear"/>
            <w:vAlign w:val="bottom"/>
          </w:tcPr>
          <w:p>
            <w:pPr>
              <w:pStyle w:val="TableContents"/>
              <w:spacing w:before="0" w:after="283"/>
              <w:jc w:val="right"/>
              <w:rPr/>
            </w:pPr>
            <w:r>
              <w:rPr/>
              <w:t xml:space="preserve"> </w:t>
            </w:r>
          </w:p>
        </w:tc>
        <w:tc>
          <w:tcPr>
            <w:tcW w:w="315" w:type="dxa"/>
            <w:tcBorders/>
            <w:shd w:fill="CCEEFF" w:val="clear"/>
            <w:vAlign w:val="bottom"/>
          </w:tcPr>
          <w:p>
            <w:pPr>
              <w:pStyle w:val="TableContents"/>
              <w:spacing w:before="0" w:after="283"/>
              <w:jc w:val="left"/>
              <w:rPr/>
            </w:pPr>
            <w:r>
              <w:rPr/>
              <w:t xml:space="preserve">  </w:t>
            </w:r>
          </w:p>
        </w:tc>
        <w:tc>
          <w:tcPr>
            <w:tcW w:w="408" w:type="dxa"/>
            <w:tcBorders/>
            <w:shd w:fill="CCEEFF" w:val="clear"/>
            <w:vAlign w:val="bottom"/>
          </w:tcPr>
          <w:p>
            <w:pPr>
              <w:pStyle w:val="TableContents"/>
              <w:spacing w:before="0" w:after="283"/>
              <w:rPr/>
            </w:pPr>
            <w:r>
              <w:rPr/>
              <w:t xml:space="preserve">  </w:t>
            </w:r>
          </w:p>
        </w:tc>
        <w:tc>
          <w:tcPr>
            <w:tcW w:w="389" w:type="dxa"/>
            <w:tcBorders/>
            <w:shd w:fill="CCEEFF" w:val="clear"/>
            <w:vAlign w:val="bottom"/>
          </w:tcPr>
          <w:p>
            <w:pPr>
              <w:pStyle w:val="TableContents"/>
              <w:spacing w:before="0" w:after="283"/>
              <w:jc w:val="left"/>
              <w:rPr/>
            </w:pPr>
            <w:r>
              <w:rPr/>
              <w:t xml:space="preserve">  </w:t>
            </w:r>
          </w:p>
        </w:tc>
        <w:tc>
          <w:tcPr>
            <w:tcW w:w="1134" w:type="dxa"/>
            <w:tcBorders/>
            <w:shd w:fill="CCEEFF" w:val="clear"/>
            <w:vAlign w:val="bottom"/>
          </w:tcPr>
          <w:p>
            <w:pPr>
              <w:pStyle w:val="TableContents"/>
              <w:spacing w:before="0" w:after="283"/>
              <w:jc w:val="right"/>
              <w:rPr/>
            </w:pPr>
            <w:r>
              <w:rPr/>
              <w:t xml:space="preserve">6.3 </w:t>
            </w:r>
          </w:p>
        </w:tc>
        <w:tc>
          <w:tcPr>
            <w:tcW w:w="199" w:type="dxa"/>
            <w:tcBorders/>
            <w:shd w:fill="CCEEFF" w:val="clear"/>
            <w:vAlign w:val="bottom"/>
          </w:tcPr>
          <w:p>
            <w:pPr>
              <w:pStyle w:val="TableContents"/>
              <w:spacing w:before="0" w:after="283"/>
              <w:jc w:val="left"/>
              <w:rPr/>
            </w:pPr>
            <w:r>
              <w:rPr/>
              <w:t xml:space="preserve">  </w:t>
            </w:r>
          </w:p>
        </w:tc>
      </w:tr>
      <w:tr>
        <w:trPr/>
        <w:tc>
          <w:tcPr>
            <w:tcW w:w="6068" w:type="dxa"/>
            <w:tcBorders/>
            <w:shd w:fill="FFFFFF" w:val="clear"/>
            <w:vAlign w:val="bottom"/>
          </w:tcPr>
          <w:p>
            <w:pPr>
              <w:pStyle w:val="TableContents"/>
              <w:spacing w:before="0" w:after="0"/>
              <w:ind w:left="200" w:right="0" w:hanging="200"/>
              <w:jc w:val="left"/>
              <w:rPr>
                <w:sz w:val="17"/>
              </w:rPr>
            </w:pPr>
            <w:r>
              <w:rPr>
                <w:sz w:val="17"/>
              </w:rPr>
              <w:t xml:space="preserve">Loss on foreign currency revaluation </w:t>
            </w:r>
          </w:p>
        </w:tc>
        <w:tc>
          <w:tcPr>
            <w:tcW w:w="174" w:type="dxa"/>
            <w:tcBorders/>
            <w:shd w:fill="FFFFFF" w:val="clear"/>
            <w:vAlign w:val="bottom"/>
          </w:tcPr>
          <w:p>
            <w:pPr>
              <w:pStyle w:val="TableContents"/>
              <w:spacing w:before="0" w:after="283"/>
              <w:rPr/>
            </w:pPr>
            <w:r>
              <w:rPr/>
              <w:t xml:space="preserve">  </w:t>
            </w:r>
          </w:p>
        </w:tc>
        <w:tc>
          <w:tcPr>
            <w:tcW w:w="389" w:type="dxa"/>
            <w:tcBorders/>
            <w:shd w:fill="FFFFFF" w:val="clear"/>
            <w:vAlign w:val="bottom"/>
          </w:tcPr>
          <w:p>
            <w:pPr>
              <w:pStyle w:val="TableContents"/>
              <w:spacing w:before="0" w:after="283"/>
              <w:jc w:val="left"/>
              <w:rPr/>
            </w:pPr>
            <w:r>
              <w:rPr/>
              <w:t xml:space="preserve">  </w:t>
            </w:r>
          </w:p>
        </w:tc>
        <w:tc>
          <w:tcPr>
            <w:tcW w:w="1129" w:type="dxa"/>
            <w:tcBorders/>
            <w:shd w:fill="FFFFFF" w:val="clear"/>
            <w:vAlign w:val="bottom"/>
          </w:tcPr>
          <w:p>
            <w:pPr>
              <w:pStyle w:val="TableContents"/>
              <w:spacing w:before="0" w:after="283"/>
              <w:jc w:val="right"/>
              <w:rPr/>
            </w:pPr>
            <w:r>
              <w:rPr/>
              <w:t xml:space="preserve"> </w:t>
            </w:r>
          </w:p>
        </w:tc>
        <w:tc>
          <w:tcPr>
            <w:tcW w:w="315" w:type="dxa"/>
            <w:tcBorders/>
            <w:shd w:fill="FFFFFF" w:val="clear"/>
            <w:vAlign w:val="bottom"/>
          </w:tcPr>
          <w:p>
            <w:pPr>
              <w:pStyle w:val="TableContents"/>
              <w:spacing w:before="0" w:after="283"/>
              <w:jc w:val="left"/>
              <w:rPr/>
            </w:pPr>
            <w:r>
              <w:rPr/>
              <w:t xml:space="preserve">  </w:t>
            </w:r>
          </w:p>
        </w:tc>
        <w:tc>
          <w:tcPr>
            <w:tcW w:w="408" w:type="dxa"/>
            <w:tcBorders/>
            <w:shd w:fill="FFFFFF" w:val="clear"/>
            <w:vAlign w:val="bottom"/>
          </w:tcPr>
          <w:p>
            <w:pPr>
              <w:pStyle w:val="TableContents"/>
              <w:spacing w:before="0" w:after="283"/>
              <w:rPr/>
            </w:pPr>
            <w:r>
              <w:rPr/>
              <w:t xml:space="preserve">  </w:t>
            </w:r>
          </w:p>
        </w:tc>
        <w:tc>
          <w:tcPr>
            <w:tcW w:w="389" w:type="dxa"/>
            <w:tcBorders/>
            <w:shd w:fill="FFFFFF" w:val="clear"/>
            <w:vAlign w:val="bottom"/>
          </w:tcPr>
          <w:p>
            <w:pPr>
              <w:pStyle w:val="TableContents"/>
              <w:spacing w:before="0" w:after="283"/>
              <w:jc w:val="left"/>
              <w:rPr/>
            </w:pPr>
            <w:r>
              <w:rPr/>
              <w:t xml:space="preserve">  </w:t>
            </w:r>
          </w:p>
        </w:tc>
        <w:tc>
          <w:tcPr>
            <w:tcW w:w="1134" w:type="dxa"/>
            <w:tcBorders/>
            <w:shd w:fill="FFFFFF" w:val="clear"/>
            <w:vAlign w:val="bottom"/>
          </w:tcPr>
          <w:p>
            <w:pPr>
              <w:pStyle w:val="TableContents"/>
              <w:spacing w:before="0" w:after="283"/>
              <w:jc w:val="right"/>
              <w:rPr/>
            </w:pPr>
            <w:r>
              <w:rPr/>
              <w:t xml:space="preserve">(0.9 </w:t>
            </w:r>
          </w:p>
        </w:tc>
        <w:tc>
          <w:tcPr>
            <w:tcW w:w="199" w:type="dxa"/>
            <w:tcBorders/>
            <w:shd w:fill="FFFFFF" w:val="clear"/>
            <w:vAlign w:val="bottom"/>
          </w:tcPr>
          <w:p>
            <w:pPr>
              <w:pStyle w:val="TableContents"/>
              <w:spacing w:before="0" w:after="283"/>
              <w:jc w:val="left"/>
              <w:rPr/>
            </w:pPr>
            <w:r>
              <w:rPr/>
              <w:t xml:space="preserve">) </w:t>
            </w:r>
          </w:p>
        </w:tc>
      </w:tr>
      <w:tr>
        <w:trPr/>
        <w:tc>
          <w:tcPr>
            <w:tcW w:w="6068" w:type="dxa"/>
            <w:tcBorders/>
            <w:shd w:fill="CCEEFF" w:val="clear"/>
            <w:vAlign w:val="bottom"/>
          </w:tcPr>
          <w:p>
            <w:pPr>
              <w:pStyle w:val="TableContents"/>
              <w:spacing w:before="0" w:after="0"/>
              <w:ind w:left="200" w:right="0" w:hanging="200"/>
              <w:jc w:val="left"/>
              <w:rPr>
                <w:sz w:val="17"/>
              </w:rPr>
            </w:pPr>
            <w:r>
              <w:rPr>
                <w:sz w:val="17"/>
              </w:rPr>
              <w:t xml:space="preserve">SFAS 133 mark-to-market adjustment </w:t>
            </w:r>
          </w:p>
        </w:tc>
        <w:tc>
          <w:tcPr>
            <w:tcW w:w="174" w:type="dxa"/>
            <w:tcBorders/>
            <w:shd w:fill="CCEEFF" w:val="clear"/>
            <w:vAlign w:val="bottom"/>
          </w:tcPr>
          <w:p>
            <w:pPr>
              <w:pStyle w:val="TableContents"/>
              <w:spacing w:before="0" w:after="283"/>
              <w:rPr/>
            </w:pPr>
            <w:r>
              <w:rPr/>
              <w:t xml:space="preserve">  </w:t>
            </w:r>
          </w:p>
        </w:tc>
        <w:tc>
          <w:tcPr>
            <w:tcW w:w="389" w:type="dxa"/>
            <w:tcBorders/>
            <w:shd w:fill="CCEEFF" w:val="clear"/>
            <w:vAlign w:val="bottom"/>
          </w:tcPr>
          <w:p>
            <w:pPr>
              <w:pStyle w:val="TableContents"/>
              <w:spacing w:before="0" w:after="283"/>
              <w:jc w:val="left"/>
              <w:rPr/>
            </w:pPr>
            <w:r>
              <w:rPr/>
              <w:t xml:space="preserve">  </w:t>
            </w:r>
          </w:p>
        </w:tc>
        <w:tc>
          <w:tcPr>
            <w:tcW w:w="1129" w:type="dxa"/>
            <w:tcBorders/>
            <w:shd w:fill="CCEEFF" w:val="clear"/>
            <w:vAlign w:val="bottom"/>
          </w:tcPr>
          <w:p>
            <w:pPr>
              <w:pStyle w:val="TableContents"/>
              <w:spacing w:before="0" w:after="283"/>
              <w:jc w:val="right"/>
              <w:rPr/>
            </w:pPr>
            <w:r>
              <w:rPr/>
              <w:t xml:space="preserve">(17.0 </w:t>
            </w:r>
          </w:p>
        </w:tc>
        <w:tc>
          <w:tcPr>
            <w:tcW w:w="315" w:type="dxa"/>
            <w:tcBorders/>
            <w:shd w:fill="CCEEFF" w:val="clear"/>
            <w:vAlign w:val="bottom"/>
          </w:tcPr>
          <w:p>
            <w:pPr>
              <w:pStyle w:val="TableContents"/>
              <w:spacing w:before="0" w:after="283"/>
              <w:jc w:val="left"/>
              <w:rPr/>
            </w:pPr>
            <w:r>
              <w:rPr/>
              <w:t xml:space="preserve">) </w:t>
            </w:r>
          </w:p>
        </w:tc>
        <w:tc>
          <w:tcPr>
            <w:tcW w:w="408" w:type="dxa"/>
            <w:tcBorders/>
            <w:shd w:fill="CCEEFF" w:val="clear"/>
            <w:vAlign w:val="bottom"/>
          </w:tcPr>
          <w:p>
            <w:pPr>
              <w:pStyle w:val="TableContents"/>
              <w:spacing w:before="0" w:after="283"/>
              <w:rPr/>
            </w:pPr>
            <w:r>
              <w:rPr/>
              <w:t xml:space="preserve">  </w:t>
            </w:r>
          </w:p>
        </w:tc>
        <w:tc>
          <w:tcPr>
            <w:tcW w:w="389" w:type="dxa"/>
            <w:tcBorders/>
            <w:shd w:fill="CCEEFF" w:val="clear"/>
            <w:vAlign w:val="bottom"/>
          </w:tcPr>
          <w:p>
            <w:pPr>
              <w:pStyle w:val="TableContents"/>
              <w:spacing w:before="0" w:after="283"/>
              <w:jc w:val="left"/>
              <w:rPr/>
            </w:pPr>
            <w:r>
              <w:rPr/>
              <w:t xml:space="preserve">  </w:t>
            </w:r>
          </w:p>
        </w:tc>
        <w:tc>
          <w:tcPr>
            <w:tcW w:w="1134" w:type="dxa"/>
            <w:tcBorders/>
            <w:shd w:fill="CCEEFF" w:val="clear"/>
            <w:vAlign w:val="bottom"/>
          </w:tcPr>
          <w:p>
            <w:pPr>
              <w:pStyle w:val="TableContents"/>
              <w:spacing w:before="0" w:after="283"/>
              <w:jc w:val="right"/>
              <w:rPr/>
            </w:pPr>
            <w:r>
              <w:rPr/>
              <w:t xml:space="preserve">(0.7 </w:t>
            </w:r>
          </w:p>
        </w:tc>
        <w:tc>
          <w:tcPr>
            <w:tcW w:w="199" w:type="dxa"/>
            <w:tcBorders/>
            <w:shd w:fill="CCEEFF" w:val="clear"/>
            <w:vAlign w:val="bottom"/>
          </w:tcPr>
          <w:p>
            <w:pPr>
              <w:pStyle w:val="TableContents"/>
              <w:spacing w:before="0" w:after="283"/>
              <w:jc w:val="left"/>
              <w:rPr/>
            </w:pPr>
            <w:r>
              <w:rPr/>
              <w:t xml:space="preserve">) </w:t>
            </w:r>
          </w:p>
        </w:tc>
      </w:tr>
      <w:tr>
        <w:trPr/>
        <w:tc>
          <w:tcPr>
            <w:tcW w:w="6068" w:type="dxa"/>
            <w:tcBorders/>
            <w:shd w:fill="FFFFFF" w:val="cle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38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2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315" w:type="dxa"/>
            <w:tcBorders/>
            <w:shd w:fill="FFFFFF" w:val="clear"/>
            <w:vAlign w:val="bottom"/>
          </w:tcPr>
          <w:p>
            <w:pPr>
              <w:pStyle w:val="TableContents"/>
              <w:spacing w:before="0" w:after="283"/>
              <w:rPr/>
            </w:pPr>
            <w:r>
              <w:rPr/>
              <w:t xml:space="preserve">  </w:t>
            </w:r>
          </w:p>
        </w:tc>
        <w:tc>
          <w:tcPr>
            <w:tcW w:w="408" w:type="dxa"/>
            <w:tcBorders/>
            <w:shd w:fill="FFFFFF" w:val="clear"/>
            <w:vAlign w:val="bottom"/>
          </w:tcPr>
          <w:p>
            <w:pPr>
              <w:pStyle w:val="TableContents"/>
              <w:spacing w:before="0" w:after="283"/>
              <w:rPr/>
            </w:pPr>
            <w:r>
              <w:rPr/>
              <w:t xml:space="preserve">  </w:t>
            </w:r>
          </w:p>
        </w:tc>
        <w:tc>
          <w:tcPr>
            <w:tcW w:w="38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3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r>
      <w:tr>
        <w:trPr/>
        <w:tc>
          <w:tcPr>
            <w:tcW w:w="6068" w:type="dxa"/>
            <w:tcBorders/>
            <w:shd w:fill="FFFFFF" w:val="clear"/>
            <w:vAlign w:val="bottom"/>
          </w:tcPr>
          <w:p>
            <w:pPr>
              <w:pStyle w:val="TableContents"/>
              <w:spacing w:before="0" w:after="0"/>
              <w:ind w:left="200" w:right="0" w:hanging="200"/>
              <w:jc w:val="left"/>
              <w:rPr>
                <w:sz w:val="17"/>
              </w:rPr>
            </w:pPr>
            <w:r>
              <w:rPr>
                <w:sz w:val="17"/>
              </w:rPr>
              <w:t xml:space="preserve">Selected items impacting comparability </w:t>
            </w:r>
          </w:p>
        </w:tc>
        <w:tc>
          <w:tcPr>
            <w:tcW w:w="174" w:type="dxa"/>
            <w:tcBorders/>
            <w:shd w:fill="FFFFFF" w:val="clear"/>
            <w:vAlign w:val="bottom"/>
          </w:tcPr>
          <w:p>
            <w:pPr>
              <w:pStyle w:val="TableContents"/>
              <w:spacing w:before="0" w:after="283"/>
              <w:rPr/>
            </w:pPr>
            <w:r>
              <w:rPr/>
              <w:t xml:space="preserve">  </w:t>
            </w:r>
          </w:p>
        </w:tc>
        <w:tc>
          <w:tcPr>
            <w:tcW w:w="389" w:type="dxa"/>
            <w:tcBorders/>
            <w:shd w:fill="FFFFFF" w:val="clear"/>
            <w:vAlign w:val="bottom"/>
          </w:tcPr>
          <w:p>
            <w:pPr>
              <w:pStyle w:val="TableContents"/>
              <w:spacing w:before="0" w:after="283"/>
              <w:jc w:val="left"/>
              <w:rPr/>
            </w:pPr>
            <w:r>
              <w:rPr/>
              <w:t xml:space="preserve">  </w:t>
            </w:r>
          </w:p>
        </w:tc>
        <w:tc>
          <w:tcPr>
            <w:tcW w:w="1129" w:type="dxa"/>
            <w:tcBorders/>
            <w:shd w:fill="FFFFFF" w:val="clear"/>
            <w:vAlign w:val="bottom"/>
          </w:tcPr>
          <w:p>
            <w:pPr>
              <w:pStyle w:val="TableContents"/>
              <w:spacing w:before="0" w:after="283"/>
              <w:jc w:val="right"/>
              <w:rPr/>
            </w:pPr>
            <w:r>
              <w:rPr/>
              <w:t xml:space="preserve">(34.9 </w:t>
            </w:r>
          </w:p>
        </w:tc>
        <w:tc>
          <w:tcPr>
            <w:tcW w:w="315" w:type="dxa"/>
            <w:tcBorders/>
            <w:shd w:fill="FFFFFF" w:val="clear"/>
            <w:vAlign w:val="bottom"/>
          </w:tcPr>
          <w:p>
            <w:pPr>
              <w:pStyle w:val="TableContents"/>
              <w:spacing w:before="0" w:after="283"/>
              <w:jc w:val="left"/>
              <w:rPr/>
            </w:pPr>
            <w:r>
              <w:rPr/>
              <w:t xml:space="preserve">) </w:t>
            </w:r>
          </w:p>
        </w:tc>
        <w:tc>
          <w:tcPr>
            <w:tcW w:w="408" w:type="dxa"/>
            <w:tcBorders/>
            <w:shd w:fill="FFFFFF" w:val="clear"/>
            <w:vAlign w:val="bottom"/>
          </w:tcPr>
          <w:p>
            <w:pPr>
              <w:pStyle w:val="TableContents"/>
              <w:spacing w:before="0" w:after="283"/>
              <w:rPr/>
            </w:pPr>
            <w:r>
              <w:rPr/>
              <w:t xml:space="preserve">  </w:t>
            </w:r>
          </w:p>
        </w:tc>
        <w:tc>
          <w:tcPr>
            <w:tcW w:w="389" w:type="dxa"/>
            <w:tcBorders/>
            <w:shd w:fill="FFFFFF" w:val="clear"/>
            <w:vAlign w:val="bottom"/>
          </w:tcPr>
          <w:p>
            <w:pPr>
              <w:pStyle w:val="TableContents"/>
              <w:spacing w:before="0" w:after="283"/>
              <w:jc w:val="left"/>
              <w:rPr/>
            </w:pPr>
            <w:r>
              <w:rPr/>
              <w:t xml:space="preserve">  </w:t>
            </w:r>
          </w:p>
        </w:tc>
        <w:tc>
          <w:tcPr>
            <w:tcW w:w="1134" w:type="dxa"/>
            <w:tcBorders/>
            <w:shd w:fill="FFFFFF" w:val="clear"/>
            <w:vAlign w:val="bottom"/>
          </w:tcPr>
          <w:p>
            <w:pPr>
              <w:pStyle w:val="TableContents"/>
              <w:spacing w:before="0" w:after="283"/>
              <w:jc w:val="right"/>
              <w:rPr/>
            </w:pPr>
            <w:r>
              <w:rPr/>
              <w:t xml:space="preserve">(5.9 </w:t>
            </w:r>
          </w:p>
        </w:tc>
        <w:tc>
          <w:tcPr>
            <w:tcW w:w="199" w:type="dxa"/>
            <w:tcBorders/>
            <w:shd w:fill="FFFFFF" w:val="clear"/>
            <w:vAlign w:val="bottom"/>
          </w:tcPr>
          <w:p>
            <w:pPr>
              <w:pStyle w:val="TableContents"/>
              <w:spacing w:before="0" w:after="283"/>
              <w:jc w:val="left"/>
              <w:rPr/>
            </w:pPr>
            <w:r>
              <w:rPr/>
              <w:t xml:space="preserve">) </w:t>
            </w:r>
          </w:p>
        </w:tc>
      </w:tr>
      <w:tr>
        <w:trPr/>
        <w:tc>
          <w:tcPr>
            <w:tcW w:w="6068" w:type="dxa"/>
            <w:tcBorders/>
            <w:shd w:fill="CCEEFF" w:val="clear"/>
            <w:vAlign w:val="bottom"/>
          </w:tcPr>
          <w:p>
            <w:pPr>
              <w:pStyle w:val="TableContents"/>
              <w:spacing w:before="0" w:after="0"/>
              <w:ind w:left="200" w:right="0" w:hanging="200"/>
              <w:jc w:val="left"/>
              <w:rPr>
                <w:sz w:val="17"/>
              </w:rPr>
            </w:pPr>
            <w:r>
              <w:rPr>
                <w:sz w:val="17"/>
              </w:rPr>
              <w:t xml:space="preserve">Less: GP 2% portion of selected items impacting comparability </w:t>
            </w:r>
          </w:p>
        </w:tc>
        <w:tc>
          <w:tcPr>
            <w:tcW w:w="174" w:type="dxa"/>
            <w:tcBorders/>
            <w:shd w:fill="CCEEFF" w:val="clear"/>
            <w:vAlign w:val="bottom"/>
          </w:tcPr>
          <w:p>
            <w:pPr>
              <w:pStyle w:val="TableContents"/>
              <w:spacing w:before="0" w:after="283"/>
              <w:rPr/>
            </w:pPr>
            <w:r>
              <w:rPr/>
              <w:t xml:space="preserve">  </w:t>
            </w:r>
          </w:p>
        </w:tc>
        <w:tc>
          <w:tcPr>
            <w:tcW w:w="389" w:type="dxa"/>
            <w:tcBorders/>
            <w:shd w:fill="CCEEFF" w:val="clear"/>
            <w:vAlign w:val="bottom"/>
          </w:tcPr>
          <w:p>
            <w:pPr>
              <w:pStyle w:val="TableContents"/>
              <w:spacing w:before="0" w:after="283"/>
              <w:jc w:val="left"/>
              <w:rPr/>
            </w:pPr>
            <w:r>
              <w:rPr/>
              <w:t xml:space="preserve">  </w:t>
            </w:r>
          </w:p>
        </w:tc>
        <w:tc>
          <w:tcPr>
            <w:tcW w:w="1129" w:type="dxa"/>
            <w:tcBorders/>
            <w:shd w:fill="CCEEFF" w:val="clear"/>
            <w:vAlign w:val="bottom"/>
          </w:tcPr>
          <w:p>
            <w:pPr>
              <w:pStyle w:val="TableContents"/>
              <w:spacing w:before="0" w:after="283"/>
              <w:jc w:val="right"/>
              <w:rPr/>
            </w:pPr>
            <w:r>
              <w:rPr/>
              <w:t xml:space="preserve">0.7 </w:t>
            </w:r>
          </w:p>
        </w:tc>
        <w:tc>
          <w:tcPr>
            <w:tcW w:w="315" w:type="dxa"/>
            <w:tcBorders/>
            <w:shd w:fill="CCEEFF" w:val="clear"/>
            <w:vAlign w:val="bottom"/>
          </w:tcPr>
          <w:p>
            <w:pPr>
              <w:pStyle w:val="TableContents"/>
              <w:spacing w:before="0" w:after="283"/>
              <w:jc w:val="left"/>
              <w:rPr/>
            </w:pPr>
            <w:r>
              <w:rPr/>
              <w:t xml:space="preserve">  </w:t>
            </w:r>
          </w:p>
        </w:tc>
        <w:tc>
          <w:tcPr>
            <w:tcW w:w="408" w:type="dxa"/>
            <w:tcBorders/>
            <w:shd w:fill="CCEEFF" w:val="clear"/>
            <w:vAlign w:val="bottom"/>
          </w:tcPr>
          <w:p>
            <w:pPr>
              <w:pStyle w:val="TableContents"/>
              <w:spacing w:before="0" w:after="283"/>
              <w:rPr/>
            </w:pPr>
            <w:r>
              <w:rPr/>
              <w:t xml:space="preserve">  </w:t>
            </w:r>
          </w:p>
        </w:tc>
        <w:tc>
          <w:tcPr>
            <w:tcW w:w="389" w:type="dxa"/>
            <w:tcBorders/>
            <w:shd w:fill="CCEEFF" w:val="clear"/>
            <w:vAlign w:val="bottom"/>
          </w:tcPr>
          <w:p>
            <w:pPr>
              <w:pStyle w:val="TableContents"/>
              <w:spacing w:before="0" w:after="283"/>
              <w:jc w:val="left"/>
              <w:rPr/>
            </w:pPr>
            <w:r>
              <w:rPr/>
              <w:t xml:space="preserve">  </w:t>
            </w:r>
          </w:p>
        </w:tc>
        <w:tc>
          <w:tcPr>
            <w:tcW w:w="1134" w:type="dxa"/>
            <w:tcBorders/>
            <w:shd w:fill="CCEEFF" w:val="clear"/>
            <w:vAlign w:val="bottom"/>
          </w:tcPr>
          <w:p>
            <w:pPr>
              <w:pStyle w:val="TableContents"/>
              <w:spacing w:before="0" w:after="283"/>
              <w:jc w:val="right"/>
              <w:rPr/>
            </w:pPr>
            <w:r>
              <w:rPr/>
              <w:t xml:space="preserve">0.1 </w:t>
            </w:r>
          </w:p>
        </w:tc>
        <w:tc>
          <w:tcPr>
            <w:tcW w:w="199" w:type="dxa"/>
            <w:tcBorders/>
            <w:shd w:fill="CCEEFF" w:val="clear"/>
            <w:vAlign w:val="bottom"/>
          </w:tcPr>
          <w:p>
            <w:pPr>
              <w:pStyle w:val="TableContents"/>
              <w:spacing w:before="0" w:after="283"/>
              <w:jc w:val="left"/>
              <w:rPr/>
            </w:pPr>
            <w:r>
              <w:rPr/>
              <w:t xml:space="preserve">  </w:t>
            </w:r>
          </w:p>
        </w:tc>
      </w:tr>
      <w:tr>
        <w:trPr/>
        <w:tc>
          <w:tcPr>
            <w:tcW w:w="6068" w:type="dxa"/>
            <w:tcBorders/>
            <w:shd w:fill="FFFFFF" w:val="cle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38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2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315" w:type="dxa"/>
            <w:tcBorders/>
            <w:shd w:fill="FFFFFF" w:val="clear"/>
            <w:vAlign w:val="bottom"/>
          </w:tcPr>
          <w:p>
            <w:pPr>
              <w:pStyle w:val="TableContents"/>
              <w:spacing w:before="0" w:after="283"/>
              <w:rPr/>
            </w:pPr>
            <w:r>
              <w:rPr/>
              <w:t xml:space="preserve">  </w:t>
            </w:r>
          </w:p>
        </w:tc>
        <w:tc>
          <w:tcPr>
            <w:tcW w:w="408" w:type="dxa"/>
            <w:tcBorders/>
            <w:shd w:fill="FFFFFF" w:val="clear"/>
            <w:vAlign w:val="bottom"/>
          </w:tcPr>
          <w:p>
            <w:pPr>
              <w:pStyle w:val="TableContents"/>
              <w:spacing w:before="0" w:after="283"/>
              <w:rPr/>
            </w:pPr>
            <w:r>
              <w:rPr/>
              <w:t xml:space="preserve">  </w:t>
            </w:r>
          </w:p>
        </w:tc>
        <w:tc>
          <w:tcPr>
            <w:tcW w:w="38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3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r>
      <w:tr>
        <w:trPr/>
        <w:tc>
          <w:tcPr>
            <w:tcW w:w="6068" w:type="dxa"/>
            <w:tcBorders/>
            <w:shd w:fill="FFFFFF" w:val="clear"/>
            <w:vAlign w:val="bottom"/>
          </w:tcPr>
          <w:p>
            <w:pPr>
              <w:pStyle w:val="TableContents"/>
              <w:spacing w:before="0" w:after="0"/>
              <w:ind w:left="200" w:right="0" w:hanging="200"/>
              <w:jc w:val="left"/>
              <w:rPr>
                <w:sz w:val="17"/>
              </w:rPr>
            </w:pPr>
            <w:r>
              <w:rPr>
                <w:sz w:val="17"/>
              </w:rPr>
              <w:t xml:space="preserve">LP 98% portion of selected items impacting comparability </w:t>
            </w:r>
          </w:p>
        </w:tc>
        <w:tc>
          <w:tcPr>
            <w:tcW w:w="174" w:type="dxa"/>
            <w:tcBorders/>
            <w:shd w:fill="FFFFFF" w:val="clear"/>
            <w:vAlign w:val="bottom"/>
          </w:tcPr>
          <w:p>
            <w:pPr>
              <w:pStyle w:val="TableContents"/>
              <w:spacing w:before="0" w:after="283"/>
              <w:rPr/>
            </w:pPr>
            <w:r>
              <w:rPr/>
              <w:t xml:space="preserve">  </w:t>
            </w:r>
          </w:p>
        </w:tc>
        <w:tc>
          <w:tcPr>
            <w:tcW w:w="389" w:type="dxa"/>
            <w:tcBorders/>
            <w:shd w:fill="FFFFFF" w:val="clear"/>
            <w:vAlign w:val="bottom"/>
          </w:tcPr>
          <w:p>
            <w:pPr>
              <w:pStyle w:val="TableContents"/>
              <w:spacing w:before="0" w:after="283"/>
              <w:jc w:val="left"/>
              <w:rPr/>
            </w:pPr>
            <w:r>
              <w:rPr/>
              <w:t xml:space="preserve">$ </w:t>
            </w:r>
          </w:p>
        </w:tc>
        <w:tc>
          <w:tcPr>
            <w:tcW w:w="1129" w:type="dxa"/>
            <w:tcBorders/>
            <w:shd w:fill="FFFFFF" w:val="clear"/>
            <w:vAlign w:val="bottom"/>
          </w:tcPr>
          <w:p>
            <w:pPr>
              <w:pStyle w:val="TableContents"/>
              <w:spacing w:before="0" w:after="283"/>
              <w:jc w:val="right"/>
              <w:rPr/>
            </w:pPr>
            <w:r>
              <w:rPr/>
              <w:t xml:space="preserve">(34.2 </w:t>
            </w:r>
          </w:p>
        </w:tc>
        <w:tc>
          <w:tcPr>
            <w:tcW w:w="315" w:type="dxa"/>
            <w:tcBorders/>
            <w:shd w:fill="FFFFFF" w:val="clear"/>
            <w:vAlign w:val="bottom"/>
          </w:tcPr>
          <w:p>
            <w:pPr>
              <w:pStyle w:val="TableContents"/>
              <w:spacing w:before="0" w:after="283"/>
              <w:jc w:val="left"/>
              <w:rPr/>
            </w:pPr>
            <w:r>
              <w:rPr/>
              <w:t xml:space="preserve">) </w:t>
            </w:r>
          </w:p>
        </w:tc>
        <w:tc>
          <w:tcPr>
            <w:tcW w:w="408" w:type="dxa"/>
            <w:tcBorders/>
            <w:shd w:fill="FFFFFF" w:val="clear"/>
            <w:vAlign w:val="bottom"/>
          </w:tcPr>
          <w:p>
            <w:pPr>
              <w:pStyle w:val="TableContents"/>
              <w:spacing w:before="0" w:after="283"/>
              <w:rPr/>
            </w:pPr>
            <w:r>
              <w:rPr/>
              <w:t xml:space="preserve">  </w:t>
            </w:r>
          </w:p>
        </w:tc>
        <w:tc>
          <w:tcPr>
            <w:tcW w:w="389" w:type="dxa"/>
            <w:tcBorders/>
            <w:shd w:fill="FFFFFF" w:val="clear"/>
            <w:vAlign w:val="bottom"/>
          </w:tcPr>
          <w:p>
            <w:pPr>
              <w:pStyle w:val="TableContents"/>
              <w:spacing w:before="0" w:after="283"/>
              <w:jc w:val="left"/>
              <w:rPr/>
            </w:pPr>
            <w:r>
              <w:rPr/>
              <w:t xml:space="preserve">$ </w:t>
            </w:r>
          </w:p>
        </w:tc>
        <w:tc>
          <w:tcPr>
            <w:tcW w:w="1134" w:type="dxa"/>
            <w:tcBorders/>
            <w:shd w:fill="FFFFFF" w:val="clear"/>
            <w:vAlign w:val="bottom"/>
          </w:tcPr>
          <w:p>
            <w:pPr>
              <w:pStyle w:val="TableContents"/>
              <w:spacing w:before="0" w:after="283"/>
              <w:jc w:val="right"/>
              <w:rPr/>
            </w:pPr>
            <w:r>
              <w:rPr/>
              <w:t xml:space="preserve">(5.8 </w:t>
            </w:r>
          </w:p>
        </w:tc>
        <w:tc>
          <w:tcPr>
            <w:tcW w:w="199" w:type="dxa"/>
            <w:tcBorders/>
            <w:shd w:fill="FFFFFF" w:val="clear"/>
            <w:vAlign w:val="bottom"/>
          </w:tcPr>
          <w:p>
            <w:pPr>
              <w:pStyle w:val="TableContents"/>
              <w:spacing w:before="0" w:after="283"/>
              <w:jc w:val="left"/>
              <w:rPr/>
            </w:pPr>
            <w:r>
              <w:rPr/>
              <w:t xml:space="preserve">) </w:t>
            </w:r>
          </w:p>
        </w:tc>
      </w:tr>
      <w:tr>
        <w:trPr/>
        <w:tc>
          <w:tcPr>
            <w:tcW w:w="6068" w:type="dxa"/>
            <w:tcBorders/>
            <w:shd w:fill="FFFFFF" w:val="cle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38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315" w:type="dxa"/>
            <w:tcBorders/>
            <w:shd w:fill="FFFFFF" w:val="clear"/>
            <w:vAlign w:val="bottom"/>
          </w:tcPr>
          <w:p>
            <w:pPr>
              <w:pStyle w:val="TableContents"/>
              <w:spacing w:before="0" w:after="283"/>
              <w:rPr/>
            </w:pPr>
            <w:r>
              <w:rPr/>
              <w:t xml:space="preserve">  </w:t>
            </w:r>
          </w:p>
        </w:tc>
        <w:tc>
          <w:tcPr>
            <w:tcW w:w="408" w:type="dxa"/>
            <w:tcBorders/>
            <w:shd w:fill="FFFFFF" w:val="clear"/>
            <w:vAlign w:val="bottom"/>
          </w:tcPr>
          <w:p>
            <w:pPr>
              <w:pStyle w:val="TableContents"/>
              <w:spacing w:before="0" w:after="283"/>
              <w:rPr/>
            </w:pPr>
            <w:r>
              <w:rPr/>
              <w:t xml:space="preserve">  </w:t>
            </w:r>
          </w:p>
        </w:tc>
        <w:tc>
          <w:tcPr>
            <w:tcW w:w="38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3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r>
      <w:tr>
        <w:trPr/>
        <w:tc>
          <w:tcPr>
            <w:tcW w:w="6068" w:type="dxa"/>
            <w:tcBorders/>
            <w:shd w:fill="CCEEFF" w:val="clear"/>
            <w:vAlign w:val="bottom"/>
          </w:tcPr>
          <w:p>
            <w:pPr>
              <w:pStyle w:val="TableContents"/>
              <w:spacing w:before="0" w:after="0"/>
              <w:ind w:left="200" w:right="0" w:hanging="200"/>
              <w:jc w:val="left"/>
              <w:rPr>
                <w:sz w:val="17"/>
              </w:rPr>
            </w:pPr>
            <w:r>
              <w:rPr>
                <w:sz w:val="17"/>
              </w:rPr>
              <w:t xml:space="preserve">Impact to basic net income per limited partner unit(3) </w:t>
            </w:r>
          </w:p>
        </w:tc>
        <w:tc>
          <w:tcPr>
            <w:tcW w:w="174" w:type="dxa"/>
            <w:tcBorders/>
            <w:shd w:fill="CCEEFF" w:val="clear"/>
            <w:vAlign w:val="bottom"/>
          </w:tcPr>
          <w:p>
            <w:pPr>
              <w:pStyle w:val="TableContents"/>
              <w:spacing w:before="0" w:after="283"/>
              <w:rPr/>
            </w:pPr>
            <w:r>
              <w:rPr/>
              <w:t xml:space="preserve">  </w:t>
            </w:r>
          </w:p>
        </w:tc>
        <w:tc>
          <w:tcPr>
            <w:tcW w:w="389" w:type="dxa"/>
            <w:tcBorders/>
            <w:shd w:fill="CCEEFF" w:val="clear"/>
            <w:vAlign w:val="bottom"/>
          </w:tcPr>
          <w:p>
            <w:pPr>
              <w:pStyle w:val="TableContents"/>
              <w:spacing w:before="0" w:after="283"/>
              <w:jc w:val="left"/>
              <w:rPr/>
            </w:pPr>
            <w:r>
              <w:rPr/>
              <w:t xml:space="preserve">$ </w:t>
            </w:r>
          </w:p>
        </w:tc>
        <w:tc>
          <w:tcPr>
            <w:tcW w:w="1129" w:type="dxa"/>
            <w:tcBorders/>
            <w:shd w:fill="CCEEFF" w:val="clear"/>
            <w:vAlign w:val="bottom"/>
          </w:tcPr>
          <w:p>
            <w:pPr>
              <w:pStyle w:val="TableContents"/>
              <w:spacing w:before="0" w:after="283"/>
              <w:jc w:val="right"/>
              <w:rPr/>
            </w:pPr>
            <w:r>
              <w:rPr/>
              <w:t xml:space="preserve">(0.31 </w:t>
            </w:r>
          </w:p>
        </w:tc>
        <w:tc>
          <w:tcPr>
            <w:tcW w:w="315" w:type="dxa"/>
            <w:tcBorders/>
            <w:shd w:fill="CCEEFF" w:val="clear"/>
            <w:vAlign w:val="bottom"/>
          </w:tcPr>
          <w:p>
            <w:pPr>
              <w:pStyle w:val="TableContents"/>
              <w:spacing w:before="0" w:after="283"/>
              <w:jc w:val="left"/>
              <w:rPr/>
            </w:pPr>
            <w:r>
              <w:rPr/>
              <w:t xml:space="preserve">) </w:t>
            </w:r>
          </w:p>
        </w:tc>
        <w:tc>
          <w:tcPr>
            <w:tcW w:w="408" w:type="dxa"/>
            <w:tcBorders/>
            <w:shd w:fill="CCEEFF" w:val="clear"/>
            <w:vAlign w:val="bottom"/>
          </w:tcPr>
          <w:p>
            <w:pPr>
              <w:pStyle w:val="TableContents"/>
              <w:spacing w:before="0" w:after="283"/>
              <w:rPr/>
            </w:pPr>
            <w:r>
              <w:rPr/>
              <w:t xml:space="preserve">  </w:t>
            </w:r>
          </w:p>
        </w:tc>
        <w:tc>
          <w:tcPr>
            <w:tcW w:w="389" w:type="dxa"/>
            <w:tcBorders/>
            <w:shd w:fill="CCEEFF" w:val="clear"/>
            <w:vAlign w:val="bottom"/>
          </w:tcPr>
          <w:p>
            <w:pPr>
              <w:pStyle w:val="TableContents"/>
              <w:spacing w:before="0" w:after="283"/>
              <w:jc w:val="left"/>
              <w:rPr/>
            </w:pPr>
            <w:r>
              <w:rPr/>
              <w:t xml:space="preserve">$ </w:t>
            </w:r>
          </w:p>
        </w:tc>
        <w:tc>
          <w:tcPr>
            <w:tcW w:w="1134" w:type="dxa"/>
            <w:tcBorders/>
            <w:shd w:fill="CCEEFF" w:val="clear"/>
            <w:vAlign w:val="bottom"/>
          </w:tcPr>
          <w:p>
            <w:pPr>
              <w:pStyle w:val="TableContents"/>
              <w:spacing w:before="0" w:after="283"/>
              <w:jc w:val="right"/>
              <w:rPr/>
            </w:pPr>
            <w:r>
              <w:rPr/>
              <w:t xml:space="preserve">(0.11 </w:t>
            </w:r>
          </w:p>
        </w:tc>
        <w:tc>
          <w:tcPr>
            <w:tcW w:w="199" w:type="dxa"/>
            <w:tcBorders/>
            <w:shd w:fill="CCEEFF" w:val="clear"/>
            <w:vAlign w:val="bottom"/>
          </w:tcPr>
          <w:p>
            <w:pPr>
              <w:pStyle w:val="TableContents"/>
              <w:spacing w:before="0" w:after="283"/>
              <w:jc w:val="left"/>
              <w:rPr/>
            </w:pPr>
            <w:r>
              <w:rPr/>
              <w:t xml:space="preserve">) </w:t>
            </w:r>
          </w:p>
        </w:tc>
      </w:tr>
      <w:tr>
        <w:trPr/>
        <w:tc>
          <w:tcPr>
            <w:tcW w:w="6068" w:type="dxa"/>
            <w:tcBorders/>
            <w:shd w:fill="FFFFFF" w:val="cle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38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315" w:type="dxa"/>
            <w:tcBorders/>
            <w:shd w:fill="FFFFFF" w:val="clear"/>
            <w:vAlign w:val="bottom"/>
          </w:tcPr>
          <w:p>
            <w:pPr>
              <w:pStyle w:val="TableContents"/>
              <w:spacing w:before="0" w:after="283"/>
              <w:rPr/>
            </w:pPr>
            <w:r>
              <w:rPr/>
              <w:t xml:space="preserve">  </w:t>
            </w:r>
          </w:p>
        </w:tc>
        <w:tc>
          <w:tcPr>
            <w:tcW w:w="408" w:type="dxa"/>
            <w:tcBorders/>
            <w:shd w:fill="FFFFFF" w:val="clear"/>
            <w:vAlign w:val="bottom"/>
          </w:tcPr>
          <w:p>
            <w:pPr>
              <w:pStyle w:val="TableContents"/>
              <w:spacing w:before="0" w:after="283"/>
              <w:rPr/>
            </w:pPr>
            <w:r>
              <w:rPr/>
              <w:t xml:space="preserve">  </w:t>
            </w:r>
          </w:p>
        </w:tc>
        <w:tc>
          <w:tcPr>
            <w:tcW w:w="38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3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r>
      <w:tr>
        <w:trPr/>
        <w:tc>
          <w:tcPr>
            <w:tcW w:w="6068" w:type="dxa"/>
            <w:tcBorders/>
            <w:shd w:fill="FFFFFF" w:val="clear"/>
            <w:vAlign w:val="bottom"/>
          </w:tcPr>
          <w:p>
            <w:pPr>
              <w:pStyle w:val="TableContents"/>
              <w:spacing w:before="0" w:after="0"/>
              <w:ind w:left="200" w:right="0" w:hanging="200"/>
              <w:jc w:val="left"/>
              <w:rPr>
                <w:sz w:val="17"/>
              </w:rPr>
            </w:pPr>
            <w:r>
              <w:rPr>
                <w:sz w:val="17"/>
              </w:rPr>
              <w:t xml:space="preserve">Impact to diluted net income per limited partner unit(3) </w:t>
            </w:r>
          </w:p>
        </w:tc>
        <w:tc>
          <w:tcPr>
            <w:tcW w:w="174" w:type="dxa"/>
            <w:tcBorders/>
            <w:shd w:fill="FFFFFF" w:val="clear"/>
            <w:vAlign w:val="bottom"/>
          </w:tcPr>
          <w:p>
            <w:pPr>
              <w:pStyle w:val="TableContents"/>
              <w:spacing w:before="0" w:after="283"/>
              <w:rPr/>
            </w:pPr>
            <w:r>
              <w:rPr/>
              <w:t xml:space="preserve">  </w:t>
            </w:r>
          </w:p>
        </w:tc>
        <w:tc>
          <w:tcPr>
            <w:tcW w:w="389" w:type="dxa"/>
            <w:tcBorders/>
            <w:shd w:fill="FFFFFF" w:val="clear"/>
            <w:vAlign w:val="bottom"/>
          </w:tcPr>
          <w:p>
            <w:pPr>
              <w:pStyle w:val="TableContents"/>
              <w:spacing w:before="0" w:after="283"/>
              <w:jc w:val="left"/>
              <w:rPr/>
            </w:pPr>
            <w:r>
              <w:rPr/>
              <w:t xml:space="preserve">$ </w:t>
            </w:r>
          </w:p>
        </w:tc>
        <w:tc>
          <w:tcPr>
            <w:tcW w:w="1129" w:type="dxa"/>
            <w:tcBorders/>
            <w:shd w:fill="FFFFFF" w:val="clear"/>
            <w:vAlign w:val="bottom"/>
          </w:tcPr>
          <w:p>
            <w:pPr>
              <w:pStyle w:val="TableContents"/>
              <w:spacing w:before="0" w:after="283"/>
              <w:jc w:val="right"/>
              <w:rPr/>
            </w:pPr>
            <w:r>
              <w:rPr/>
              <w:t xml:space="preserve">(0.31 </w:t>
            </w:r>
          </w:p>
        </w:tc>
        <w:tc>
          <w:tcPr>
            <w:tcW w:w="315" w:type="dxa"/>
            <w:tcBorders/>
            <w:shd w:fill="FFFFFF" w:val="clear"/>
            <w:vAlign w:val="bottom"/>
          </w:tcPr>
          <w:p>
            <w:pPr>
              <w:pStyle w:val="TableContents"/>
              <w:spacing w:before="0" w:after="283"/>
              <w:jc w:val="left"/>
              <w:rPr/>
            </w:pPr>
            <w:r>
              <w:rPr/>
              <w:t xml:space="preserve">) </w:t>
            </w:r>
          </w:p>
        </w:tc>
        <w:tc>
          <w:tcPr>
            <w:tcW w:w="408" w:type="dxa"/>
            <w:tcBorders/>
            <w:shd w:fill="FFFFFF" w:val="clear"/>
            <w:vAlign w:val="bottom"/>
          </w:tcPr>
          <w:p>
            <w:pPr>
              <w:pStyle w:val="TableContents"/>
              <w:spacing w:before="0" w:after="283"/>
              <w:rPr/>
            </w:pPr>
            <w:r>
              <w:rPr/>
              <w:t xml:space="preserve">  </w:t>
            </w:r>
          </w:p>
        </w:tc>
        <w:tc>
          <w:tcPr>
            <w:tcW w:w="389" w:type="dxa"/>
            <w:tcBorders/>
            <w:shd w:fill="FFFFFF" w:val="clear"/>
            <w:vAlign w:val="bottom"/>
          </w:tcPr>
          <w:p>
            <w:pPr>
              <w:pStyle w:val="TableContents"/>
              <w:spacing w:before="0" w:after="283"/>
              <w:jc w:val="left"/>
              <w:rPr/>
            </w:pPr>
            <w:r>
              <w:rPr/>
              <w:t xml:space="preserve">$ </w:t>
            </w:r>
          </w:p>
        </w:tc>
        <w:tc>
          <w:tcPr>
            <w:tcW w:w="1134" w:type="dxa"/>
            <w:tcBorders/>
            <w:shd w:fill="FFFFFF" w:val="clear"/>
            <w:vAlign w:val="bottom"/>
          </w:tcPr>
          <w:p>
            <w:pPr>
              <w:pStyle w:val="TableContents"/>
              <w:spacing w:before="0" w:after="283"/>
              <w:jc w:val="right"/>
              <w:rPr/>
            </w:pPr>
            <w:r>
              <w:rPr/>
              <w:t xml:space="preserve">(0.11 </w:t>
            </w:r>
          </w:p>
        </w:tc>
        <w:tc>
          <w:tcPr>
            <w:tcW w:w="199" w:type="dxa"/>
            <w:tcBorders/>
            <w:shd w:fill="FFFFFF" w:val="clear"/>
            <w:vAlign w:val="bottom"/>
          </w:tcPr>
          <w:p>
            <w:pPr>
              <w:pStyle w:val="TableContents"/>
              <w:spacing w:before="0" w:after="283"/>
              <w:jc w:val="left"/>
              <w:rPr/>
            </w:pPr>
            <w:r>
              <w:rPr/>
              <w:t xml:space="preserve">) </w:t>
            </w:r>
          </w:p>
        </w:tc>
      </w:tr>
      <w:tr>
        <w:trPr/>
        <w:tc>
          <w:tcPr>
            <w:tcW w:w="6068" w:type="dxa"/>
            <w:tcBorders/>
            <w:shd w:fill="FFFFFF" w:val="cle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38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315" w:type="dxa"/>
            <w:tcBorders/>
            <w:shd w:fill="FFFFFF" w:val="clear"/>
            <w:vAlign w:val="bottom"/>
          </w:tcPr>
          <w:p>
            <w:pPr>
              <w:pStyle w:val="TableContents"/>
              <w:spacing w:before="0" w:after="283"/>
              <w:rPr/>
            </w:pPr>
            <w:r>
              <w:rPr/>
              <w:t xml:space="preserve">  </w:t>
            </w:r>
          </w:p>
        </w:tc>
        <w:tc>
          <w:tcPr>
            <w:tcW w:w="408" w:type="dxa"/>
            <w:tcBorders/>
            <w:shd w:fill="FFFFFF" w:val="clear"/>
            <w:vAlign w:val="bottom"/>
          </w:tcPr>
          <w:p>
            <w:pPr>
              <w:pStyle w:val="TableContents"/>
              <w:spacing w:before="0" w:after="283"/>
              <w:rPr/>
            </w:pPr>
            <w:r>
              <w:rPr/>
              <w:t xml:space="preserve">  </w:t>
            </w:r>
          </w:p>
        </w:tc>
        <w:tc>
          <w:tcPr>
            <w:tcW w:w="38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3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2"/>
        <w:gridCol w:w="9696"/>
      </w:tblGrid>
      <w:tr>
        <w:trPr/>
        <w:tc>
          <w:tcPr>
            <w:tcW w:w="407"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sz w:val="13"/>
              </w:rPr>
            </w:pPr>
            <w:r>
              <w:rPr>
                <w:sz w:val="13"/>
              </w:rPr>
              <w:t>(1)</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sz w:val="13"/>
              </w:rPr>
            </w:pPr>
            <w:r>
              <w:rPr>
                <w:sz w:val="13"/>
              </w:rPr>
              <w:t xml:space="preserve">The LTIP charge for the three month period ended March 31, 2007 excludes the portion of the LTIP expense represented by LTIP grants under the 2006 Plan that, pursuant to the terms of the Plan, will be settled in cash only and has no impact on diluted units. </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sz w:val="13"/>
              </w:rPr>
            </w:pPr>
            <w:r>
              <w:rPr>
                <w:sz w:val="13"/>
              </w:rPr>
              <w:t>(2)</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sz w:val="13"/>
              </w:rPr>
            </w:pPr>
            <w:r>
              <w:rPr>
                <w:sz w:val="13"/>
              </w:rPr>
              <w:t xml:space="preserve">During the first quarter of 2006, we adopted SFAS No. 123(R) Share Based Payment, which requires that the cost resulting from all share-based payment transactions be recognized in the financial statements at fair value. The cumulative effect adjustment represented a decrease to our LTIP life-to-date accrued expense and related liability, and therefore resulted in a non-cash gain of $6.3 million in the first quarter of 2006. </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sz w:val="13"/>
              </w:rPr>
            </w:pPr>
            <w:r>
              <w:rPr>
                <w:sz w:val="13"/>
              </w:rPr>
              <w:t>(3)</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sz w:val="13"/>
              </w:rPr>
            </w:pPr>
            <w:r>
              <w:rPr>
                <w:sz w:val="13"/>
              </w:rPr>
              <w:t xml:space="preserve">In periods when the Partnerships net income exceeds the cash distribution paid during such periods, the application of </w:t>
            </w:r>
            <w:r>
              <w:rPr>
                <w:i/>
                <w:sz w:val="13"/>
              </w:rPr>
              <w:t xml:space="preserve">Emerging Issues Task Force Issue No. 03-06: Participating Securities and the Two Class Method under FASB Statement No. 128 (EITF 03-06) </w:t>
            </w:r>
            <w:r>
              <w:rPr>
                <w:sz w:val="13"/>
              </w:rPr>
              <w:t xml:space="preserve">does not impact the partnerships aggregate net income or EBITDA, but does reduce the Partnerships net income per limited partner unit. The application of EITF 03-06 negatively impacted basic and diluted earnings per limited partner unit by $0.04 for the three months ended March 31, 2006; however, there was no impact of EITF 03-06 for the three months ended March 31, 2007. </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3</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tables present certain selected financial information by segment for the first quarter reporting periods: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214"/>
        <w:gridCol w:w="144"/>
        <w:gridCol w:w="386"/>
        <w:gridCol w:w="1469"/>
        <w:gridCol w:w="182"/>
        <w:gridCol w:w="190"/>
        <w:gridCol w:w="319"/>
        <w:gridCol w:w="1066"/>
        <w:gridCol w:w="182"/>
        <w:gridCol w:w="190"/>
        <w:gridCol w:w="287"/>
        <w:gridCol w:w="1383"/>
        <w:gridCol w:w="193"/>
      </w:tblGrid>
      <w:tr>
        <w:trPr/>
        <w:tc>
          <w:tcPr>
            <w:tcW w:w="4214"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rPr/>
            </w:pPr>
            <w:r>
              <w:rPr/>
              <w:t> </w:t>
            </w:r>
          </w:p>
        </w:tc>
        <w:tc>
          <w:tcPr>
            <w:tcW w:w="386" w:type="dxa"/>
            <w:tcBorders/>
            <w:shd w:fill="FFFFFF" w:val="clear"/>
            <w:vAlign w:val="bottom"/>
          </w:tcPr>
          <w:p>
            <w:pPr>
              <w:pStyle w:val="TableContents"/>
              <w:spacing w:before="0" w:after="283"/>
              <w:jc w:val="right"/>
              <w:rPr/>
            </w:pPr>
            <w:r>
              <w:rPr/>
              <w:t> </w:t>
            </w:r>
          </w:p>
        </w:tc>
        <w:tc>
          <w:tcPr>
            <w:tcW w:w="1469" w:type="dxa"/>
            <w:tcBorders/>
            <w:shd w:fill="FFFFFF" w:val="clear"/>
            <w:vAlign w:val="bottom"/>
          </w:tcPr>
          <w:p>
            <w:pPr>
              <w:pStyle w:val="TableContents"/>
              <w:spacing w:before="0" w:after="283"/>
              <w:jc w:val="right"/>
              <w:rPr/>
            </w:pPr>
            <w:r>
              <w:rPr/>
              <w:t> </w:t>
            </w:r>
          </w:p>
        </w:tc>
        <w:tc>
          <w:tcPr>
            <w:tcW w:w="182" w:type="dxa"/>
            <w:tcBorders/>
            <w:shd w:fill="FFFFFF" w:val="clear"/>
            <w:vAlign w:val="bottom"/>
          </w:tcPr>
          <w:p>
            <w:pPr>
              <w:pStyle w:val="TableContents"/>
              <w:spacing w:before="0" w:after="283"/>
              <w:jc w:val="left"/>
              <w:rPr/>
            </w:pPr>
            <w:r>
              <w:rPr/>
              <w:t> </w:t>
            </w:r>
          </w:p>
        </w:tc>
        <w:tc>
          <w:tcPr>
            <w:tcW w:w="19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jc w:val="right"/>
              <w:rPr/>
            </w:pPr>
            <w:r>
              <w:rPr/>
              <w:t> </w:t>
            </w:r>
          </w:p>
        </w:tc>
        <w:tc>
          <w:tcPr>
            <w:tcW w:w="1066" w:type="dxa"/>
            <w:tcBorders/>
            <w:shd w:fill="FFFFFF" w:val="clear"/>
            <w:vAlign w:val="bottom"/>
          </w:tcPr>
          <w:p>
            <w:pPr>
              <w:pStyle w:val="TableContents"/>
              <w:spacing w:before="0" w:after="283"/>
              <w:jc w:val="right"/>
              <w:rPr/>
            </w:pPr>
            <w:r>
              <w:rPr/>
              <w:t> </w:t>
            </w:r>
          </w:p>
        </w:tc>
        <w:tc>
          <w:tcPr>
            <w:tcW w:w="182" w:type="dxa"/>
            <w:tcBorders/>
            <w:shd w:fill="FFFFFF" w:val="clear"/>
            <w:vAlign w:val="bottom"/>
          </w:tcPr>
          <w:p>
            <w:pPr>
              <w:pStyle w:val="TableContents"/>
              <w:spacing w:before="0" w:after="283"/>
              <w:jc w:val="left"/>
              <w:rPr/>
            </w:pPr>
            <w:r>
              <w:rPr/>
              <w:t> </w:t>
            </w:r>
          </w:p>
        </w:tc>
        <w:tc>
          <w:tcPr>
            <w:tcW w:w="190" w:type="dxa"/>
            <w:tcBorders/>
            <w:shd w:fill="FFFFFF" w:val="clear"/>
            <w:vAlign w:val="bottom"/>
          </w:tcPr>
          <w:p>
            <w:pPr>
              <w:pStyle w:val="TableContents"/>
              <w:spacing w:before="0" w:after="283"/>
              <w:rPr/>
            </w:pPr>
            <w:r>
              <w:rPr/>
              <w:t> </w:t>
            </w:r>
          </w:p>
        </w:tc>
        <w:tc>
          <w:tcPr>
            <w:tcW w:w="287" w:type="dxa"/>
            <w:tcBorders/>
            <w:shd w:fill="FFFFFF" w:val="clear"/>
            <w:vAlign w:val="bottom"/>
          </w:tcPr>
          <w:p>
            <w:pPr>
              <w:pStyle w:val="TableContents"/>
              <w:spacing w:before="0" w:after="283"/>
              <w:jc w:val="right"/>
              <w:rPr/>
            </w:pPr>
            <w:r>
              <w:rPr/>
              <w:t> </w:t>
            </w:r>
          </w:p>
        </w:tc>
        <w:tc>
          <w:tcPr>
            <w:tcW w:w="1383" w:type="dxa"/>
            <w:tcBorders/>
            <w:shd w:fill="FFFFFF" w:val="clear"/>
            <w:vAlign w:val="bottom"/>
          </w:tcPr>
          <w:p>
            <w:pPr>
              <w:pStyle w:val="TableContents"/>
              <w:spacing w:before="0" w:after="283"/>
              <w:jc w:val="right"/>
              <w:rPr/>
            </w:pPr>
            <w:r>
              <w:rPr/>
              <w:t> </w:t>
            </w:r>
          </w:p>
        </w:tc>
        <w:tc>
          <w:tcPr>
            <w:tcW w:w="193" w:type="dxa"/>
            <w:tcBorders/>
            <w:shd w:fill="FFFFFF" w:val="clear"/>
            <w:vAlign w:val="bottom"/>
          </w:tcPr>
          <w:p>
            <w:pPr>
              <w:pStyle w:val="TableContents"/>
              <w:spacing w:before="0" w:after="283"/>
              <w:jc w:val="left"/>
              <w:rPr/>
            </w:pPr>
            <w:r>
              <w:rPr/>
              <w:t> </w:t>
            </w:r>
          </w:p>
        </w:tc>
      </w:tr>
      <w:tr>
        <w:trPr/>
        <w:tc>
          <w:tcPr>
            <w:tcW w:w="4214" w:type="dxa"/>
            <w:tcBorders/>
            <w:shd w:fill="FFFFFF" w:val="clear"/>
            <w:vAlign w:val="bottom"/>
          </w:tcPr>
          <w:p>
            <w:pPr>
              <w:pStyle w:val="TableContents"/>
              <w:spacing w:before="0" w:after="283"/>
              <w:jc w:val="center"/>
              <w:rPr/>
            </w:pPr>
            <w:r>
              <w:rPr/>
              <w:t xml:space="preserve">  </w:t>
            </w:r>
          </w:p>
        </w:tc>
        <w:tc>
          <w:tcPr>
            <w:tcW w:w="144" w:type="dxa"/>
            <w:tcBorders/>
            <w:shd w:fill="FFFFFF" w:val="clear"/>
            <w:vAlign w:val="bottom"/>
          </w:tcPr>
          <w:p>
            <w:pPr>
              <w:pStyle w:val="TableContents"/>
              <w:spacing w:before="0" w:after="283"/>
              <w:jc w:val="center"/>
              <w:rPr/>
            </w:pPr>
            <w:r>
              <w:rPr/>
              <w:t xml:space="preserve">  </w:t>
            </w:r>
          </w:p>
        </w:tc>
        <w:tc>
          <w:tcPr>
            <w:tcW w:w="5654" w:type="dxa"/>
            <w:gridSpan w:val="10"/>
            <w:tcBorders/>
            <w:shd w:fill="FFFFFF" w:val="clear"/>
            <w:vAlign w:val="bottom"/>
          </w:tcPr>
          <w:p>
            <w:pPr>
              <w:pStyle w:val="TableContents"/>
              <w:spacing w:before="0" w:after="283"/>
              <w:jc w:val="center"/>
              <w:rPr>
                <w:b/>
              </w:rPr>
            </w:pPr>
            <w:r>
              <w:rPr>
                <w:b/>
              </w:rPr>
              <w:t>Three Months Ended</w:t>
            </w:r>
          </w:p>
        </w:tc>
        <w:tc>
          <w:tcPr>
            <w:tcW w:w="193" w:type="dxa"/>
            <w:tcBorders/>
            <w:shd w:fill="FFFFFF" w:val="clear"/>
            <w:vAlign w:val="bottom"/>
          </w:tcPr>
          <w:p>
            <w:pPr>
              <w:pStyle w:val="TableContents"/>
              <w:spacing w:before="0" w:after="283"/>
              <w:jc w:val="center"/>
              <w:rPr/>
            </w:pPr>
            <w:r>
              <w:rPr/>
              <w:t xml:space="preserve">  </w:t>
            </w:r>
          </w:p>
        </w:tc>
      </w:tr>
      <w:tr>
        <w:trPr/>
        <w:tc>
          <w:tcPr>
            <w:tcW w:w="4214" w:type="dxa"/>
            <w:tcBorders/>
            <w:shd w:fill="FFFFFF" w:val="clear"/>
            <w:vAlign w:val="bottom"/>
          </w:tcPr>
          <w:p>
            <w:pPr>
              <w:pStyle w:val="TableContents"/>
              <w:spacing w:before="0" w:after="283"/>
              <w:jc w:val="center"/>
              <w:rPr/>
            </w:pPr>
            <w:r>
              <w:rPr/>
              <w:t xml:space="preserve">  </w:t>
            </w:r>
          </w:p>
        </w:tc>
        <w:tc>
          <w:tcPr>
            <w:tcW w:w="144" w:type="dxa"/>
            <w:tcBorders/>
            <w:shd w:fill="FFFFFF" w:val="clear"/>
            <w:vAlign w:val="bottom"/>
          </w:tcPr>
          <w:p>
            <w:pPr>
              <w:pStyle w:val="TableContents"/>
              <w:spacing w:before="0" w:after="283"/>
              <w:jc w:val="center"/>
              <w:rPr/>
            </w:pPr>
            <w:r>
              <w:rPr/>
              <w:t xml:space="preserve">  </w:t>
            </w:r>
          </w:p>
        </w:tc>
        <w:tc>
          <w:tcPr>
            <w:tcW w:w="5654"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March 31, 2007</w:t>
            </w:r>
            <w:r>
              <w:rPr/>
              <w:t xml:space="preserve"> </w:t>
            </w:r>
          </w:p>
        </w:tc>
        <w:tc>
          <w:tcPr>
            <w:tcW w:w="193" w:type="dxa"/>
            <w:tcBorders/>
            <w:shd w:fill="FFFFFF" w:val="clear"/>
            <w:vAlign w:val="bottom"/>
          </w:tcPr>
          <w:p>
            <w:pPr>
              <w:pStyle w:val="TableContents"/>
              <w:spacing w:before="0" w:after="283"/>
              <w:jc w:val="center"/>
              <w:rPr/>
            </w:pPr>
            <w:r>
              <w:rPr/>
              <w:t xml:space="preserve">  </w:t>
            </w:r>
          </w:p>
        </w:tc>
      </w:tr>
      <w:tr>
        <w:trPr/>
        <w:tc>
          <w:tcPr>
            <w:tcW w:w="4214" w:type="dxa"/>
            <w:tcBorders/>
            <w:shd w:fill="FFFFFF" w:val="clear"/>
            <w:vAlign w:val="bottom"/>
          </w:tcPr>
          <w:p>
            <w:pPr>
              <w:pStyle w:val="TableContents"/>
              <w:spacing w:before="0" w:after="283"/>
              <w:jc w:val="center"/>
              <w:rPr/>
            </w:pPr>
            <w:r>
              <w:rPr/>
              <w:t xml:space="preserve">  </w:t>
            </w:r>
          </w:p>
        </w:tc>
        <w:tc>
          <w:tcPr>
            <w:tcW w:w="144" w:type="dxa"/>
            <w:tcBorders/>
            <w:shd w:fill="FFFFFF" w:val="clear"/>
            <w:vAlign w:val="bottom"/>
          </w:tcPr>
          <w:p>
            <w:pPr>
              <w:pStyle w:val="TableContents"/>
              <w:spacing w:before="0" w:after="283"/>
              <w:jc w:val="center"/>
              <w:rPr/>
            </w:pPr>
            <w:r>
              <w:rPr/>
              <w:t xml:space="preserve">  </w:t>
            </w:r>
          </w:p>
        </w:tc>
        <w:tc>
          <w:tcPr>
            <w:tcW w:w="1855" w:type="dxa"/>
            <w:gridSpan w:val="2"/>
            <w:tcBorders/>
            <w:shd w:fill="FFFFFF" w:val="clear"/>
            <w:vAlign w:val="bottom"/>
          </w:tcPr>
          <w:p>
            <w:pPr>
              <w:pStyle w:val="TableContents"/>
              <w:spacing w:before="0" w:after="283"/>
              <w:jc w:val="center"/>
              <w:rPr>
                <w:b/>
              </w:rPr>
            </w:pPr>
            <w:r>
              <w:rPr>
                <w:b/>
              </w:rPr>
              <w:t>Transportation</w:t>
            </w:r>
          </w:p>
        </w:tc>
        <w:tc>
          <w:tcPr>
            <w:tcW w:w="182" w:type="dxa"/>
            <w:tcBorders/>
            <w:shd w:fill="FFFFFF" w:val="clear"/>
            <w:vAlign w:val="bottom"/>
          </w:tcPr>
          <w:p>
            <w:pPr>
              <w:pStyle w:val="TableContents"/>
              <w:spacing w:before="0" w:after="283"/>
              <w:jc w:val="center"/>
              <w:rPr/>
            </w:pPr>
            <w:r>
              <w:rPr/>
              <w:t xml:space="preserve">  </w:t>
            </w:r>
          </w:p>
        </w:tc>
        <w:tc>
          <w:tcPr>
            <w:tcW w:w="190" w:type="dxa"/>
            <w:tcBorders/>
            <w:shd w:fill="FFFFFF" w:val="clear"/>
            <w:vAlign w:val="bottom"/>
          </w:tcPr>
          <w:p>
            <w:pPr>
              <w:pStyle w:val="TableContents"/>
              <w:spacing w:before="0" w:after="283"/>
              <w:jc w:val="center"/>
              <w:rPr/>
            </w:pPr>
            <w:r>
              <w:rPr/>
              <w:t xml:space="preserve">  </w:t>
            </w:r>
          </w:p>
        </w:tc>
        <w:tc>
          <w:tcPr>
            <w:tcW w:w="1385" w:type="dxa"/>
            <w:gridSpan w:val="2"/>
            <w:tcBorders/>
            <w:shd w:fill="FFFFFF" w:val="clear"/>
            <w:vAlign w:val="bottom"/>
          </w:tcPr>
          <w:p>
            <w:pPr>
              <w:pStyle w:val="TableContents"/>
              <w:spacing w:before="0" w:after="283"/>
              <w:jc w:val="center"/>
              <w:rPr>
                <w:b/>
              </w:rPr>
            </w:pPr>
            <w:r>
              <w:rPr>
                <w:b/>
              </w:rPr>
              <w:t>Facilities</w:t>
            </w:r>
          </w:p>
        </w:tc>
        <w:tc>
          <w:tcPr>
            <w:tcW w:w="182" w:type="dxa"/>
            <w:tcBorders/>
            <w:shd w:fill="FFFFFF" w:val="clear"/>
            <w:vAlign w:val="bottom"/>
          </w:tcPr>
          <w:p>
            <w:pPr>
              <w:pStyle w:val="TableContents"/>
              <w:spacing w:before="0" w:after="283"/>
              <w:jc w:val="center"/>
              <w:rPr/>
            </w:pPr>
            <w:r>
              <w:rPr/>
              <w:t xml:space="preserve">  </w:t>
            </w:r>
          </w:p>
        </w:tc>
        <w:tc>
          <w:tcPr>
            <w:tcW w:w="190" w:type="dxa"/>
            <w:tcBorders/>
            <w:shd w:fill="FFFFFF" w:val="clear"/>
            <w:vAlign w:val="bottom"/>
          </w:tcPr>
          <w:p>
            <w:pPr>
              <w:pStyle w:val="TableContents"/>
              <w:spacing w:before="0" w:after="283"/>
              <w:jc w:val="center"/>
              <w:rPr/>
            </w:pPr>
            <w:r>
              <w:rPr/>
              <w:t xml:space="preserve">  </w:t>
            </w:r>
          </w:p>
        </w:tc>
        <w:tc>
          <w:tcPr>
            <w:tcW w:w="1670" w:type="dxa"/>
            <w:gridSpan w:val="2"/>
            <w:tcBorders/>
            <w:shd w:fill="FFFFFF" w:val="clear"/>
            <w:vAlign w:val="bottom"/>
          </w:tcPr>
          <w:p>
            <w:pPr>
              <w:pStyle w:val="TableContents"/>
              <w:spacing w:before="0" w:after="283"/>
              <w:jc w:val="center"/>
              <w:rPr>
                <w:b/>
              </w:rPr>
            </w:pPr>
            <w:r>
              <w:rPr>
                <w:b/>
              </w:rPr>
              <w:t>Marketing</w:t>
            </w:r>
          </w:p>
        </w:tc>
        <w:tc>
          <w:tcPr>
            <w:tcW w:w="193" w:type="dxa"/>
            <w:tcBorders/>
            <w:shd w:fill="FFFFFF" w:val="clear"/>
            <w:vAlign w:val="bottom"/>
          </w:tcPr>
          <w:p>
            <w:pPr>
              <w:pStyle w:val="TableContents"/>
              <w:spacing w:before="0" w:after="283"/>
              <w:jc w:val="center"/>
              <w:rPr/>
            </w:pPr>
            <w:r>
              <w:rPr/>
              <w:t xml:space="preserve">  </w:t>
            </w:r>
          </w:p>
        </w:tc>
      </w:tr>
      <w:tr>
        <w:trPr/>
        <w:tc>
          <w:tcPr>
            <w:tcW w:w="4214" w:type="dxa"/>
            <w:tcBorders/>
            <w:shd w:fill="FFFFFF" w:val="clear"/>
            <w:vAlign w:val="bottom"/>
          </w:tcPr>
          <w:p>
            <w:pPr>
              <w:pStyle w:val="TableContents"/>
              <w:spacing w:before="0" w:after="283"/>
              <w:jc w:val="center"/>
              <w:rPr/>
            </w:pPr>
            <w:r>
              <w:rPr/>
              <w:t xml:space="preserve">  </w:t>
            </w:r>
          </w:p>
        </w:tc>
        <w:tc>
          <w:tcPr>
            <w:tcW w:w="144" w:type="dxa"/>
            <w:tcBorders/>
            <w:shd w:fill="FFFFFF" w:val="clear"/>
            <w:vAlign w:val="bottom"/>
          </w:tcPr>
          <w:p>
            <w:pPr>
              <w:pStyle w:val="TableContents"/>
              <w:spacing w:before="0" w:after="283"/>
              <w:jc w:val="center"/>
              <w:rPr/>
            </w:pPr>
            <w:r>
              <w:rPr/>
              <w:t xml:space="preserve">  </w:t>
            </w:r>
          </w:p>
        </w:tc>
        <w:tc>
          <w:tcPr>
            <w:tcW w:w="185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w:t>
            </w:r>
            <w:r>
              <w:rPr/>
              <w:t xml:space="preserve"> </w:t>
            </w:r>
          </w:p>
        </w:tc>
        <w:tc>
          <w:tcPr>
            <w:tcW w:w="182" w:type="dxa"/>
            <w:tcBorders/>
            <w:shd w:fill="FFFFFF" w:val="clear"/>
            <w:vAlign w:val="bottom"/>
          </w:tcPr>
          <w:p>
            <w:pPr>
              <w:pStyle w:val="TableContents"/>
              <w:spacing w:before="0" w:after="283"/>
              <w:jc w:val="center"/>
              <w:rPr/>
            </w:pPr>
            <w:r>
              <w:rPr/>
              <w:t xml:space="preserve">  </w:t>
            </w:r>
          </w:p>
        </w:tc>
        <w:tc>
          <w:tcPr>
            <w:tcW w:w="190" w:type="dxa"/>
            <w:tcBorders/>
            <w:shd w:fill="FFFFFF" w:val="clear"/>
            <w:vAlign w:val="bottom"/>
          </w:tcPr>
          <w:p>
            <w:pPr>
              <w:pStyle w:val="TableContents"/>
              <w:spacing w:before="0" w:after="283"/>
              <w:jc w:val="center"/>
              <w:rPr/>
            </w:pPr>
            <w:r>
              <w:rPr/>
              <w:t xml:space="preserve">  </w:t>
            </w:r>
          </w:p>
        </w:tc>
        <w:tc>
          <w:tcPr>
            <w:tcW w:w="138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w:t>
            </w:r>
            <w:r>
              <w:rPr/>
              <w:t xml:space="preserve"> </w:t>
            </w:r>
          </w:p>
        </w:tc>
        <w:tc>
          <w:tcPr>
            <w:tcW w:w="182" w:type="dxa"/>
            <w:tcBorders/>
            <w:shd w:fill="FFFFFF" w:val="clear"/>
            <w:vAlign w:val="bottom"/>
          </w:tcPr>
          <w:p>
            <w:pPr>
              <w:pStyle w:val="TableContents"/>
              <w:spacing w:before="0" w:after="283"/>
              <w:jc w:val="center"/>
              <w:rPr/>
            </w:pPr>
            <w:r>
              <w:rPr/>
              <w:t xml:space="preserve">  </w:t>
            </w:r>
          </w:p>
        </w:tc>
        <w:tc>
          <w:tcPr>
            <w:tcW w:w="190" w:type="dxa"/>
            <w:tcBorders/>
            <w:shd w:fill="FFFFFF" w:val="clear"/>
            <w:vAlign w:val="bottom"/>
          </w:tcPr>
          <w:p>
            <w:pPr>
              <w:pStyle w:val="TableContents"/>
              <w:spacing w:before="0" w:after="283"/>
              <w:jc w:val="center"/>
              <w:rPr/>
            </w:pPr>
            <w:r>
              <w:rPr/>
              <w:t xml:space="preserve">  </w:t>
            </w:r>
          </w:p>
        </w:tc>
        <w:tc>
          <w:tcPr>
            <w:tcW w:w="167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Operations(4)</w:t>
            </w:r>
            <w:r>
              <w:rPr/>
              <w:t xml:space="preserve"> </w:t>
            </w:r>
          </w:p>
        </w:tc>
        <w:tc>
          <w:tcPr>
            <w:tcW w:w="193" w:type="dxa"/>
            <w:tcBorders/>
            <w:shd w:fill="FFFFFF" w:val="clear"/>
            <w:vAlign w:val="bottom"/>
          </w:tcPr>
          <w:p>
            <w:pPr>
              <w:pStyle w:val="TableContents"/>
              <w:spacing w:before="0" w:after="283"/>
              <w:jc w:val="center"/>
              <w:rPr/>
            </w:pPr>
            <w:r>
              <w:rPr/>
              <w:t xml:space="preserve">  </w:t>
            </w:r>
          </w:p>
        </w:tc>
      </w:tr>
      <w:tr>
        <w:trPr/>
        <w:tc>
          <w:tcPr>
            <w:tcW w:w="4214" w:type="dxa"/>
            <w:tcBorders/>
            <w:shd w:fill="FFFFFF" w:val="clear"/>
            <w:vAlign w:val="bottom"/>
          </w:tcPr>
          <w:p>
            <w:pPr>
              <w:pStyle w:val="TableContents"/>
              <w:spacing w:before="0" w:after="283"/>
              <w:jc w:val="center"/>
              <w:rPr/>
            </w:pPr>
            <w:r>
              <w:rPr/>
              <w:t xml:space="preserve">  </w:t>
            </w:r>
          </w:p>
        </w:tc>
        <w:tc>
          <w:tcPr>
            <w:tcW w:w="144" w:type="dxa"/>
            <w:tcBorders/>
            <w:shd w:fill="FFFFFF" w:val="clear"/>
            <w:vAlign w:val="bottom"/>
          </w:tcPr>
          <w:p>
            <w:pPr>
              <w:pStyle w:val="TableContents"/>
              <w:spacing w:before="0" w:after="283"/>
              <w:jc w:val="center"/>
              <w:rPr/>
            </w:pPr>
            <w:r>
              <w:rPr/>
              <w:t xml:space="preserve">  </w:t>
            </w:r>
          </w:p>
        </w:tc>
        <w:tc>
          <w:tcPr>
            <w:tcW w:w="5654" w:type="dxa"/>
            <w:gridSpan w:val="10"/>
            <w:tcBorders/>
            <w:shd w:fill="FFFFFF" w:val="clear"/>
            <w:vAlign w:val="bottom"/>
          </w:tcPr>
          <w:p>
            <w:pPr>
              <w:pStyle w:val="TableContents"/>
              <w:spacing w:before="0" w:after="283"/>
              <w:jc w:val="center"/>
              <w:rPr/>
            </w:pPr>
            <w:r>
              <w:rPr>
                <w:b/>
              </w:rPr>
              <w:t>(In millions)</w:t>
            </w:r>
            <w:r>
              <w:rPr/>
              <w:t xml:space="preserve"> </w:t>
            </w:r>
          </w:p>
        </w:tc>
        <w:tc>
          <w:tcPr>
            <w:tcW w:w="193" w:type="dxa"/>
            <w:tcBorders/>
            <w:shd w:fill="FFFFFF" w:val="clear"/>
            <w:vAlign w:val="bottom"/>
          </w:tcPr>
          <w:p>
            <w:pPr>
              <w:pStyle w:val="TableContents"/>
              <w:spacing w:before="0" w:after="283"/>
              <w:jc w:val="center"/>
              <w:rPr/>
            </w:pPr>
            <w:r>
              <w:rPr/>
              <w:t xml:space="preserve">  </w:t>
            </w:r>
          </w:p>
        </w:tc>
      </w:tr>
      <w:tr>
        <w:trPr/>
        <w:tc>
          <w:tcPr>
            <w:tcW w:w="4214" w:type="dxa"/>
            <w:tcBorders/>
            <w:shd w:fill="FFFFFF" w:val="clear"/>
            <w:vAlign w:val="center"/>
          </w:tcPr>
          <w:p>
            <w:pPr>
              <w:pStyle w:val="TableContents"/>
              <w:spacing w:before="0" w:after="283"/>
              <w:rPr/>
            </w:pPr>
            <w:r>
              <w:rPr/>
              <w:t xml:space="preserve">  </w:t>
            </w:r>
          </w:p>
        </w:tc>
        <w:tc>
          <w:tcPr>
            <w:tcW w:w="5991" w:type="dxa"/>
            <w:gridSpan w:val="12"/>
            <w:tcBorders/>
            <w:shd w:fill="FFFFFF" w:val="clear"/>
          </w:tcPr>
          <w:p>
            <w:pPr>
              <w:pStyle w:val="TableContents"/>
              <w:spacing w:before="0" w:after="283"/>
              <w:rPr>
                <w:sz w:val="4"/>
                <w:szCs w:val="4"/>
              </w:rPr>
            </w:pPr>
            <w:r>
              <w:rPr>
                <w:sz w:val="4"/>
                <w:szCs w:val="4"/>
              </w:rPr>
            </w:r>
          </w:p>
        </w:tc>
      </w:tr>
      <w:tr>
        <w:trPr/>
        <w:tc>
          <w:tcPr>
            <w:tcW w:w="4214" w:type="dxa"/>
            <w:tcBorders/>
            <w:shd w:fill="CCEEFF" w:val="clear"/>
            <w:vAlign w:val="bottom"/>
          </w:tcPr>
          <w:p>
            <w:pPr>
              <w:pStyle w:val="TableContents"/>
              <w:spacing w:before="0" w:after="0"/>
              <w:ind w:left="200" w:right="0" w:hanging="200"/>
              <w:jc w:val="left"/>
              <w:rPr>
                <w:sz w:val="17"/>
              </w:rPr>
            </w:pPr>
            <w:r>
              <w:rPr>
                <w:sz w:val="17"/>
              </w:rPr>
              <w:t xml:space="preserve">Revenues(1) </w:t>
            </w:r>
          </w:p>
        </w:tc>
        <w:tc>
          <w:tcPr>
            <w:tcW w:w="144" w:type="dxa"/>
            <w:tcBorders/>
            <w:shd w:fill="CCEEFF" w:val="clear"/>
            <w:vAlign w:val="bottom"/>
          </w:tcPr>
          <w:p>
            <w:pPr>
              <w:pStyle w:val="TableContents"/>
              <w:spacing w:before="0" w:after="283"/>
              <w:rPr/>
            </w:pPr>
            <w:r>
              <w:rPr/>
              <w:t xml:space="preserve">  </w:t>
            </w:r>
          </w:p>
        </w:tc>
        <w:tc>
          <w:tcPr>
            <w:tcW w:w="386" w:type="dxa"/>
            <w:tcBorders/>
            <w:shd w:fill="CCEEFF" w:val="clear"/>
            <w:vAlign w:val="bottom"/>
          </w:tcPr>
          <w:p>
            <w:pPr>
              <w:pStyle w:val="TableContents"/>
              <w:spacing w:before="0" w:after="283"/>
              <w:jc w:val="left"/>
              <w:rPr/>
            </w:pPr>
            <w:r>
              <w:rPr/>
              <w:t xml:space="preserve">$ </w:t>
            </w:r>
          </w:p>
        </w:tc>
        <w:tc>
          <w:tcPr>
            <w:tcW w:w="1469" w:type="dxa"/>
            <w:tcBorders/>
            <w:shd w:fill="CCEEFF" w:val="clear"/>
            <w:vAlign w:val="bottom"/>
          </w:tcPr>
          <w:p>
            <w:pPr>
              <w:pStyle w:val="TableContents"/>
              <w:spacing w:before="0" w:after="283"/>
              <w:jc w:val="right"/>
              <w:rPr/>
            </w:pPr>
            <w:r>
              <w:rPr/>
              <w:t xml:space="preserve">178.2 </w:t>
            </w:r>
          </w:p>
        </w:tc>
        <w:tc>
          <w:tcPr>
            <w:tcW w:w="182"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319" w:type="dxa"/>
            <w:tcBorders/>
            <w:shd w:fill="CCEEFF" w:val="clear"/>
            <w:vAlign w:val="bottom"/>
          </w:tcPr>
          <w:p>
            <w:pPr>
              <w:pStyle w:val="TableContents"/>
              <w:spacing w:before="0" w:after="283"/>
              <w:jc w:val="left"/>
              <w:rPr/>
            </w:pPr>
            <w:r>
              <w:rPr/>
              <w:t xml:space="preserve">$ </w:t>
            </w:r>
          </w:p>
        </w:tc>
        <w:tc>
          <w:tcPr>
            <w:tcW w:w="1066" w:type="dxa"/>
            <w:tcBorders/>
            <w:shd w:fill="CCEEFF" w:val="clear"/>
            <w:vAlign w:val="bottom"/>
          </w:tcPr>
          <w:p>
            <w:pPr>
              <w:pStyle w:val="TableContents"/>
              <w:spacing w:before="0" w:after="283"/>
              <w:jc w:val="right"/>
              <w:rPr/>
            </w:pPr>
            <w:r>
              <w:rPr/>
              <w:t xml:space="preserve">45.1 </w:t>
            </w:r>
          </w:p>
        </w:tc>
        <w:tc>
          <w:tcPr>
            <w:tcW w:w="182"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287" w:type="dxa"/>
            <w:tcBorders/>
            <w:shd w:fill="CCEEFF" w:val="clear"/>
            <w:vAlign w:val="bottom"/>
          </w:tcPr>
          <w:p>
            <w:pPr>
              <w:pStyle w:val="TableContents"/>
              <w:spacing w:before="0" w:after="283"/>
              <w:jc w:val="left"/>
              <w:rPr/>
            </w:pPr>
            <w:r>
              <w:rPr/>
              <w:t xml:space="preserve">$ </w:t>
            </w:r>
          </w:p>
        </w:tc>
        <w:tc>
          <w:tcPr>
            <w:tcW w:w="1383" w:type="dxa"/>
            <w:tcBorders/>
            <w:shd w:fill="CCEEFF" w:val="clear"/>
            <w:vAlign w:val="bottom"/>
          </w:tcPr>
          <w:p>
            <w:pPr>
              <w:pStyle w:val="TableContents"/>
              <w:spacing w:before="0" w:after="283"/>
              <w:jc w:val="right"/>
              <w:rPr/>
            </w:pPr>
            <w:r>
              <w:rPr/>
              <w:t xml:space="preserve">4,109.6 </w:t>
            </w:r>
          </w:p>
        </w:tc>
        <w:tc>
          <w:tcPr>
            <w:tcW w:w="193" w:type="dxa"/>
            <w:tcBorders/>
            <w:shd w:fill="CCEEFF" w:val="clear"/>
            <w:vAlign w:val="bottom"/>
          </w:tcPr>
          <w:p>
            <w:pPr>
              <w:pStyle w:val="TableContents"/>
              <w:spacing w:before="0" w:after="283"/>
              <w:jc w:val="left"/>
              <w:rPr/>
            </w:pPr>
            <w:r>
              <w:rPr/>
              <w:t xml:space="preserve">  </w:t>
            </w:r>
          </w:p>
        </w:tc>
      </w:tr>
      <w:tr>
        <w:trPr/>
        <w:tc>
          <w:tcPr>
            <w:tcW w:w="4214" w:type="dxa"/>
            <w:tcBorders/>
            <w:shd w:fill="FFFFFF" w:val="clear"/>
            <w:vAlign w:val="bottom"/>
          </w:tcPr>
          <w:p>
            <w:pPr>
              <w:pStyle w:val="TableContents"/>
              <w:spacing w:before="0" w:after="0"/>
              <w:ind w:left="200" w:right="0" w:hanging="200"/>
              <w:jc w:val="left"/>
              <w:rPr>
                <w:sz w:val="17"/>
              </w:rPr>
            </w:pPr>
            <w:r>
              <w:rPr>
                <w:sz w:val="17"/>
              </w:rPr>
              <w:t xml:space="preserve">Purchases and related costs(1) </w:t>
            </w:r>
          </w:p>
        </w:tc>
        <w:tc>
          <w:tcPr>
            <w:tcW w:w="144" w:type="dxa"/>
            <w:tcBorders/>
            <w:shd w:fill="FFFFFF" w:val="clear"/>
            <w:vAlign w:val="bottom"/>
          </w:tcPr>
          <w:p>
            <w:pPr>
              <w:pStyle w:val="TableContents"/>
              <w:spacing w:before="0" w:after="283"/>
              <w:rPr/>
            </w:pPr>
            <w:r>
              <w:rPr/>
              <w:t xml:space="preserve">  </w:t>
            </w:r>
          </w:p>
        </w:tc>
        <w:tc>
          <w:tcPr>
            <w:tcW w:w="386" w:type="dxa"/>
            <w:tcBorders/>
            <w:shd w:fill="FFFFFF" w:val="clear"/>
            <w:vAlign w:val="bottom"/>
          </w:tcPr>
          <w:p>
            <w:pPr>
              <w:pStyle w:val="TableContents"/>
              <w:spacing w:before="0" w:after="283"/>
              <w:jc w:val="left"/>
              <w:rPr/>
            </w:pPr>
            <w:r>
              <w:rPr/>
              <w:t xml:space="preserve">  </w:t>
            </w:r>
          </w:p>
        </w:tc>
        <w:tc>
          <w:tcPr>
            <w:tcW w:w="1469" w:type="dxa"/>
            <w:tcBorders/>
            <w:shd w:fill="FFFFFF" w:val="clear"/>
            <w:vAlign w:val="bottom"/>
          </w:tcPr>
          <w:p>
            <w:pPr>
              <w:pStyle w:val="TableContents"/>
              <w:spacing w:before="0" w:after="283"/>
              <w:jc w:val="right"/>
              <w:rPr/>
            </w:pPr>
            <w:r>
              <w:rPr/>
              <w:t xml:space="preserve">(17.5 </w:t>
            </w:r>
          </w:p>
        </w:tc>
        <w:tc>
          <w:tcPr>
            <w:tcW w:w="182"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319" w:type="dxa"/>
            <w:tcBorders/>
            <w:shd w:fill="FFFFFF" w:val="clear"/>
            <w:vAlign w:val="bottom"/>
          </w:tcPr>
          <w:p>
            <w:pPr>
              <w:pStyle w:val="TableContents"/>
              <w:spacing w:before="0" w:after="283"/>
              <w:jc w:val="left"/>
              <w:rPr/>
            </w:pPr>
            <w:r>
              <w:rPr/>
              <w:t xml:space="preserve">  </w:t>
            </w:r>
          </w:p>
        </w:tc>
        <w:tc>
          <w:tcPr>
            <w:tcW w:w="1066" w:type="dxa"/>
            <w:tcBorders/>
            <w:shd w:fill="FFFFFF" w:val="clear"/>
            <w:vAlign w:val="bottom"/>
          </w:tcPr>
          <w:p>
            <w:pPr>
              <w:pStyle w:val="TableContents"/>
              <w:spacing w:before="0" w:after="283"/>
              <w:jc w:val="right"/>
              <w:rPr/>
            </w:pPr>
            <w:r>
              <w:rPr/>
              <w:t xml:space="preserve"> </w:t>
            </w:r>
          </w:p>
        </w:tc>
        <w:tc>
          <w:tcPr>
            <w:tcW w:w="182"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287" w:type="dxa"/>
            <w:tcBorders/>
            <w:shd w:fill="FFFFFF" w:val="clear"/>
            <w:vAlign w:val="bottom"/>
          </w:tcPr>
          <w:p>
            <w:pPr>
              <w:pStyle w:val="TableContents"/>
              <w:spacing w:before="0" w:after="283"/>
              <w:jc w:val="left"/>
              <w:rPr/>
            </w:pPr>
            <w:r>
              <w:rPr/>
              <w:t xml:space="preserve">  </w:t>
            </w:r>
          </w:p>
        </w:tc>
        <w:tc>
          <w:tcPr>
            <w:tcW w:w="1383" w:type="dxa"/>
            <w:tcBorders/>
            <w:shd w:fill="FFFFFF" w:val="clear"/>
            <w:vAlign w:val="bottom"/>
          </w:tcPr>
          <w:p>
            <w:pPr>
              <w:pStyle w:val="TableContents"/>
              <w:spacing w:before="0" w:after="283"/>
              <w:jc w:val="right"/>
              <w:rPr/>
            </w:pPr>
            <w:r>
              <w:rPr/>
              <w:t xml:space="preserve">(3,985.5 </w:t>
            </w:r>
          </w:p>
        </w:tc>
        <w:tc>
          <w:tcPr>
            <w:tcW w:w="193" w:type="dxa"/>
            <w:tcBorders/>
            <w:shd w:fill="FFFFFF" w:val="clear"/>
            <w:vAlign w:val="bottom"/>
          </w:tcPr>
          <w:p>
            <w:pPr>
              <w:pStyle w:val="TableContents"/>
              <w:spacing w:before="0" w:after="283"/>
              <w:jc w:val="left"/>
              <w:rPr/>
            </w:pPr>
            <w:r>
              <w:rPr/>
              <w:t xml:space="preserve">) </w:t>
            </w:r>
          </w:p>
        </w:tc>
      </w:tr>
      <w:tr>
        <w:trPr/>
        <w:tc>
          <w:tcPr>
            <w:tcW w:w="4214" w:type="dxa"/>
            <w:tcBorders/>
            <w:shd w:fill="CCEEFF" w:val="clear"/>
            <w:vAlign w:val="bottom"/>
          </w:tcPr>
          <w:p>
            <w:pPr>
              <w:pStyle w:val="TableContents"/>
              <w:spacing w:before="0" w:after="0"/>
              <w:ind w:left="200" w:right="0" w:hanging="200"/>
              <w:jc w:val="left"/>
              <w:rPr>
                <w:sz w:val="17"/>
              </w:rPr>
            </w:pPr>
            <w:r>
              <w:rPr>
                <w:sz w:val="17"/>
              </w:rPr>
              <w:t xml:space="preserve">Field operating costs (excluding LTIP charge) </w:t>
            </w:r>
          </w:p>
        </w:tc>
        <w:tc>
          <w:tcPr>
            <w:tcW w:w="144" w:type="dxa"/>
            <w:tcBorders/>
            <w:shd w:fill="CCEEFF" w:val="clear"/>
            <w:vAlign w:val="bottom"/>
          </w:tcPr>
          <w:p>
            <w:pPr>
              <w:pStyle w:val="TableContents"/>
              <w:spacing w:before="0" w:after="283"/>
              <w:rPr/>
            </w:pPr>
            <w:r>
              <w:rPr/>
              <w:t xml:space="preserve">  </w:t>
            </w:r>
          </w:p>
        </w:tc>
        <w:tc>
          <w:tcPr>
            <w:tcW w:w="386" w:type="dxa"/>
            <w:tcBorders/>
            <w:shd w:fill="CCEEFF" w:val="clear"/>
            <w:vAlign w:val="bottom"/>
          </w:tcPr>
          <w:p>
            <w:pPr>
              <w:pStyle w:val="TableContents"/>
              <w:spacing w:before="0" w:after="283"/>
              <w:jc w:val="left"/>
              <w:rPr/>
            </w:pPr>
            <w:r>
              <w:rPr/>
              <w:t xml:space="preserve">  </w:t>
            </w:r>
          </w:p>
        </w:tc>
        <w:tc>
          <w:tcPr>
            <w:tcW w:w="1469" w:type="dxa"/>
            <w:tcBorders/>
            <w:shd w:fill="CCEEFF" w:val="clear"/>
            <w:vAlign w:val="bottom"/>
          </w:tcPr>
          <w:p>
            <w:pPr>
              <w:pStyle w:val="TableContents"/>
              <w:spacing w:before="0" w:after="283"/>
              <w:jc w:val="right"/>
              <w:rPr/>
            </w:pPr>
            <w:r>
              <w:rPr/>
              <w:t xml:space="preserve">(66.4 </w:t>
            </w:r>
          </w:p>
        </w:tc>
        <w:tc>
          <w:tcPr>
            <w:tcW w:w="182"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319" w:type="dxa"/>
            <w:tcBorders/>
            <w:shd w:fill="CCEEFF" w:val="clear"/>
            <w:vAlign w:val="bottom"/>
          </w:tcPr>
          <w:p>
            <w:pPr>
              <w:pStyle w:val="TableContents"/>
              <w:spacing w:before="0" w:after="283"/>
              <w:jc w:val="left"/>
              <w:rPr/>
            </w:pPr>
            <w:r>
              <w:rPr/>
              <w:t xml:space="preserve">  </w:t>
            </w:r>
          </w:p>
        </w:tc>
        <w:tc>
          <w:tcPr>
            <w:tcW w:w="1066" w:type="dxa"/>
            <w:tcBorders/>
            <w:shd w:fill="CCEEFF" w:val="clear"/>
            <w:vAlign w:val="bottom"/>
          </w:tcPr>
          <w:p>
            <w:pPr>
              <w:pStyle w:val="TableContents"/>
              <w:spacing w:before="0" w:after="283"/>
              <w:jc w:val="right"/>
              <w:rPr/>
            </w:pPr>
            <w:r>
              <w:rPr/>
              <w:t xml:space="preserve">(18.9 </w:t>
            </w:r>
          </w:p>
        </w:tc>
        <w:tc>
          <w:tcPr>
            <w:tcW w:w="182"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287" w:type="dxa"/>
            <w:tcBorders/>
            <w:shd w:fill="CCEEFF" w:val="clear"/>
            <w:vAlign w:val="bottom"/>
          </w:tcPr>
          <w:p>
            <w:pPr>
              <w:pStyle w:val="TableContents"/>
              <w:spacing w:before="0" w:after="283"/>
              <w:jc w:val="left"/>
              <w:rPr/>
            </w:pPr>
            <w:r>
              <w:rPr/>
              <w:t xml:space="preserve">  </w:t>
            </w:r>
          </w:p>
        </w:tc>
        <w:tc>
          <w:tcPr>
            <w:tcW w:w="1383" w:type="dxa"/>
            <w:tcBorders/>
            <w:shd w:fill="CCEEFF" w:val="clear"/>
            <w:vAlign w:val="bottom"/>
          </w:tcPr>
          <w:p>
            <w:pPr>
              <w:pStyle w:val="TableContents"/>
              <w:spacing w:before="0" w:after="283"/>
              <w:jc w:val="right"/>
              <w:rPr/>
            </w:pPr>
            <w:r>
              <w:rPr/>
              <w:t xml:space="preserve">(38.2 </w:t>
            </w:r>
          </w:p>
        </w:tc>
        <w:tc>
          <w:tcPr>
            <w:tcW w:w="193" w:type="dxa"/>
            <w:tcBorders/>
            <w:shd w:fill="CCEEFF" w:val="clear"/>
            <w:vAlign w:val="bottom"/>
          </w:tcPr>
          <w:p>
            <w:pPr>
              <w:pStyle w:val="TableContents"/>
              <w:spacing w:before="0" w:after="283"/>
              <w:jc w:val="left"/>
              <w:rPr/>
            </w:pPr>
            <w:r>
              <w:rPr/>
              <w:t xml:space="preserve">) </w:t>
            </w:r>
          </w:p>
        </w:tc>
      </w:tr>
      <w:tr>
        <w:trPr/>
        <w:tc>
          <w:tcPr>
            <w:tcW w:w="4214" w:type="dxa"/>
            <w:tcBorders/>
            <w:shd w:fill="FFFFFF" w:val="clear"/>
            <w:vAlign w:val="bottom"/>
          </w:tcPr>
          <w:p>
            <w:pPr>
              <w:pStyle w:val="TableContents"/>
              <w:spacing w:before="0" w:after="0"/>
              <w:ind w:left="200" w:right="0" w:hanging="200"/>
              <w:jc w:val="left"/>
              <w:rPr>
                <w:sz w:val="17"/>
              </w:rPr>
            </w:pPr>
            <w:r>
              <w:rPr>
                <w:sz w:val="17"/>
              </w:rPr>
              <w:t xml:space="preserve">LTIP charge  operations </w:t>
            </w:r>
          </w:p>
        </w:tc>
        <w:tc>
          <w:tcPr>
            <w:tcW w:w="144" w:type="dxa"/>
            <w:tcBorders/>
            <w:shd w:fill="FFFFFF" w:val="clear"/>
            <w:vAlign w:val="bottom"/>
          </w:tcPr>
          <w:p>
            <w:pPr>
              <w:pStyle w:val="TableContents"/>
              <w:spacing w:before="0" w:after="283"/>
              <w:rPr/>
            </w:pPr>
            <w:r>
              <w:rPr/>
              <w:t xml:space="preserve">  </w:t>
            </w:r>
          </w:p>
        </w:tc>
        <w:tc>
          <w:tcPr>
            <w:tcW w:w="386" w:type="dxa"/>
            <w:tcBorders/>
            <w:shd w:fill="FFFFFF" w:val="clear"/>
            <w:vAlign w:val="bottom"/>
          </w:tcPr>
          <w:p>
            <w:pPr>
              <w:pStyle w:val="TableContents"/>
              <w:spacing w:before="0" w:after="283"/>
              <w:jc w:val="left"/>
              <w:rPr/>
            </w:pPr>
            <w:r>
              <w:rPr/>
              <w:t xml:space="preserve">  </w:t>
            </w:r>
          </w:p>
        </w:tc>
        <w:tc>
          <w:tcPr>
            <w:tcW w:w="1469" w:type="dxa"/>
            <w:tcBorders/>
            <w:shd w:fill="FFFFFF" w:val="clear"/>
            <w:vAlign w:val="bottom"/>
          </w:tcPr>
          <w:p>
            <w:pPr>
              <w:pStyle w:val="TableContents"/>
              <w:spacing w:before="0" w:after="283"/>
              <w:jc w:val="right"/>
              <w:rPr/>
            </w:pPr>
            <w:r>
              <w:rPr/>
              <w:t xml:space="preserve">(2.1 </w:t>
            </w:r>
          </w:p>
        </w:tc>
        <w:tc>
          <w:tcPr>
            <w:tcW w:w="182"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319" w:type="dxa"/>
            <w:tcBorders/>
            <w:shd w:fill="FFFFFF" w:val="clear"/>
            <w:vAlign w:val="bottom"/>
          </w:tcPr>
          <w:p>
            <w:pPr>
              <w:pStyle w:val="TableContents"/>
              <w:spacing w:before="0" w:after="283"/>
              <w:jc w:val="left"/>
              <w:rPr/>
            </w:pPr>
            <w:r>
              <w:rPr/>
              <w:t xml:space="preserve">  </w:t>
            </w:r>
          </w:p>
        </w:tc>
        <w:tc>
          <w:tcPr>
            <w:tcW w:w="1066" w:type="dxa"/>
            <w:tcBorders/>
            <w:shd w:fill="FFFFFF" w:val="clear"/>
            <w:vAlign w:val="bottom"/>
          </w:tcPr>
          <w:p>
            <w:pPr>
              <w:pStyle w:val="TableContents"/>
              <w:spacing w:before="0" w:after="283"/>
              <w:jc w:val="right"/>
              <w:rPr/>
            </w:pPr>
            <w:r>
              <w:rPr/>
              <w:t xml:space="preserve"> </w:t>
            </w:r>
          </w:p>
        </w:tc>
        <w:tc>
          <w:tcPr>
            <w:tcW w:w="182"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287" w:type="dxa"/>
            <w:tcBorders/>
            <w:shd w:fill="FFFFFF" w:val="clear"/>
            <w:vAlign w:val="bottom"/>
          </w:tcPr>
          <w:p>
            <w:pPr>
              <w:pStyle w:val="TableContents"/>
              <w:spacing w:before="0" w:after="283"/>
              <w:jc w:val="left"/>
              <w:rPr/>
            </w:pPr>
            <w:r>
              <w:rPr/>
              <w:t xml:space="preserve">  </w:t>
            </w:r>
          </w:p>
        </w:tc>
        <w:tc>
          <w:tcPr>
            <w:tcW w:w="1383" w:type="dxa"/>
            <w:tcBorders/>
            <w:shd w:fill="FFFFFF" w:val="clear"/>
            <w:vAlign w:val="bottom"/>
          </w:tcPr>
          <w:p>
            <w:pPr>
              <w:pStyle w:val="TableContents"/>
              <w:spacing w:before="0" w:after="283"/>
              <w:jc w:val="right"/>
              <w:rPr/>
            </w:pPr>
            <w:r>
              <w:rPr/>
              <w:t xml:space="preserve">(0.1 </w:t>
            </w:r>
          </w:p>
        </w:tc>
        <w:tc>
          <w:tcPr>
            <w:tcW w:w="193" w:type="dxa"/>
            <w:tcBorders/>
            <w:shd w:fill="FFFFFF" w:val="clear"/>
            <w:vAlign w:val="bottom"/>
          </w:tcPr>
          <w:p>
            <w:pPr>
              <w:pStyle w:val="TableContents"/>
              <w:spacing w:before="0" w:after="283"/>
              <w:jc w:val="left"/>
              <w:rPr/>
            </w:pPr>
            <w:r>
              <w:rPr/>
              <w:t xml:space="preserve">) </w:t>
            </w:r>
          </w:p>
        </w:tc>
      </w:tr>
      <w:tr>
        <w:trPr/>
        <w:tc>
          <w:tcPr>
            <w:tcW w:w="4214" w:type="dxa"/>
            <w:tcBorders/>
            <w:shd w:fill="CCEEFF" w:val="clear"/>
            <w:vAlign w:val="bottom"/>
          </w:tcPr>
          <w:p>
            <w:pPr>
              <w:pStyle w:val="TableContents"/>
              <w:spacing w:before="0" w:after="0"/>
              <w:ind w:left="200" w:right="0" w:hanging="200"/>
              <w:jc w:val="left"/>
              <w:rPr>
                <w:sz w:val="17"/>
              </w:rPr>
            </w:pPr>
            <w:r>
              <w:rPr>
                <w:sz w:val="17"/>
              </w:rPr>
              <w:t xml:space="preserve">Segment G&amp;A expenses (excluding LTIP charge)(2) </w:t>
            </w:r>
          </w:p>
        </w:tc>
        <w:tc>
          <w:tcPr>
            <w:tcW w:w="144" w:type="dxa"/>
            <w:tcBorders/>
            <w:shd w:fill="CCEEFF" w:val="clear"/>
            <w:vAlign w:val="bottom"/>
          </w:tcPr>
          <w:p>
            <w:pPr>
              <w:pStyle w:val="TableContents"/>
              <w:spacing w:before="0" w:after="283"/>
              <w:rPr/>
            </w:pPr>
            <w:r>
              <w:rPr/>
              <w:t xml:space="preserve">  </w:t>
            </w:r>
          </w:p>
        </w:tc>
        <w:tc>
          <w:tcPr>
            <w:tcW w:w="386" w:type="dxa"/>
            <w:tcBorders/>
            <w:shd w:fill="CCEEFF" w:val="clear"/>
            <w:vAlign w:val="bottom"/>
          </w:tcPr>
          <w:p>
            <w:pPr>
              <w:pStyle w:val="TableContents"/>
              <w:spacing w:before="0" w:after="283"/>
              <w:jc w:val="left"/>
              <w:rPr/>
            </w:pPr>
            <w:r>
              <w:rPr/>
              <w:t xml:space="preserve">  </w:t>
            </w:r>
          </w:p>
        </w:tc>
        <w:tc>
          <w:tcPr>
            <w:tcW w:w="1469" w:type="dxa"/>
            <w:tcBorders/>
            <w:shd w:fill="CCEEFF" w:val="clear"/>
            <w:vAlign w:val="bottom"/>
          </w:tcPr>
          <w:p>
            <w:pPr>
              <w:pStyle w:val="TableContents"/>
              <w:spacing w:before="0" w:after="283"/>
              <w:jc w:val="right"/>
              <w:rPr/>
            </w:pPr>
            <w:r>
              <w:rPr/>
              <w:t xml:space="preserve">(12.6 </w:t>
            </w:r>
          </w:p>
        </w:tc>
        <w:tc>
          <w:tcPr>
            <w:tcW w:w="182"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319" w:type="dxa"/>
            <w:tcBorders/>
            <w:shd w:fill="CCEEFF" w:val="clear"/>
            <w:vAlign w:val="bottom"/>
          </w:tcPr>
          <w:p>
            <w:pPr>
              <w:pStyle w:val="TableContents"/>
              <w:spacing w:before="0" w:after="283"/>
              <w:jc w:val="left"/>
              <w:rPr/>
            </w:pPr>
            <w:r>
              <w:rPr/>
              <w:t xml:space="preserve">  </w:t>
            </w:r>
          </w:p>
        </w:tc>
        <w:tc>
          <w:tcPr>
            <w:tcW w:w="1066" w:type="dxa"/>
            <w:tcBorders/>
            <w:shd w:fill="CCEEFF" w:val="clear"/>
            <w:vAlign w:val="bottom"/>
          </w:tcPr>
          <w:p>
            <w:pPr>
              <w:pStyle w:val="TableContents"/>
              <w:spacing w:before="0" w:after="283"/>
              <w:jc w:val="right"/>
              <w:rPr/>
            </w:pPr>
            <w:r>
              <w:rPr/>
              <w:t xml:space="preserve">(4.9 </w:t>
            </w:r>
          </w:p>
        </w:tc>
        <w:tc>
          <w:tcPr>
            <w:tcW w:w="182"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287" w:type="dxa"/>
            <w:tcBorders/>
            <w:shd w:fill="CCEEFF" w:val="clear"/>
            <w:vAlign w:val="bottom"/>
          </w:tcPr>
          <w:p>
            <w:pPr>
              <w:pStyle w:val="TableContents"/>
              <w:spacing w:before="0" w:after="283"/>
              <w:jc w:val="left"/>
              <w:rPr/>
            </w:pPr>
            <w:r>
              <w:rPr/>
              <w:t xml:space="preserve">  </w:t>
            </w:r>
          </w:p>
        </w:tc>
        <w:tc>
          <w:tcPr>
            <w:tcW w:w="1383" w:type="dxa"/>
            <w:tcBorders/>
            <w:shd w:fill="CCEEFF" w:val="clear"/>
            <w:vAlign w:val="bottom"/>
          </w:tcPr>
          <w:p>
            <w:pPr>
              <w:pStyle w:val="TableContents"/>
              <w:spacing w:before="0" w:after="283"/>
              <w:jc w:val="right"/>
              <w:rPr/>
            </w:pPr>
            <w:r>
              <w:rPr/>
              <w:t xml:space="preserve">(12.9 </w:t>
            </w:r>
          </w:p>
        </w:tc>
        <w:tc>
          <w:tcPr>
            <w:tcW w:w="193" w:type="dxa"/>
            <w:tcBorders/>
            <w:shd w:fill="CCEEFF" w:val="clear"/>
            <w:vAlign w:val="bottom"/>
          </w:tcPr>
          <w:p>
            <w:pPr>
              <w:pStyle w:val="TableContents"/>
              <w:spacing w:before="0" w:after="283"/>
              <w:jc w:val="left"/>
              <w:rPr/>
            </w:pPr>
            <w:r>
              <w:rPr/>
              <w:t xml:space="preserve">) </w:t>
            </w:r>
          </w:p>
        </w:tc>
      </w:tr>
      <w:tr>
        <w:trPr/>
        <w:tc>
          <w:tcPr>
            <w:tcW w:w="4214" w:type="dxa"/>
            <w:tcBorders/>
            <w:shd w:fill="FFFFFF" w:val="clear"/>
            <w:vAlign w:val="bottom"/>
          </w:tcPr>
          <w:p>
            <w:pPr>
              <w:pStyle w:val="TableContents"/>
              <w:spacing w:before="0" w:after="0"/>
              <w:ind w:left="200" w:right="0" w:hanging="200"/>
              <w:jc w:val="left"/>
              <w:rPr>
                <w:sz w:val="17"/>
              </w:rPr>
            </w:pPr>
            <w:r>
              <w:rPr>
                <w:sz w:val="17"/>
              </w:rPr>
              <w:t xml:space="preserve">LTIP charge  general and administrative </w:t>
            </w:r>
          </w:p>
        </w:tc>
        <w:tc>
          <w:tcPr>
            <w:tcW w:w="144" w:type="dxa"/>
            <w:tcBorders/>
            <w:shd w:fill="FFFFFF" w:val="clear"/>
            <w:vAlign w:val="bottom"/>
          </w:tcPr>
          <w:p>
            <w:pPr>
              <w:pStyle w:val="TableContents"/>
              <w:spacing w:before="0" w:after="283"/>
              <w:rPr/>
            </w:pPr>
            <w:r>
              <w:rPr/>
              <w:t xml:space="preserve">  </w:t>
            </w:r>
          </w:p>
        </w:tc>
        <w:tc>
          <w:tcPr>
            <w:tcW w:w="386" w:type="dxa"/>
            <w:tcBorders/>
            <w:shd w:fill="FFFFFF" w:val="clear"/>
            <w:vAlign w:val="bottom"/>
          </w:tcPr>
          <w:p>
            <w:pPr>
              <w:pStyle w:val="TableContents"/>
              <w:spacing w:before="0" w:after="283"/>
              <w:jc w:val="left"/>
              <w:rPr/>
            </w:pPr>
            <w:r>
              <w:rPr/>
              <w:t xml:space="preserve">  </w:t>
            </w:r>
          </w:p>
        </w:tc>
        <w:tc>
          <w:tcPr>
            <w:tcW w:w="1469" w:type="dxa"/>
            <w:tcBorders/>
            <w:shd w:fill="FFFFFF" w:val="clear"/>
            <w:vAlign w:val="bottom"/>
          </w:tcPr>
          <w:p>
            <w:pPr>
              <w:pStyle w:val="TableContents"/>
              <w:spacing w:before="0" w:after="283"/>
              <w:jc w:val="right"/>
              <w:rPr/>
            </w:pPr>
            <w:r>
              <w:rPr/>
              <w:t xml:space="preserve">(7.4 </w:t>
            </w:r>
          </w:p>
        </w:tc>
        <w:tc>
          <w:tcPr>
            <w:tcW w:w="182"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319" w:type="dxa"/>
            <w:tcBorders/>
            <w:shd w:fill="FFFFFF" w:val="clear"/>
            <w:vAlign w:val="bottom"/>
          </w:tcPr>
          <w:p>
            <w:pPr>
              <w:pStyle w:val="TableContents"/>
              <w:spacing w:before="0" w:after="283"/>
              <w:jc w:val="left"/>
              <w:rPr/>
            </w:pPr>
            <w:r>
              <w:rPr/>
              <w:t xml:space="preserve">  </w:t>
            </w:r>
          </w:p>
        </w:tc>
        <w:tc>
          <w:tcPr>
            <w:tcW w:w="1066" w:type="dxa"/>
            <w:tcBorders/>
            <w:shd w:fill="FFFFFF" w:val="clear"/>
            <w:vAlign w:val="bottom"/>
          </w:tcPr>
          <w:p>
            <w:pPr>
              <w:pStyle w:val="TableContents"/>
              <w:spacing w:before="0" w:after="283"/>
              <w:jc w:val="right"/>
              <w:rPr/>
            </w:pPr>
            <w:r>
              <w:rPr/>
              <w:t xml:space="preserve">(2.1 </w:t>
            </w:r>
          </w:p>
        </w:tc>
        <w:tc>
          <w:tcPr>
            <w:tcW w:w="182"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287" w:type="dxa"/>
            <w:tcBorders/>
            <w:shd w:fill="FFFFFF" w:val="clear"/>
            <w:vAlign w:val="bottom"/>
          </w:tcPr>
          <w:p>
            <w:pPr>
              <w:pStyle w:val="TableContents"/>
              <w:spacing w:before="0" w:after="283"/>
              <w:jc w:val="left"/>
              <w:rPr/>
            </w:pPr>
            <w:r>
              <w:rPr/>
              <w:t xml:space="preserve">  </w:t>
            </w:r>
          </w:p>
        </w:tc>
        <w:tc>
          <w:tcPr>
            <w:tcW w:w="1383" w:type="dxa"/>
            <w:tcBorders/>
            <w:shd w:fill="FFFFFF" w:val="clear"/>
            <w:vAlign w:val="bottom"/>
          </w:tcPr>
          <w:p>
            <w:pPr>
              <w:pStyle w:val="TableContents"/>
              <w:spacing w:before="0" w:after="283"/>
              <w:jc w:val="right"/>
              <w:rPr/>
            </w:pPr>
            <w:r>
              <w:rPr/>
              <w:t xml:space="preserve">(6.9 </w:t>
            </w:r>
          </w:p>
        </w:tc>
        <w:tc>
          <w:tcPr>
            <w:tcW w:w="193" w:type="dxa"/>
            <w:tcBorders/>
            <w:shd w:fill="FFFFFF" w:val="clear"/>
            <w:vAlign w:val="bottom"/>
          </w:tcPr>
          <w:p>
            <w:pPr>
              <w:pStyle w:val="TableContents"/>
              <w:spacing w:before="0" w:after="283"/>
              <w:jc w:val="left"/>
              <w:rPr/>
            </w:pPr>
            <w:r>
              <w:rPr/>
              <w:t xml:space="preserve">) </w:t>
            </w:r>
          </w:p>
        </w:tc>
      </w:tr>
      <w:tr>
        <w:trPr/>
        <w:tc>
          <w:tcPr>
            <w:tcW w:w="4214" w:type="dxa"/>
            <w:tcBorders/>
            <w:shd w:fill="CCEEFF" w:val="clear"/>
            <w:vAlign w:val="bottom"/>
          </w:tcPr>
          <w:p>
            <w:pPr>
              <w:pStyle w:val="TableContents"/>
              <w:spacing w:before="0" w:after="0"/>
              <w:ind w:left="200" w:right="0" w:hanging="200"/>
              <w:jc w:val="left"/>
              <w:rPr>
                <w:sz w:val="17"/>
              </w:rPr>
            </w:pPr>
            <w:r>
              <w:rPr>
                <w:sz w:val="17"/>
              </w:rPr>
              <w:t xml:space="preserve">Equity earnings in unconsolidated entities </w:t>
            </w:r>
          </w:p>
        </w:tc>
        <w:tc>
          <w:tcPr>
            <w:tcW w:w="144" w:type="dxa"/>
            <w:tcBorders/>
            <w:shd w:fill="CCEEFF" w:val="clear"/>
            <w:vAlign w:val="bottom"/>
          </w:tcPr>
          <w:p>
            <w:pPr>
              <w:pStyle w:val="TableContents"/>
              <w:spacing w:before="0" w:after="283"/>
              <w:rPr/>
            </w:pPr>
            <w:r>
              <w:rPr/>
              <w:t xml:space="preserve">  </w:t>
            </w:r>
          </w:p>
        </w:tc>
        <w:tc>
          <w:tcPr>
            <w:tcW w:w="386" w:type="dxa"/>
            <w:tcBorders/>
            <w:shd w:fill="CCEEFF" w:val="clear"/>
            <w:vAlign w:val="bottom"/>
          </w:tcPr>
          <w:p>
            <w:pPr>
              <w:pStyle w:val="TableContents"/>
              <w:spacing w:before="0" w:after="283"/>
              <w:jc w:val="left"/>
              <w:rPr/>
            </w:pPr>
            <w:r>
              <w:rPr/>
              <w:t xml:space="preserve">  </w:t>
            </w:r>
          </w:p>
        </w:tc>
        <w:tc>
          <w:tcPr>
            <w:tcW w:w="1469" w:type="dxa"/>
            <w:tcBorders/>
            <w:shd w:fill="CCEEFF" w:val="clear"/>
            <w:vAlign w:val="bottom"/>
          </w:tcPr>
          <w:p>
            <w:pPr>
              <w:pStyle w:val="TableContents"/>
              <w:spacing w:before="0" w:after="283"/>
              <w:jc w:val="right"/>
              <w:rPr/>
            </w:pPr>
            <w:r>
              <w:rPr/>
              <w:t xml:space="preserve">0.9 </w:t>
            </w:r>
          </w:p>
        </w:tc>
        <w:tc>
          <w:tcPr>
            <w:tcW w:w="182"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319" w:type="dxa"/>
            <w:tcBorders/>
            <w:shd w:fill="CCEEFF" w:val="clear"/>
            <w:vAlign w:val="bottom"/>
          </w:tcPr>
          <w:p>
            <w:pPr>
              <w:pStyle w:val="TableContents"/>
              <w:spacing w:before="0" w:after="283"/>
              <w:jc w:val="left"/>
              <w:rPr/>
            </w:pPr>
            <w:r>
              <w:rPr/>
              <w:t xml:space="preserve">  </w:t>
            </w:r>
          </w:p>
        </w:tc>
        <w:tc>
          <w:tcPr>
            <w:tcW w:w="1066" w:type="dxa"/>
            <w:tcBorders/>
            <w:shd w:fill="CCEEFF" w:val="clear"/>
            <w:vAlign w:val="bottom"/>
          </w:tcPr>
          <w:p>
            <w:pPr>
              <w:pStyle w:val="TableContents"/>
              <w:spacing w:before="0" w:after="283"/>
              <w:jc w:val="right"/>
              <w:rPr/>
            </w:pPr>
            <w:r>
              <w:rPr/>
              <w:t xml:space="preserve">2.7 </w:t>
            </w:r>
          </w:p>
        </w:tc>
        <w:tc>
          <w:tcPr>
            <w:tcW w:w="182"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287" w:type="dxa"/>
            <w:tcBorders/>
            <w:shd w:fill="CCEEFF" w:val="clear"/>
            <w:vAlign w:val="bottom"/>
          </w:tcPr>
          <w:p>
            <w:pPr>
              <w:pStyle w:val="TableContents"/>
              <w:spacing w:before="0" w:after="283"/>
              <w:jc w:val="left"/>
              <w:rPr/>
            </w:pPr>
            <w:r>
              <w:rPr/>
              <w:t xml:space="preserve">  </w:t>
            </w:r>
          </w:p>
        </w:tc>
        <w:tc>
          <w:tcPr>
            <w:tcW w:w="1383" w:type="dxa"/>
            <w:tcBorders/>
            <w:shd w:fill="CCEEFF" w:val="clear"/>
            <w:vAlign w:val="bottom"/>
          </w:tcPr>
          <w:p>
            <w:pPr>
              <w:pStyle w:val="TableContents"/>
              <w:spacing w:before="0" w:after="283"/>
              <w:jc w:val="right"/>
              <w:rPr/>
            </w:pPr>
            <w:r>
              <w:rPr/>
              <w:t xml:space="preserve"> </w:t>
            </w:r>
          </w:p>
        </w:tc>
        <w:tc>
          <w:tcPr>
            <w:tcW w:w="193" w:type="dxa"/>
            <w:tcBorders/>
            <w:shd w:fill="CCEEFF" w:val="clear"/>
            <w:vAlign w:val="bottom"/>
          </w:tcPr>
          <w:p>
            <w:pPr>
              <w:pStyle w:val="TableContents"/>
              <w:spacing w:before="0" w:after="283"/>
              <w:jc w:val="left"/>
              <w:rPr/>
            </w:pPr>
            <w:r>
              <w:rPr/>
              <w:t xml:space="preserve">  </w:t>
            </w:r>
          </w:p>
        </w:tc>
      </w:tr>
      <w:tr>
        <w:trPr/>
        <w:tc>
          <w:tcPr>
            <w:tcW w:w="4214" w:type="dxa"/>
            <w:tcBorders/>
            <w:shd w:fill="FFFFFF" w:val="clear"/>
            <w:vAlign w:val="bottom"/>
          </w:tcPr>
          <w:p>
            <w:pPr>
              <w:pStyle w:val="TableContents"/>
              <w:spacing w:before="0" w:after="283"/>
              <w:rPr/>
            </w:pPr>
            <w:r>
              <w:rPr/>
              <w:t xml:space="preserve">  </w:t>
            </w:r>
          </w:p>
        </w:tc>
        <w:tc>
          <w:tcPr>
            <w:tcW w:w="144" w:type="dxa"/>
            <w:tcBorders/>
            <w:shd w:fill="FFFFFF" w:val="clear"/>
            <w:vAlign w:val="bottom"/>
          </w:tcPr>
          <w:p>
            <w:pPr>
              <w:pStyle w:val="TableContents"/>
              <w:spacing w:before="0" w:after="283"/>
              <w:rPr/>
            </w:pPr>
            <w:r>
              <w:rPr/>
              <w:t xml:space="preserve">  </w:t>
            </w:r>
          </w:p>
        </w:tc>
        <w:tc>
          <w:tcPr>
            <w:tcW w:w="38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6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31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6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28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3" w:type="dxa"/>
            <w:tcBorders/>
            <w:shd w:fill="FFFFFF" w:val="clear"/>
            <w:vAlign w:val="bottom"/>
          </w:tcPr>
          <w:p>
            <w:pPr>
              <w:pStyle w:val="TableContents"/>
              <w:spacing w:before="0" w:after="283"/>
              <w:rPr/>
            </w:pPr>
            <w:r>
              <w:rPr/>
              <w:t xml:space="preserve">  </w:t>
            </w:r>
          </w:p>
        </w:tc>
      </w:tr>
      <w:tr>
        <w:trPr/>
        <w:tc>
          <w:tcPr>
            <w:tcW w:w="4214" w:type="dxa"/>
            <w:tcBorders/>
            <w:shd w:fill="FFFFFF" w:val="clear"/>
            <w:vAlign w:val="bottom"/>
          </w:tcPr>
          <w:p>
            <w:pPr>
              <w:pStyle w:val="TableContents"/>
              <w:spacing w:before="0" w:after="0"/>
              <w:ind w:left="200" w:right="0" w:hanging="200"/>
              <w:jc w:val="left"/>
              <w:rPr>
                <w:sz w:val="17"/>
              </w:rPr>
            </w:pPr>
            <w:r>
              <w:rPr>
                <w:sz w:val="17"/>
              </w:rPr>
              <w:t xml:space="preserve">Segment profit </w:t>
            </w:r>
          </w:p>
        </w:tc>
        <w:tc>
          <w:tcPr>
            <w:tcW w:w="144" w:type="dxa"/>
            <w:tcBorders/>
            <w:shd w:fill="FFFFFF" w:val="clear"/>
            <w:vAlign w:val="bottom"/>
          </w:tcPr>
          <w:p>
            <w:pPr>
              <w:pStyle w:val="TableContents"/>
              <w:spacing w:before="0" w:after="283"/>
              <w:rPr/>
            </w:pPr>
            <w:r>
              <w:rPr/>
              <w:t xml:space="preserve">  </w:t>
            </w:r>
          </w:p>
        </w:tc>
        <w:tc>
          <w:tcPr>
            <w:tcW w:w="386" w:type="dxa"/>
            <w:tcBorders/>
            <w:shd w:fill="FFFFFF" w:val="clear"/>
            <w:vAlign w:val="bottom"/>
          </w:tcPr>
          <w:p>
            <w:pPr>
              <w:pStyle w:val="TableContents"/>
              <w:spacing w:before="0" w:after="283"/>
              <w:jc w:val="left"/>
              <w:rPr/>
            </w:pPr>
            <w:r>
              <w:rPr/>
              <w:t xml:space="preserve">$ </w:t>
            </w:r>
          </w:p>
        </w:tc>
        <w:tc>
          <w:tcPr>
            <w:tcW w:w="1469" w:type="dxa"/>
            <w:tcBorders/>
            <w:shd w:fill="FFFFFF" w:val="clear"/>
            <w:vAlign w:val="bottom"/>
          </w:tcPr>
          <w:p>
            <w:pPr>
              <w:pStyle w:val="TableContents"/>
              <w:spacing w:before="0" w:after="283"/>
              <w:jc w:val="right"/>
              <w:rPr/>
            </w:pPr>
            <w:r>
              <w:rPr/>
              <w:t xml:space="preserve">73.1 </w:t>
            </w:r>
          </w:p>
        </w:tc>
        <w:tc>
          <w:tcPr>
            <w:tcW w:w="182"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319" w:type="dxa"/>
            <w:tcBorders/>
            <w:shd w:fill="FFFFFF" w:val="clear"/>
            <w:vAlign w:val="bottom"/>
          </w:tcPr>
          <w:p>
            <w:pPr>
              <w:pStyle w:val="TableContents"/>
              <w:spacing w:before="0" w:after="283"/>
              <w:jc w:val="left"/>
              <w:rPr/>
            </w:pPr>
            <w:r>
              <w:rPr/>
              <w:t xml:space="preserve">$ </w:t>
            </w:r>
          </w:p>
        </w:tc>
        <w:tc>
          <w:tcPr>
            <w:tcW w:w="1066" w:type="dxa"/>
            <w:tcBorders/>
            <w:shd w:fill="FFFFFF" w:val="clear"/>
            <w:vAlign w:val="bottom"/>
          </w:tcPr>
          <w:p>
            <w:pPr>
              <w:pStyle w:val="TableContents"/>
              <w:spacing w:before="0" w:after="283"/>
              <w:jc w:val="right"/>
              <w:rPr/>
            </w:pPr>
            <w:r>
              <w:rPr/>
              <w:t xml:space="preserve">21.9 </w:t>
            </w:r>
          </w:p>
        </w:tc>
        <w:tc>
          <w:tcPr>
            <w:tcW w:w="182"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287" w:type="dxa"/>
            <w:tcBorders/>
            <w:shd w:fill="FFFFFF" w:val="clear"/>
            <w:vAlign w:val="bottom"/>
          </w:tcPr>
          <w:p>
            <w:pPr>
              <w:pStyle w:val="TableContents"/>
              <w:spacing w:before="0" w:after="283"/>
              <w:jc w:val="left"/>
              <w:rPr/>
            </w:pPr>
            <w:r>
              <w:rPr/>
              <w:t xml:space="preserve">$ </w:t>
            </w:r>
          </w:p>
        </w:tc>
        <w:tc>
          <w:tcPr>
            <w:tcW w:w="1383" w:type="dxa"/>
            <w:tcBorders/>
            <w:shd w:fill="FFFFFF" w:val="clear"/>
            <w:vAlign w:val="bottom"/>
          </w:tcPr>
          <w:p>
            <w:pPr>
              <w:pStyle w:val="TableContents"/>
              <w:spacing w:before="0" w:after="283"/>
              <w:jc w:val="right"/>
              <w:rPr/>
            </w:pPr>
            <w:r>
              <w:rPr/>
              <w:t xml:space="preserve">66.0 </w:t>
            </w:r>
          </w:p>
        </w:tc>
        <w:tc>
          <w:tcPr>
            <w:tcW w:w="193" w:type="dxa"/>
            <w:tcBorders/>
            <w:shd w:fill="FFFFFF" w:val="clear"/>
            <w:vAlign w:val="bottom"/>
          </w:tcPr>
          <w:p>
            <w:pPr>
              <w:pStyle w:val="TableContents"/>
              <w:spacing w:before="0" w:after="283"/>
              <w:jc w:val="left"/>
              <w:rPr/>
            </w:pPr>
            <w:r>
              <w:rPr/>
              <w:t xml:space="preserve">  </w:t>
            </w:r>
          </w:p>
        </w:tc>
      </w:tr>
      <w:tr>
        <w:trPr/>
        <w:tc>
          <w:tcPr>
            <w:tcW w:w="4214" w:type="dxa"/>
            <w:tcBorders/>
            <w:shd w:fill="FFFFFF" w:val="clear"/>
            <w:vAlign w:val="bottom"/>
          </w:tcPr>
          <w:p>
            <w:pPr>
              <w:pStyle w:val="TableContents"/>
              <w:spacing w:before="0" w:after="283"/>
              <w:rPr/>
            </w:pPr>
            <w:r>
              <w:rPr/>
              <w:t xml:space="preserve">  </w:t>
            </w:r>
          </w:p>
        </w:tc>
        <w:tc>
          <w:tcPr>
            <w:tcW w:w="144" w:type="dxa"/>
            <w:tcBorders/>
            <w:shd w:fill="FFFFFF" w:val="clear"/>
            <w:vAlign w:val="bottom"/>
          </w:tcPr>
          <w:p>
            <w:pPr>
              <w:pStyle w:val="TableContents"/>
              <w:spacing w:before="0" w:after="283"/>
              <w:rPr/>
            </w:pPr>
            <w:r>
              <w:rPr/>
              <w:t xml:space="preserve">  </w:t>
            </w:r>
          </w:p>
        </w:tc>
        <w:tc>
          <w:tcPr>
            <w:tcW w:w="38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6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3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2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8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3" w:type="dxa"/>
            <w:tcBorders/>
            <w:shd w:fill="FFFFFF" w:val="clear"/>
            <w:vAlign w:val="bottom"/>
          </w:tcPr>
          <w:p>
            <w:pPr>
              <w:pStyle w:val="TableContents"/>
              <w:spacing w:before="0" w:after="283"/>
              <w:rPr/>
            </w:pPr>
            <w:r>
              <w:rPr/>
              <w:t xml:space="preserve">  </w:t>
            </w:r>
          </w:p>
        </w:tc>
      </w:tr>
      <w:tr>
        <w:trPr/>
        <w:tc>
          <w:tcPr>
            <w:tcW w:w="4214" w:type="dxa"/>
            <w:tcBorders/>
            <w:shd w:fill="CCEEFF" w:val="clear"/>
            <w:vAlign w:val="bottom"/>
          </w:tcPr>
          <w:p>
            <w:pPr>
              <w:pStyle w:val="TableContents"/>
              <w:spacing w:before="0" w:after="0"/>
              <w:ind w:left="200" w:right="0" w:hanging="200"/>
              <w:jc w:val="left"/>
              <w:rPr>
                <w:sz w:val="17"/>
              </w:rPr>
            </w:pPr>
            <w:r>
              <w:rPr>
                <w:sz w:val="17"/>
              </w:rPr>
              <w:t xml:space="preserve">SFAS 133 mark-to-market impact(3) </w:t>
            </w:r>
          </w:p>
        </w:tc>
        <w:tc>
          <w:tcPr>
            <w:tcW w:w="144" w:type="dxa"/>
            <w:tcBorders/>
            <w:shd w:fill="CCEEFF" w:val="clear"/>
            <w:vAlign w:val="bottom"/>
          </w:tcPr>
          <w:p>
            <w:pPr>
              <w:pStyle w:val="TableContents"/>
              <w:spacing w:before="0" w:after="283"/>
              <w:rPr/>
            </w:pPr>
            <w:r>
              <w:rPr/>
              <w:t xml:space="preserve">  </w:t>
            </w:r>
          </w:p>
        </w:tc>
        <w:tc>
          <w:tcPr>
            <w:tcW w:w="386" w:type="dxa"/>
            <w:tcBorders/>
            <w:shd w:fill="CCEEFF" w:val="clear"/>
            <w:vAlign w:val="bottom"/>
          </w:tcPr>
          <w:p>
            <w:pPr>
              <w:pStyle w:val="TableContents"/>
              <w:spacing w:before="0" w:after="283"/>
              <w:jc w:val="left"/>
              <w:rPr/>
            </w:pPr>
            <w:r>
              <w:rPr/>
              <w:t xml:space="preserve">$ </w:t>
            </w:r>
          </w:p>
        </w:tc>
        <w:tc>
          <w:tcPr>
            <w:tcW w:w="1469" w:type="dxa"/>
            <w:tcBorders/>
            <w:shd w:fill="CCEEFF" w:val="clear"/>
            <w:vAlign w:val="bottom"/>
          </w:tcPr>
          <w:p>
            <w:pPr>
              <w:pStyle w:val="TableContents"/>
              <w:spacing w:before="0" w:after="283"/>
              <w:jc w:val="right"/>
              <w:rPr/>
            </w:pPr>
            <w:r>
              <w:rPr/>
              <w:t xml:space="preserve"> </w:t>
            </w:r>
          </w:p>
        </w:tc>
        <w:tc>
          <w:tcPr>
            <w:tcW w:w="182"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319" w:type="dxa"/>
            <w:tcBorders/>
            <w:shd w:fill="CCEEFF" w:val="clear"/>
            <w:vAlign w:val="bottom"/>
          </w:tcPr>
          <w:p>
            <w:pPr>
              <w:pStyle w:val="TableContents"/>
              <w:spacing w:before="0" w:after="283"/>
              <w:jc w:val="left"/>
              <w:rPr/>
            </w:pPr>
            <w:r>
              <w:rPr/>
              <w:t xml:space="preserve">$ </w:t>
            </w:r>
          </w:p>
        </w:tc>
        <w:tc>
          <w:tcPr>
            <w:tcW w:w="1066" w:type="dxa"/>
            <w:tcBorders/>
            <w:shd w:fill="CCEEFF" w:val="clear"/>
            <w:vAlign w:val="bottom"/>
          </w:tcPr>
          <w:p>
            <w:pPr>
              <w:pStyle w:val="TableContents"/>
              <w:spacing w:before="0" w:after="283"/>
              <w:jc w:val="right"/>
              <w:rPr/>
            </w:pPr>
            <w:r>
              <w:rPr/>
              <w:t xml:space="preserve"> </w:t>
            </w:r>
          </w:p>
        </w:tc>
        <w:tc>
          <w:tcPr>
            <w:tcW w:w="182"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287" w:type="dxa"/>
            <w:tcBorders/>
            <w:shd w:fill="CCEEFF" w:val="clear"/>
            <w:vAlign w:val="bottom"/>
          </w:tcPr>
          <w:p>
            <w:pPr>
              <w:pStyle w:val="TableContents"/>
              <w:spacing w:before="0" w:after="283"/>
              <w:jc w:val="left"/>
              <w:rPr/>
            </w:pPr>
            <w:r>
              <w:rPr/>
              <w:t xml:space="preserve">$ </w:t>
            </w:r>
          </w:p>
        </w:tc>
        <w:tc>
          <w:tcPr>
            <w:tcW w:w="1383" w:type="dxa"/>
            <w:tcBorders/>
            <w:shd w:fill="CCEEFF" w:val="clear"/>
            <w:vAlign w:val="bottom"/>
          </w:tcPr>
          <w:p>
            <w:pPr>
              <w:pStyle w:val="TableContents"/>
              <w:spacing w:before="0" w:after="283"/>
              <w:jc w:val="right"/>
              <w:rPr/>
            </w:pPr>
            <w:r>
              <w:rPr/>
              <w:t xml:space="preserve">(17.0 </w:t>
            </w:r>
          </w:p>
        </w:tc>
        <w:tc>
          <w:tcPr>
            <w:tcW w:w="193" w:type="dxa"/>
            <w:tcBorders/>
            <w:shd w:fill="CCEEFF" w:val="clear"/>
            <w:vAlign w:val="bottom"/>
          </w:tcPr>
          <w:p>
            <w:pPr>
              <w:pStyle w:val="TableContents"/>
              <w:spacing w:before="0" w:after="283"/>
              <w:jc w:val="left"/>
              <w:rPr/>
            </w:pPr>
            <w:r>
              <w:rPr/>
              <w:t xml:space="preserve">) </w:t>
            </w:r>
          </w:p>
        </w:tc>
      </w:tr>
      <w:tr>
        <w:trPr/>
        <w:tc>
          <w:tcPr>
            <w:tcW w:w="4214" w:type="dxa"/>
            <w:tcBorders/>
            <w:shd w:fill="FFFFFF" w:val="clear"/>
            <w:vAlign w:val="bottom"/>
          </w:tcPr>
          <w:p>
            <w:pPr>
              <w:pStyle w:val="TableContents"/>
              <w:spacing w:before="0" w:after="283"/>
              <w:rPr/>
            </w:pPr>
            <w:r>
              <w:rPr/>
              <w:t xml:space="preserve">  </w:t>
            </w:r>
          </w:p>
        </w:tc>
        <w:tc>
          <w:tcPr>
            <w:tcW w:w="144" w:type="dxa"/>
            <w:tcBorders/>
            <w:shd w:fill="FFFFFF" w:val="clear"/>
            <w:vAlign w:val="bottom"/>
          </w:tcPr>
          <w:p>
            <w:pPr>
              <w:pStyle w:val="TableContents"/>
              <w:spacing w:before="0" w:after="283"/>
              <w:rPr/>
            </w:pPr>
            <w:r>
              <w:rPr/>
              <w:t xml:space="preserve">  </w:t>
            </w:r>
          </w:p>
        </w:tc>
        <w:tc>
          <w:tcPr>
            <w:tcW w:w="38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6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3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2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8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3" w:type="dxa"/>
            <w:tcBorders/>
            <w:shd w:fill="FFFFFF" w:val="clear"/>
            <w:vAlign w:val="bottom"/>
          </w:tcPr>
          <w:p>
            <w:pPr>
              <w:pStyle w:val="TableContents"/>
              <w:spacing w:before="0" w:after="283"/>
              <w:rPr/>
            </w:pPr>
            <w:r>
              <w:rPr/>
              <w:t xml:space="preserve">  </w:t>
            </w:r>
          </w:p>
        </w:tc>
      </w:tr>
      <w:tr>
        <w:trPr/>
        <w:tc>
          <w:tcPr>
            <w:tcW w:w="4214" w:type="dxa"/>
            <w:tcBorders/>
            <w:shd w:fill="FFFFFF" w:val="clear"/>
            <w:vAlign w:val="bottom"/>
          </w:tcPr>
          <w:p>
            <w:pPr>
              <w:pStyle w:val="TableContents"/>
              <w:spacing w:before="0" w:after="0"/>
              <w:ind w:left="200" w:right="0" w:hanging="200"/>
              <w:jc w:val="left"/>
              <w:rPr>
                <w:sz w:val="17"/>
              </w:rPr>
            </w:pPr>
            <w:r>
              <w:rPr>
                <w:sz w:val="17"/>
              </w:rPr>
              <w:t xml:space="preserve">Maintenance capital </w:t>
            </w:r>
          </w:p>
        </w:tc>
        <w:tc>
          <w:tcPr>
            <w:tcW w:w="144" w:type="dxa"/>
            <w:tcBorders/>
            <w:shd w:fill="FFFFFF" w:val="clear"/>
            <w:vAlign w:val="bottom"/>
          </w:tcPr>
          <w:p>
            <w:pPr>
              <w:pStyle w:val="TableContents"/>
              <w:spacing w:before="0" w:after="283"/>
              <w:rPr/>
            </w:pPr>
            <w:r>
              <w:rPr/>
              <w:t xml:space="preserve">  </w:t>
            </w:r>
          </w:p>
        </w:tc>
        <w:tc>
          <w:tcPr>
            <w:tcW w:w="386" w:type="dxa"/>
            <w:tcBorders/>
            <w:shd w:fill="FFFFFF" w:val="clear"/>
            <w:vAlign w:val="bottom"/>
          </w:tcPr>
          <w:p>
            <w:pPr>
              <w:pStyle w:val="TableContents"/>
              <w:spacing w:before="0" w:after="283"/>
              <w:jc w:val="left"/>
              <w:rPr/>
            </w:pPr>
            <w:r>
              <w:rPr/>
              <w:t xml:space="preserve">$ </w:t>
            </w:r>
          </w:p>
        </w:tc>
        <w:tc>
          <w:tcPr>
            <w:tcW w:w="1469" w:type="dxa"/>
            <w:tcBorders/>
            <w:shd w:fill="FFFFFF" w:val="clear"/>
            <w:vAlign w:val="bottom"/>
          </w:tcPr>
          <w:p>
            <w:pPr>
              <w:pStyle w:val="TableContents"/>
              <w:spacing w:before="0" w:after="283"/>
              <w:jc w:val="right"/>
              <w:rPr/>
            </w:pPr>
            <w:r>
              <w:rPr/>
              <w:t xml:space="preserve">3.2 </w:t>
            </w:r>
          </w:p>
        </w:tc>
        <w:tc>
          <w:tcPr>
            <w:tcW w:w="182"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319" w:type="dxa"/>
            <w:tcBorders/>
            <w:shd w:fill="FFFFFF" w:val="clear"/>
            <w:vAlign w:val="bottom"/>
          </w:tcPr>
          <w:p>
            <w:pPr>
              <w:pStyle w:val="TableContents"/>
              <w:spacing w:before="0" w:after="283"/>
              <w:jc w:val="left"/>
              <w:rPr/>
            </w:pPr>
            <w:r>
              <w:rPr/>
              <w:t xml:space="preserve">$ </w:t>
            </w:r>
          </w:p>
        </w:tc>
        <w:tc>
          <w:tcPr>
            <w:tcW w:w="1066" w:type="dxa"/>
            <w:tcBorders/>
            <w:shd w:fill="FFFFFF" w:val="clear"/>
            <w:vAlign w:val="bottom"/>
          </w:tcPr>
          <w:p>
            <w:pPr>
              <w:pStyle w:val="TableContents"/>
              <w:spacing w:before="0" w:after="283"/>
              <w:jc w:val="right"/>
              <w:rPr/>
            </w:pPr>
            <w:r>
              <w:rPr/>
              <w:t xml:space="preserve">3.8 </w:t>
            </w:r>
          </w:p>
        </w:tc>
        <w:tc>
          <w:tcPr>
            <w:tcW w:w="182"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287" w:type="dxa"/>
            <w:tcBorders/>
            <w:shd w:fill="FFFFFF" w:val="clear"/>
            <w:vAlign w:val="bottom"/>
          </w:tcPr>
          <w:p>
            <w:pPr>
              <w:pStyle w:val="TableContents"/>
              <w:spacing w:before="0" w:after="283"/>
              <w:jc w:val="left"/>
              <w:rPr/>
            </w:pPr>
            <w:r>
              <w:rPr/>
              <w:t xml:space="preserve">$ </w:t>
            </w:r>
          </w:p>
        </w:tc>
        <w:tc>
          <w:tcPr>
            <w:tcW w:w="1383" w:type="dxa"/>
            <w:tcBorders/>
            <w:shd w:fill="FFFFFF" w:val="clear"/>
            <w:vAlign w:val="bottom"/>
          </w:tcPr>
          <w:p>
            <w:pPr>
              <w:pStyle w:val="TableContents"/>
              <w:spacing w:before="0" w:after="283"/>
              <w:jc w:val="right"/>
              <w:rPr/>
            </w:pPr>
            <w:r>
              <w:rPr/>
              <w:t xml:space="preserve">3.7 </w:t>
            </w:r>
          </w:p>
        </w:tc>
        <w:tc>
          <w:tcPr>
            <w:tcW w:w="193" w:type="dxa"/>
            <w:tcBorders/>
            <w:shd w:fill="FFFFFF" w:val="clear"/>
            <w:vAlign w:val="bottom"/>
          </w:tcPr>
          <w:p>
            <w:pPr>
              <w:pStyle w:val="TableContents"/>
              <w:spacing w:before="0" w:after="283"/>
              <w:jc w:val="left"/>
              <w:rPr/>
            </w:pPr>
            <w:r>
              <w:rPr/>
              <w:t xml:space="preserve">  </w:t>
            </w:r>
          </w:p>
        </w:tc>
      </w:tr>
      <w:tr>
        <w:trPr/>
        <w:tc>
          <w:tcPr>
            <w:tcW w:w="4214" w:type="dxa"/>
            <w:tcBorders/>
            <w:shd w:fill="FFFFFF" w:val="clear"/>
            <w:vAlign w:val="bottom"/>
          </w:tcPr>
          <w:p>
            <w:pPr>
              <w:pStyle w:val="TableContents"/>
              <w:spacing w:before="0" w:after="283"/>
              <w:rPr/>
            </w:pPr>
            <w:r>
              <w:rPr/>
              <w:t xml:space="preserve">  </w:t>
            </w:r>
          </w:p>
        </w:tc>
        <w:tc>
          <w:tcPr>
            <w:tcW w:w="144" w:type="dxa"/>
            <w:tcBorders/>
            <w:shd w:fill="FFFFFF" w:val="clear"/>
            <w:vAlign w:val="bottom"/>
          </w:tcPr>
          <w:p>
            <w:pPr>
              <w:pStyle w:val="TableContents"/>
              <w:spacing w:before="0" w:after="283"/>
              <w:rPr/>
            </w:pPr>
            <w:r>
              <w:rPr/>
              <w:t xml:space="preserve">  </w:t>
            </w:r>
          </w:p>
        </w:tc>
        <w:tc>
          <w:tcPr>
            <w:tcW w:w="38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6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3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2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8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3"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4153"/>
        <w:gridCol w:w="148"/>
        <w:gridCol w:w="387"/>
        <w:gridCol w:w="1485"/>
        <w:gridCol w:w="184"/>
        <w:gridCol w:w="195"/>
        <w:gridCol w:w="350"/>
        <w:gridCol w:w="1047"/>
        <w:gridCol w:w="184"/>
        <w:gridCol w:w="195"/>
        <w:gridCol w:w="288"/>
        <w:gridCol w:w="1395"/>
        <w:gridCol w:w="194"/>
      </w:tblGrid>
      <w:tr>
        <w:trPr/>
        <w:tc>
          <w:tcPr>
            <w:tcW w:w="4153"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387" w:type="dxa"/>
            <w:tcBorders/>
            <w:shd w:fill="FFFFFF" w:val="clear"/>
            <w:vAlign w:val="bottom"/>
          </w:tcPr>
          <w:p>
            <w:pPr>
              <w:pStyle w:val="TableContents"/>
              <w:spacing w:before="0" w:after="283"/>
              <w:jc w:val="right"/>
              <w:rPr/>
            </w:pPr>
            <w:r>
              <w:rPr/>
              <w:t> </w:t>
            </w:r>
          </w:p>
        </w:tc>
        <w:tc>
          <w:tcPr>
            <w:tcW w:w="1485" w:type="dxa"/>
            <w:tcBorders/>
            <w:shd w:fill="FFFFFF" w:val="clear"/>
            <w:vAlign w:val="bottom"/>
          </w:tcPr>
          <w:p>
            <w:pPr>
              <w:pStyle w:val="TableContents"/>
              <w:spacing w:before="0" w:after="283"/>
              <w:jc w:val="right"/>
              <w:rPr/>
            </w:pPr>
            <w:r>
              <w:rPr/>
              <w:t> </w:t>
            </w:r>
          </w:p>
        </w:tc>
        <w:tc>
          <w:tcPr>
            <w:tcW w:w="184" w:type="dxa"/>
            <w:tcBorders/>
            <w:shd w:fill="FFFFFF" w:val="clear"/>
            <w:vAlign w:val="bottom"/>
          </w:tcPr>
          <w:p>
            <w:pPr>
              <w:pStyle w:val="TableContents"/>
              <w:spacing w:before="0" w:after="283"/>
              <w:jc w:val="left"/>
              <w:rPr/>
            </w:pPr>
            <w:r>
              <w:rPr/>
              <w:t> </w:t>
            </w:r>
          </w:p>
        </w:tc>
        <w:tc>
          <w:tcPr>
            <w:tcW w:w="195"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pPr>
            <w:r>
              <w:rPr/>
              <w:t> </w:t>
            </w:r>
          </w:p>
        </w:tc>
        <w:tc>
          <w:tcPr>
            <w:tcW w:w="1047" w:type="dxa"/>
            <w:tcBorders/>
            <w:shd w:fill="FFFFFF" w:val="clear"/>
            <w:vAlign w:val="bottom"/>
          </w:tcPr>
          <w:p>
            <w:pPr>
              <w:pStyle w:val="TableContents"/>
              <w:spacing w:before="0" w:after="283"/>
              <w:jc w:val="right"/>
              <w:rPr/>
            </w:pPr>
            <w:r>
              <w:rPr/>
              <w:t> </w:t>
            </w:r>
          </w:p>
        </w:tc>
        <w:tc>
          <w:tcPr>
            <w:tcW w:w="184" w:type="dxa"/>
            <w:tcBorders/>
            <w:shd w:fill="FFFFFF" w:val="clear"/>
            <w:vAlign w:val="bottom"/>
          </w:tcPr>
          <w:p>
            <w:pPr>
              <w:pStyle w:val="TableContents"/>
              <w:spacing w:before="0" w:after="283"/>
              <w:jc w:val="left"/>
              <w:rPr/>
            </w:pPr>
            <w:r>
              <w:rPr/>
              <w:t> </w:t>
            </w:r>
          </w:p>
        </w:tc>
        <w:tc>
          <w:tcPr>
            <w:tcW w:w="195" w:type="dxa"/>
            <w:tcBorders/>
            <w:shd w:fill="FFFFFF" w:val="clear"/>
            <w:vAlign w:val="bottom"/>
          </w:tcPr>
          <w:p>
            <w:pPr>
              <w:pStyle w:val="TableContents"/>
              <w:spacing w:before="0" w:after="283"/>
              <w:rPr/>
            </w:pPr>
            <w:r>
              <w:rPr/>
              <w:t> </w:t>
            </w:r>
          </w:p>
        </w:tc>
        <w:tc>
          <w:tcPr>
            <w:tcW w:w="288" w:type="dxa"/>
            <w:tcBorders/>
            <w:shd w:fill="FFFFFF" w:val="clear"/>
            <w:vAlign w:val="bottom"/>
          </w:tcPr>
          <w:p>
            <w:pPr>
              <w:pStyle w:val="TableContents"/>
              <w:spacing w:before="0" w:after="283"/>
              <w:jc w:val="right"/>
              <w:rPr/>
            </w:pPr>
            <w:r>
              <w:rPr/>
              <w:t> </w:t>
            </w:r>
          </w:p>
        </w:tc>
        <w:tc>
          <w:tcPr>
            <w:tcW w:w="1395" w:type="dxa"/>
            <w:tcBorders/>
            <w:shd w:fill="FFFFFF" w:val="clear"/>
            <w:vAlign w:val="bottom"/>
          </w:tcPr>
          <w:p>
            <w:pPr>
              <w:pStyle w:val="TableContents"/>
              <w:spacing w:before="0" w:after="283"/>
              <w:jc w:val="right"/>
              <w:rPr/>
            </w:pPr>
            <w:r>
              <w:rPr/>
              <w:t> </w:t>
            </w:r>
          </w:p>
        </w:tc>
        <w:tc>
          <w:tcPr>
            <w:tcW w:w="194" w:type="dxa"/>
            <w:tcBorders/>
            <w:shd w:fill="FFFFFF" w:val="clear"/>
            <w:vAlign w:val="bottom"/>
          </w:tcPr>
          <w:p>
            <w:pPr>
              <w:pStyle w:val="TableContents"/>
              <w:spacing w:before="0" w:after="283"/>
              <w:jc w:val="left"/>
              <w:rPr/>
            </w:pPr>
            <w:r>
              <w:rPr/>
              <w:t> </w:t>
            </w:r>
          </w:p>
        </w:tc>
      </w:tr>
      <w:tr>
        <w:trPr/>
        <w:tc>
          <w:tcPr>
            <w:tcW w:w="4153" w:type="dxa"/>
            <w:tcBorders/>
            <w:shd w:fill="FFFFFF" w:val="clear"/>
            <w:vAlign w:val="bottom"/>
          </w:tcPr>
          <w:p>
            <w:pPr>
              <w:pStyle w:val="TableContents"/>
              <w:spacing w:before="0" w:after="283"/>
              <w:jc w:val="center"/>
              <w:rPr/>
            </w:pP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5710" w:type="dxa"/>
            <w:gridSpan w:val="10"/>
            <w:tcBorders/>
            <w:shd w:fill="FFFFFF" w:val="clear"/>
            <w:vAlign w:val="bottom"/>
          </w:tcPr>
          <w:p>
            <w:pPr>
              <w:pStyle w:val="TableContents"/>
              <w:spacing w:before="0" w:after="283"/>
              <w:jc w:val="center"/>
              <w:rPr>
                <w:b/>
              </w:rPr>
            </w:pPr>
            <w:r>
              <w:rPr>
                <w:b/>
              </w:rPr>
              <w:t>Three Months Ended</w:t>
            </w:r>
          </w:p>
        </w:tc>
        <w:tc>
          <w:tcPr>
            <w:tcW w:w="194" w:type="dxa"/>
            <w:tcBorders/>
            <w:shd w:fill="FFFFFF" w:val="clear"/>
            <w:vAlign w:val="bottom"/>
          </w:tcPr>
          <w:p>
            <w:pPr>
              <w:pStyle w:val="TableContents"/>
              <w:spacing w:before="0" w:after="283"/>
              <w:jc w:val="center"/>
              <w:rPr/>
            </w:pPr>
            <w:r>
              <w:rPr/>
              <w:t xml:space="preserve">  </w:t>
            </w:r>
          </w:p>
        </w:tc>
      </w:tr>
      <w:tr>
        <w:trPr/>
        <w:tc>
          <w:tcPr>
            <w:tcW w:w="4153" w:type="dxa"/>
            <w:tcBorders/>
            <w:shd w:fill="FFFFFF" w:val="clear"/>
            <w:vAlign w:val="bottom"/>
          </w:tcPr>
          <w:p>
            <w:pPr>
              <w:pStyle w:val="TableContents"/>
              <w:spacing w:before="0" w:after="283"/>
              <w:jc w:val="center"/>
              <w:rPr/>
            </w:pP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5710"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March 31, 2006</w:t>
            </w:r>
            <w:r>
              <w:rPr/>
              <w:t xml:space="preserve"> </w:t>
            </w:r>
          </w:p>
        </w:tc>
        <w:tc>
          <w:tcPr>
            <w:tcW w:w="194" w:type="dxa"/>
            <w:tcBorders/>
            <w:shd w:fill="FFFFFF" w:val="clear"/>
            <w:vAlign w:val="bottom"/>
          </w:tcPr>
          <w:p>
            <w:pPr>
              <w:pStyle w:val="TableContents"/>
              <w:spacing w:before="0" w:after="283"/>
              <w:jc w:val="center"/>
              <w:rPr/>
            </w:pPr>
            <w:r>
              <w:rPr/>
              <w:t xml:space="preserve">  </w:t>
            </w:r>
          </w:p>
        </w:tc>
      </w:tr>
      <w:tr>
        <w:trPr/>
        <w:tc>
          <w:tcPr>
            <w:tcW w:w="4153" w:type="dxa"/>
            <w:tcBorders/>
            <w:shd w:fill="FFFFFF" w:val="clear"/>
            <w:vAlign w:val="bottom"/>
          </w:tcPr>
          <w:p>
            <w:pPr>
              <w:pStyle w:val="TableContents"/>
              <w:spacing w:before="0" w:after="283"/>
              <w:jc w:val="center"/>
              <w:rPr/>
            </w:pP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1872" w:type="dxa"/>
            <w:gridSpan w:val="2"/>
            <w:tcBorders/>
            <w:shd w:fill="FFFFFF" w:val="clear"/>
            <w:vAlign w:val="bottom"/>
          </w:tcPr>
          <w:p>
            <w:pPr>
              <w:pStyle w:val="TableContents"/>
              <w:spacing w:before="0" w:after="283"/>
              <w:jc w:val="center"/>
              <w:rPr>
                <w:b/>
              </w:rPr>
            </w:pPr>
            <w:r>
              <w:rPr>
                <w:b/>
              </w:rPr>
              <w:t>Transportation</w:t>
            </w:r>
          </w:p>
        </w:tc>
        <w:tc>
          <w:tcPr>
            <w:tcW w:w="184" w:type="dxa"/>
            <w:tcBorders/>
            <w:shd w:fill="FFFFFF" w:val="clear"/>
            <w:vAlign w:val="bottom"/>
          </w:tcPr>
          <w:p>
            <w:pPr>
              <w:pStyle w:val="TableContents"/>
              <w:spacing w:before="0" w:after="283"/>
              <w:jc w:val="center"/>
              <w:rPr/>
            </w:pPr>
            <w:r>
              <w:rPr/>
              <w:t xml:space="preserve">  </w:t>
            </w:r>
          </w:p>
        </w:tc>
        <w:tc>
          <w:tcPr>
            <w:tcW w:w="195" w:type="dxa"/>
            <w:tcBorders/>
            <w:shd w:fill="FFFFFF" w:val="clear"/>
            <w:vAlign w:val="bottom"/>
          </w:tcPr>
          <w:p>
            <w:pPr>
              <w:pStyle w:val="TableContents"/>
              <w:spacing w:before="0" w:after="283"/>
              <w:jc w:val="center"/>
              <w:rPr/>
            </w:pPr>
            <w:r>
              <w:rPr/>
              <w:t xml:space="preserve">  </w:t>
            </w:r>
          </w:p>
        </w:tc>
        <w:tc>
          <w:tcPr>
            <w:tcW w:w="1397" w:type="dxa"/>
            <w:gridSpan w:val="2"/>
            <w:tcBorders/>
            <w:shd w:fill="FFFFFF" w:val="clear"/>
            <w:vAlign w:val="bottom"/>
          </w:tcPr>
          <w:p>
            <w:pPr>
              <w:pStyle w:val="TableContents"/>
              <w:spacing w:before="0" w:after="283"/>
              <w:jc w:val="center"/>
              <w:rPr>
                <w:b/>
              </w:rPr>
            </w:pPr>
            <w:r>
              <w:rPr>
                <w:b/>
              </w:rPr>
              <w:t>Facilities</w:t>
            </w:r>
          </w:p>
        </w:tc>
        <w:tc>
          <w:tcPr>
            <w:tcW w:w="184" w:type="dxa"/>
            <w:tcBorders/>
            <w:shd w:fill="FFFFFF" w:val="clear"/>
            <w:vAlign w:val="bottom"/>
          </w:tcPr>
          <w:p>
            <w:pPr>
              <w:pStyle w:val="TableContents"/>
              <w:spacing w:before="0" w:after="283"/>
              <w:jc w:val="center"/>
              <w:rPr/>
            </w:pPr>
            <w:r>
              <w:rPr/>
              <w:t xml:space="preserve">  </w:t>
            </w:r>
          </w:p>
        </w:tc>
        <w:tc>
          <w:tcPr>
            <w:tcW w:w="195" w:type="dxa"/>
            <w:tcBorders/>
            <w:shd w:fill="FFFFFF" w:val="clear"/>
            <w:vAlign w:val="bottom"/>
          </w:tcPr>
          <w:p>
            <w:pPr>
              <w:pStyle w:val="TableContents"/>
              <w:spacing w:before="0" w:after="283"/>
              <w:jc w:val="center"/>
              <w:rPr/>
            </w:pPr>
            <w:r>
              <w:rPr/>
              <w:t xml:space="preserve">  </w:t>
            </w:r>
          </w:p>
        </w:tc>
        <w:tc>
          <w:tcPr>
            <w:tcW w:w="1683" w:type="dxa"/>
            <w:gridSpan w:val="2"/>
            <w:tcBorders/>
            <w:shd w:fill="FFFFFF" w:val="clear"/>
            <w:vAlign w:val="bottom"/>
          </w:tcPr>
          <w:p>
            <w:pPr>
              <w:pStyle w:val="TableContents"/>
              <w:spacing w:before="0" w:after="283"/>
              <w:jc w:val="center"/>
              <w:rPr>
                <w:b/>
              </w:rPr>
            </w:pPr>
            <w:r>
              <w:rPr>
                <w:b/>
              </w:rPr>
              <w:t>Marketing</w:t>
            </w:r>
          </w:p>
        </w:tc>
        <w:tc>
          <w:tcPr>
            <w:tcW w:w="194" w:type="dxa"/>
            <w:tcBorders/>
            <w:shd w:fill="FFFFFF" w:val="clear"/>
            <w:vAlign w:val="bottom"/>
          </w:tcPr>
          <w:p>
            <w:pPr>
              <w:pStyle w:val="TableContents"/>
              <w:spacing w:before="0" w:after="283"/>
              <w:jc w:val="center"/>
              <w:rPr/>
            </w:pPr>
            <w:r>
              <w:rPr/>
              <w:t xml:space="preserve">  </w:t>
            </w:r>
          </w:p>
        </w:tc>
      </w:tr>
      <w:tr>
        <w:trPr/>
        <w:tc>
          <w:tcPr>
            <w:tcW w:w="4153" w:type="dxa"/>
            <w:tcBorders/>
            <w:shd w:fill="FFFFFF" w:val="clear"/>
            <w:vAlign w:val="bottom"/>
          </w:tcPr>
          <w:p>
            <w:pPr>
              <w:pStyle w:val="TableContents"/>
              <w:spacing w:before="0" w:after="283"/>
              <w:jc w:val="center"/>
              <w:rPr/>
            </w:pP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187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w:t>
            </w:r>
            <w:r>
              <w:rPr/>
              <w:t xml:space="preserve"> </w:t>
            </w:r>
          </w:p>
        </w:tc>
        <w:tc>
          <w:tcPr>
            <w:tcW w:w="184" w:type="dxa"/>
            <w:tcBorders/>
            <w:shd w:fill="FFFFFF" w:val="clear"/>
            <w:vAlign w:val="bottom"/>
          </w:tcPr>
          <w:p>
            <w:pPr>
              <w:pStyle w:val="TableContents"/>
              <w:spacing w:before="0" w:after="283"/>
              <w:jc w:val="center"/>
              <w:rPr/>
            </w:pPr>
            <w:r>
              <w:rPr/>
              <w:t xml:space="preserve">  </w:t>
            </w:r>
          </w:p>
        </w:tc>
        <w:tc>
          <w:tcPr>
            <w:tcW w:w="195" w:type="dxa"/>
            <w:tcBorders/>
            <w:shd w:fill="FFFFFF" w:val="clear"/>
            <w:vAlign w:val="bottom"/>
          </w:tcPr>
          <w:p>
            <w:pPr>
              <w:pStyle w:val="TableContents"/>
              <w:spacing w:before="0" w:after="283"/>
              <w:jc w:val="center"/>
              <w:rPr/>
            </w:pPr>
            <w:r>
              <w:rPr/>
              <w:t xml:space="preserve">  </w:t>
            </w:r>
          </w:p>
        </w:tc>
        <w:tc>
          <w:tcPr>
            <w:tcW w:w="139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w:t>
            </w:r>
            <w:r>
              <w:rPr/>
              <w:t xml:space="preserve"> </w:t>
            </w:r>
          </w:p>
        </w:tc>
        <w:tc>
          <w:tcPr>
            <w:tcW w:w="184" w:type="dxa"/>
            <w:tcBorders/>
            <w:shd w:fill="FFFFFF" w:val="clear"/>
            <w:vAlign w:val="bottom"/>
          </w:tcPr>
          <w:p>
            <w:pPr>
              <w:pStyle w:val="TableContents"/>
              <w:spacing w:before="0" w:after="283"/>
              <w:jc w:val="center"/>
              <w:rPr/>
            </w:pPr>
            <w:r>
              <w:rPr/>
              <w:t xml:space="preserve">  </w:t>
            </w:r>
          </w:p>
        </w:tc>
        <w:tc>
          <w:tcPr>
            <w:tcW w:w="195" w:type="dxa"/>
            <w:tcBorders/>
            <w:shd w:fill="FFFFFF" w:val="clear"/>
            <w:vAlign w:val="bottom"/>
          </w:tcPr>
          <w:p>
            <w:pPr>
              <w:pStyle w:val="TableContents"/>
              <w:spacing w:before="0" w:after="283"/>
              <w:jc w:val="center"/>
              <w:rPr/>
            </w:pPr>
            <w:r>
              <w:rPr/>
              <w:t xml:space="preserve">  </w:t>
            </w:r>
          </w:p>
        </w:tc>
        <w:tc>
          <w:tcPr>
            <w:tcW w:w="168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Operations(4)</w:t>
            </w:r>
            <w:r>
              <w:rPr/>
              <w:t xml:space="preserve"> </w:t>
            </w:r>
          </w:p>
        </w:tc>
        <w:tc>
          <w:tcPr>
            <w:tcW w:w="194" w:type="dxa"/>
            <w:tcBorders/>
            <w:shd w:fill="FFFFFF" w:val="clear"/>
            <w:vAlign w:val="bottom"/>
          </w:tcPr>
          <w:p>
            <w:pPr>
              <w:pStyle w:val="TableContents"/>
              <w:spacing w:before="0" w:after="283"/>
              <w:jc w:val="center"/>
              <w:rPr/>
            </w:pPr>
            <w:r>
              <w:rPr/>
              <w:t xml:space="preserve">  </w:t>
            </w:r>
          </w:p>
        </w:tc>
      </w:tr>
      <w:tr>
        <w:trPr/>
        <w:tc>
          <w:tcPr>
            <w:tcW w:w="4153" w:type="dxa"/>
            <w:tcBorders/>
            <w:shd w:fill="FFFFFF" w:val="clear"/>
            <w:vAlign w:val="bottom"/>
          </w:tcPr>
          <w:p>
            <w:pPr>
              <w:pStyle w:val="TableContents"/>
              <w:spacing w:before="0" w:after="283"/>
              <w:jc w:val="center"/>
              <w:rPr/>
            </w:pP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5710" w:type="dxa"/>
            <w:gridSpan w:val="10"/>
            <w:tcBorders/>
            <w:shd w:fill="FFFFFF" w:val="clear"/>
            <w:vAlign w:val="bottom"/>
          </w:tcPr>
          <w:p>
            <w:pPr>
              <w:pStyle w:val="TableContents"/>
              <w:spacing w:before="0" w:after="283"/>
              <w:jc w:val="center"/>
              <w:rPr/>
            </w:pPr>
            <w:r>
              <w:rPr>
                <w:b/>
              </w:rPr>
              <w:t>(In millions)</w:t>
            </w:r>
            <w:r>
              <w:rPr/>
              <w:t xml:space="preserve"> </w:t>
            </w:r>
          </w:p>
        </w:tc>
        <w:tc>
          <w:tcPr>
            <w:tcW w:w="194" w:type="dxa"/>
            <w:tcBorders/>
            <w:shd w:fill="FFFFFF" w:val="clear"/>
            <w:vAlign w:val="bottom"/>
          </w:tcPr>
          <w:p>
            <w:pPr>
              <w:pStyle w:val="TableContents"/>
              <w:spacing w:before="0" w:after="283"/>
              <w:jc w:val="center"/>
              <w:rPr/>
            </w:pPr>
            <w:r>
              <w:rPr/>
              <w:t xml:space="preserve">  </w:t>
            </w:r>
          </w:p>
        </w:tc>
      </w:tr>
      <w:tr>
        <w:trPr/>
        <w:tc>
          <w:tcPr>
            <w:tcW w:w="4153" w:type="dxa"/>
            <w:tcBorders/>
            <w:shd w:fill="FFFFFF" w:val="clear"/>
            <w:vAlign w:val="center"/>
          </w:tcPr>
          <w:p>
            <w:pPr>
              <w:pStyle w:val="TableContents"/>
              <w:spacing w:before="0" w:after="283"/>
              <w:rPr/>
            </w:pPr>
            <w:r>
              <w:rPr/>
              <w:t xml:space="preserve">  </w:t>
            </w:r>
          </w:p>
        </w:tc>
        <w:tc>
          <w:tcPr>
            <w:tcW w:w="6052" w:type="dxa"/>
            <w:gridSpan w:val="12"/>
            <w:tcBorders/>
            <w:shd w:fill="FFFFFF" w:val="clear"/>
          </w:tcPr>
          <w:p>
            <w:pPr>
              <w:pStyle w:val="TableContents"/>
              <w:spacing w:before="0" w:after="283"/>
              <w:rPr>
                <w:sz w:val="4"/>
                <w:szCs w:val="4"/>
              </w:rPr>
            </w:pPr>
            <w:r>
              <w:rPr>
                <w:sz w:val="4"/>
                <w:szCs w:val="4"/>
              </w:rPr>
            </w:r>
          </w:p>
        </w:tc>
      </w:tr>
      <w:tr>
        <w:trPr/>
        <w:tc>
          <w:tcPr>
            <w:tcW w:w="4153" w:type="dxa"/>
            <w:tcBorders/>
            <w:shd w:fill="CCEEFF" w:val="clear"/>
            <w:vAlign w:val="bottom"/>
          </w:tcPr>
          <w:p>
            <w:pPr>
              <w:pStyle w:val="TableContents"/>
              <w:spacing w:before="0" w:after="0"/>
              <w:ind w:left="180" w:right="0" w:hanging="180"/>
              <w:jc w:val="left"/>
              <w:rPr>
                <w:sz w:val="15"/>
              </w:rPr>
            </w:pPr>
            <w:r>
              <w:rPr>
                <w:sz w:val="15"/>
              </w:rPr>
              <w:t xml:space="preserve">Revenues(1) </w:t>
            </w:r>
          </w:p>
        </w:tc>
        <w:tc>
          <w:tcPr>
            <w:tcW w:w="148" w:type="dxa"/>
            <w:tcBorders/>
            <w:shd w:fill="CCEEFF" w:val="clear"/>
            <w:vAlign w:val="bottom"/>
          </w:tcPr>
          <w:p>
            <w:pPr>
              <w:pStyle w:val="TableContents"/>
              <w:spacing w:before="0" w:after="283"/>
              <w:rPr/>
            </w:pPr>
            <w:r>
              <w:rPr/>
              <w:t xml:space="preserve">  </w:t>
            </w:r>
          </w:p>
        </w:tc>
        <w:tc>
          <w:tcPr>
            <w:tcW w:w="387" w:type="dxa"/>
            <w:tcBorders/>
            <w:shd w:fill="CCEEFF" w:val="clear"/>
            <w:vAlign w:val="bottom"/>
          </w:tcPr>
          <w:p>
            <w:pPr>
              <w:pStyle w:val="TableContents"/>
              <w:spacing w:before="0" w:after="283"/>
              <w:jc w:val="left"/>
              <w:rPr/>
            </w:pPr>
            <w:r>
              <w:rPr/>
              <w:t xml:space="preserve">$ </w:t>
            </w:r>
          </w:p>
        </w:tc>
        <w:tc>
          <w:tcPr>
            <w:tcW w:w="1485" w:type="dxa"/>
            <w:tcBorders/>
            <w:shd w:fill="CCEEFF" w:val="clear"/>
            <w:vAlign w:val="bottom"/>
          </w:tcPr>
          <w:p>
            <w:pPr>
              <w:pStyle w:val="TableContents"/>
              <w:spacing w:before="0" w:after="283"/>
              <w:jc w:val="right"/>
              <w:rPr/>
            </w:pPr>
            <w:r>
              <w:rPr/>
              <w:t xml:space="preserve">117.9 </w:t>
            </w:r>
          </w:p>
        </w:tc>
        <w:tc>
          <w:tcPr>
            <w:tcW w:w="184" w:type="dxa"/>
            <w:tcBorders/>
            <w:shd w:fill="CCEEFF" w:val="clear"/>
            <w:vAlign w:val="bottom"/>
          </w:tcPr>
          <w:p>
            <w:pPr>
              <w:pStyle w:val="TableContents"/>
              <w:spacing w:before="0" w:after="283"/>
              <w:jc w:val="left"/>
              <w:rPr/>
            </w:pPr>
            <w:r>
              <w:rPr/>
              <w:t xml:space="preserve">  </w:t>
            </w:r>
          </w:p>
        </w:tc>
        <w:tc>
          <w:tcPr>
            <w:tcW w:w="195" w:type="dxa"/>
            <w:tcBorders/>
            <w:shd w:fill="CCEEFF" w:val="clear"/>
            <w:vAlign w:val="bottom"/>
          </w:tcPr>
          <w:p>
            <w:pPr>
              <w:pStyle w:val="TableContents"/>
              <w:spacing w:before="0" w:after="283"/>
              <w:rPr/>
            </w:pPr>
            <w:r>
              <w:rPr/>
              <w:t xml:space="preserve">  </w:t>
            </w:r>
          </w:p>
        </w:tc>
        <w:tc>
          <w:tcPr>
            <w:tcW w:w="350" w:type="dxa"/>
            <w:tcBorders/>
            <w:shd w:fill="CCEEFF" w:val="clear"/>
            <w:vAlign w:val="bottom"/>
          </w:tcPr>
          <w:p>
            <w:pPr>
              <w:pStyle w:val="TableContents"/>
              <w:spacing w:before="0" w:after="283"/>
              <w:jc w:val="left"/>
              <w:rPr/>
            </w:pPr>
            <w:r>
              <w:rPr/>
              <w:t xml:space="preserve">$ </w:t>
            </w:r>
          </w:p>
        </w:tc>
        <w:tc>
          <w:tcPr>
            <w:tcW w:w="1047" w:type="dxa"/>
            <w:tcBorders/>
            <w:shd w:fill="CCEEFF" w:val="clear"/>
            <w:vAlign w:val="bottom"/>
          </w:tcPr>
          <w:p>
            <w:pPr>
              <w:pStyle w:val="TableContents"/>
              <w:spacing w:before="0" w:after="283"/>
              <w:jc w:val="right"/>
              <w:rPr/>
            </w:pPr>
            <w:r>
              <w:rPr/>
              <w:t xml:space="preserve">11.9 </w:t>
            </w:r>
          </w:p>
        </w:tc>
        <w:tc>
          <w:tcPr>
            <w:tcW w:w="184" w:type="dxa"/>
            <w:tcBorders/>
            <w:shd w:fill="CCEEFF" w:val="clear"/>
            <w:vAlign w:val="bottom"/>
          </w:tcPr>
          <w:p>
            <w:pPr>
              <w:pStyle w:val="TableContents"/>
              <w:spacing w:before="0" w:after="283"/>
              <w:jc w:val="left"/>
              <w:rPr/>
            </w:pPr>
            <w:r>
              <w:rPr/>
              <w:t xml:space="preserve">  </w:t>
            </w:r>
          </w:p>
        </w:tc>
        <w:tc>
          <w:tcPr>
            <w:tcW w:w="195" w:type="dxa"/>
            <w:tcBorders/>
            <w:shd w:fill="CCEEFF" w:val="clear"/>
            <w:vAlign w:val="bottom"/>
          </w:tcPr>
          <w:p>
            <w:pPr>
              <w:pStyle w:val="TableContents"/>
              <w:spacing w:before="0" w:after="283"/>
              <w:rPr/>
            </w:pPr>
            <w:r>
              <w:rPr/>
              <w:t xml:space="preserve">  </w:t>
            </w:r>
          </w:p>
        </w:tc>
        <w:tc>
          <w:tcPr>
            <w:tcW w:w="288" w:type="dxa"/>
            <w:tcBorders/>
            <w:shd w:fill="CCEEFF" w:val="clear"/>
            <w:vAlign w:val="bottom"/>
          </w:tcPr>
          <w:p>
            <w:pPr>
              <w:pStyle w:val="TableContents"/>
              <w:spacing w:before="0" w:after="283"/>
              <w:jc w:val="left"/>
              <w:rPr/>
            </w:pPr>
            <w:r>
              <w:rPr/>
              <w:t xml:space="preserve">$ </w:t>
            </w:r>
          </w:p>
        </w:tc>
        <w:tc>
          <w:tcPr>
            <w:tcW w:w="1395" w:type="dxa"/>
            <w:tcBorders/>
            <w:shd w:fill="CCEEFF" w:val="clear"/>
            <w:vAlign w:val="bottom"/>
          </w:tcPr>
          <w:p>
            <w:pPr>
              <w:pStyle w:val="TableContents"/>
              <w:spacing w:before="0" w:after="283"/>
              <w:jc w:val="right"/>
              <w:rPr/>
            </w:pPr>
            <w:r>
              <w:rPr/>
              <w:t xml:space="preserve">8,560.3 </w:t>
            </w:r>
          </w:p>
        </w:tc>
        <w:tc>
          <w:tcPr>
            <w:tcW w:w="194" w:type="dxa"/>
            <w:tcBorders/>
            <w:shd w:fill="CCEEFF" w:val="clear"/>
            <w:vAlign w:val="bottom"/>
          </w:tcPr>
          <w:p>
            <w:pPr>
              <w:pStyle w:val="TableContents"/>
              <w:spacing w:before="0" w:after="283"/>
              <w:jc w:val="left"/>
              <w:rPr/>
            </w:pPr>
            <w:r>
              <w:rPr/>
              <w:t xml:space="preserve">  </w:t>
            </w:r>
          </w:p>
        </w:tc>
      </w:tr>
      <w:tr>
        <w:trPr/>
        <w:tc>
          <w:tcPr>
            <w:tcW w:w="4153" w:type="dxa"/>
            <w:tcBorders/>
            <w:shd w:fill="FFFFFF" w:val="clear"/>
            <w:vAlign w:val="bottom"/>
          </w:tcPr>
          <w:p>
            <w:pPr>
              <w:pStyle w:val="TableContents"/>
              <w:spacing w:before="0" w:after="0"/>
              <w:ind w:left="180" w:right="0" w:hanging="180"/>
              <w:jc w:val="left"/>
              <w:rPr>
                <w:sz w:val="15"/>
              </w:rPr>
            </w:pPr>
            <w:r>
              <w:rPr>
                <w:sz w:val="15"/>
              </w:rPr>
              <w:t xml:space="preserve">Purchases and related costs(1) </w:t>
            </w:r>
          </w:p>
        </w:tc>
        <w:tc>
          <w:tcPr>
            <w:tcW w:w="148" w:type="dxa"/>
            <w:tcBorders/>
            <w:shd w:fill="FFFFFF" w:val="clear"/>
            <w:vAlign w:val="bottom"/>
          </w:tcPr>
          <w:p>
            <w:pPr>
              <w:pStyle w:val="TableContents"/>
              <w:spacing w:before="0" w:after="283"/>
              <w:rPr/>
            </w:pPr>
            <w:r>
              <w:rPr/>
              <w:t xml:space="preserve">  </w:t>
            </w:r>
          </w:p>
        </w:tc>
        <w:tc>
          <w:tcPr>
            <w:tcW w:w="387" w:type="dxa"/>
            <w:tcBorders/>
            <w:shd w:fill="FFFFFF" w:val="clear"/>
            <w:vAlign w:val="bottom"/>
          </w:tcPr>
          <w:p>
            <w:pPr>
              <w:pStyle w:val="TableContents"/>
              <w:spacing w:before="0" w:after="283"/>
              <w:jc w:val="left"/>
              <w:rPr/>
            </w:pPr>
            <w:r>
              <w:rPr/>
              <w:t xml:space="preserve">  </w:t>
            </w:r>
          </w:p>
        </w:tc>
        <w:tc>
          <w:tcPr>
            <w:tcW w:w="1485" w:type="dxa"/>
            <w:tcBorders/>
            <w:shd w:fill="FFFFFF" w:val="clear"/>
            <w:vAlign w:val="bottom"/>
          </w:tcPr>
          <w:p>
            <w:pPr>
              <w:pStyle w:val="TableContents"/>
              <w:spacing w:before="0" w:after="283"/>
              <w:jc w:val="right"/>
              <w:rPr/>
            </w:pPr>
            <w:r>
              <w:rPr/>
              <w:t xml:space="preserve">(18.2 </w:t>
            </w:r>
          </w:p>
        </w:tc>
        <w:tc>
          <w:tcPr>
            <w:tcW w:w="184" w:type="dxa"/>
            <w:tcBorders/>
            <w:shd w:fill="FFFFFF" w:val="clear"/>
            <w:vAlign w:val="bottom"/>
          </w:tcPr>
          <w:p>
            <w:pPr>
              <w:pStyle w:val="TableContents"/>
              <w:spacing w:before="0" w:after="283"/>
              <w:jc w:val="left"/>
              <w:rPr/>
            </w:pPr>
            <w:r>
              <w:rPr/>
              <w:t xml:space="preserve">) </w:t>
            </w:r>
          </w:p>
        </w:tc>
        <w:tc>
          <w:tcPr>
            <w:tcW w:w="195" w:type="dxa"/>
            <w:tcBorders/>
            <w:shd w:fill="FFFFFF" w:val="clear"/>
            <w:vAlign w:val="bottom"/>
          </w:tcPr>
          <w:p>
            <w:pPr>
              <w:pStyle w:val="TableContents"/>
              <w:spacing w:before="0" w:after="283"/>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1047" w:type="dxa"/>
            <w:tcBorders/>
            <w:shd w:fill="FFFFFF" w:val="clear"/>
            <w:vAlign w:val="bottom"/>
          </w:tcPr>
          <w:p>
            <w:pPr>
              <w:pStyle w:val="TableContents"/>
              <w:spacing w:before="0" w:after="283"/>
              <w:jc w:val="right"/>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195" w:type="dxa"/>
            <w:tcBorders/>
            <w:shd w:fill="FFFFFF" w:val="clear"/>
            <w:vAlign w:val="bottom"/>
          </w:tcPr>
          <w:p>
            <w:pPr>
              <w:pStyle w:val="TableContents"/>
              <w:spacing w:before="0" w:after="283"/>
              <w:rPr/>
            </w:pPr>
            <w:r>
              <w:rPr/>
              <w:t xml:space="preserve">  </w:t>
            </w:r>
          </w:p>
        </w:tc>
        <w:tc>
          <w:tcPr>
            <w:tcW w:w="288" w:type="dxa"/>
            <w:tcBorders/>
            <w:shd w:fill="FFFFFF" w:val="clear"/>
            <w:vAlign w:val="bottom"/>
          </w:tcPr>
          <w:p>
            <w:pPr>
              <w:pStyle w:val="TableContents"/>
              <w:spacing w:before="0" w:after="283"/>
              <w:jc w:val="left"/>
              <w:rPr/>
            </w:pPr>
            <w:r>
              <w:rPr/>
              <w:t xml:space="preserve">  </w:t>
            </w:r>
          </w:p>
        </w:tc>
        <w:tc>
          <w:tcPr>
            <w:tcW w:w="1395" w:type="dxa"/>
            <w:tcBorders/>
            <w:shd w:fill="FFFFFF" w:val="clear"/>
            <w:vAlign w:val="bottom"/>
          </w:tcPr>
          <w:p>
            <w:pPr>
              <w:pStyle w:val="TableContents"/>
              <w:spacing w:before="0" w:after="283"/>
              <w:jc w:val="right"/>
              <w:rPr/>
            </w:pPr>
            <w:r>
              <w:rPr/>
              <w:t xml:space="preserve">(8,461.3 </w:t>
            </w:r>
          </w:p>
        </w:tc>
        <w:tc>
          <w:tcPr>
            <w:tcW w:w="194" w:type="dxa"/>
            <w:tcBorders/>
            <w:shd w:fill="FFFFFF" w:val="clear"/>
            <w:vAlign w:val="bottom"/>
          </w:tcPr>
          <w:p>
            <w:pPr>
              <w:pStyle w:val="TableContents"/>
              <w:spacing w:before="0" w:after="283"/>
              <w:jc w:val="left"/>
              <w:rPr/>
            </w:pPr>
            <w:r>
              <w:rPr/>
              <w:t xml:space="preserve">) </w:t>
            </w:r>
          </w:p>
        </w:tc>
      </w:tr>
      <w:tr>
        <w:trPr/>
        <w:tc>
          <w:tcPr>
            <w:tcW w:w="4153" w:type="dxa"/>
            <w:tcBorders/>
            <w:shd w:fill="CCEEFF" w:val="clear"/>
            <w:vAlign w:val="bottom"/>
          </w:tcPr>
          <w:p>
            <w:pPr>
              <w:pStyle w:val="TableContents"/>
              <w:spacing w:before="0" w:after="0"/>
              <w:ind w:left="180" w:right="0" w:hanging="180"/>
              <w:jc w:val="left"/>
              <w:rPr>
                <w:sz w:val="15"/>
              </w:rPr>
            </w:pPr>
            <w:r>
              <w:rPr>
                <w:sz w:val="15"/>
              </w:rPr>
              <w:t xml:space="preserve">Field operating costs (excluding LTIP charge) </w:t>
            </w:r>
          </w:p>
        </w:tc>
        <w:tc>
          <w:tcPr>
            <w:tcW w:w="148" w:type="dxa"/>
            <w:tcBorders/>
            <w:shd w:fill="CCEEFF" w:val="clear"/>
            <w:vAlign w:val="bottom"/>
          </w:tcPr>
          <w:p>
            <w:pPr>
              <w:pStyle w:val="TableContents"/>
              <w:spacing w:before="0" w:after="283"/>
              <w:rPr/>
            </w:pPr>
            <w:r>
              <w:rPr/>
              <w:t xml:space="preserve">  </w:t>
            </w:r>
          </w:p>
        </w:tc>
        <w:tc>
          <w:tcPr>
            <w:tcW w:w="387" w:type="dxa"/>
            <w:tcBorders/>
            <w:shd w:fill="CCEEFF" w:val="clear"/>
            <w:vAlign w:val="bottom"/>
          </w:tcPr>
          <w:p>
            <w:pPr>
              <w:pStyle w:val="TableContents"/>
              <w:spacing w:before="0" w:after="283"/>
              <w:jc w:val="left"/>
              <w:rPr/>
            </w:pPr>
            <w:r>
              <w:rPr/>
              <w:t xml:space="preserve">  </w:t>
            </w:r>
          </w:p>
        </w:tc>
        <w:tc>
          <w:tcPr>
            <w:tcW w:w="1485" w:type="dxa"/>
            <w:tcBorders/>
            <w:shd w:fill="CCEEFF" w:val="clear"/>
            <w:vAlign w:val="bottom"/>
          </w:tcPr>
          <w:p>
            <w:pPr>
              <w:pStyle w:val="TableContents"/>
              <w:spacing w:before="0" w:after="283"/>
              <w:jc w:val="right"/>
              <w:rPr/>
            </w:pPr>
            <w:r>
              <w:rPr/>
              <w:t xml:space="preserve">(46.9 </w:t>
            </w:r>
          </w:p>
        </w:tc>
        <w:tc>
          <w:tcPr>
            <w:tcW w:w="184" w:type="dxa"/>
            <w:tcBorders/>
            <w:shd w:fill="CCEEFF" w:val="clear"/>
            <w:vAlign w:val="bottom"/>
          </w:tcPr>
          <w:p>
            <w:pPr>
              <w:pStyle w:val="TableContents"/>
              <w:spacing w:before="0" w:after="283"/>
              <w:jc w:val="left"/>
              <w:rPr/>
            </w:pPr>
            <w:r>
              <w:rPr/>
              <w:t xml:space="preserve">) </w:t>
            </w:r>
          </w:p>
        </w:tc>
        <w:tc>
          <w:tcPr>
            <w:tcW w:w="195" w:type="dxa"/>
            <w:tcBorders/>
            <w:shd w:fill="CCEEFF" w:val="clear"/>
            <w:vAlign w:val="bottom"/>
          </w:tcPr>
          <w:p>
            <w:pPr>
              <w:pStyle w:val="TableContents"/>
              <w:spacing w:before="0" w:after="283"/>
              <w:rPr/>
            </w:pPr>
            <w:r>
              <w:rPr/>
              <w:t xml:space="preserve">  </w:t>
            </w:r>
          </w:p>
        </w:tc>
        <w:tc>
          <w:tcPr>
            <w:tcW w:w="350" w:type="dxa"/>
            <w:tcBorders/>
            <w:shd w:fill="CCEEFF" w:val="clear"/>
            <w:vAlign w:val="bottom"/>
          </w:tcPr>
          <w:p>
            <w:pPr>
              <w:pStyle w:val="TableContents"/>
              <w:spacing w:before="0" w:after="283"/>
              <w:jc w:val="left"/>
              <w:rPr/>
            </w:pPr>
            <w:r>
              <w:rPr/>
              <w:t xml:space="preserve">  </w:t>
            </w:r>
          </w:p>
        </w:tc>
        <w:tc>
          <w:tcPr>
            <w:tcW w:w="1047" w:type="dxa"/>
            <w:tcBorders/>
            <w:shd w:fill="CCEEFF" w:val="clear"/>
            <w:vAlign w:val="bottom"/>
          </w:tcPr>
          <w:p>
            <w:pPr>
              <w:pStyle w:val="TableContents"/>
              <w:spacing w:before="0" w:after="283"/>
              <w:jc w:val="right"/>
              <w:rPr/>
            </w:pPr>
            <w:r>
              <w:rPr/>
              <w:t xml:space="preserve">(5.5 </w:t>
            </w:r>
          </w:p>
        </w:tc>
        <w:tc>
          <w:tcPr>
            <w:tcW w:w="184" w:type="dxa"/>
            <w:tcBorders/>
            <w:shd w:fill="CCEEFF" w:val="clear"/>
            <w:vAlign w:val="bottom"/>
          </w:tcPr>
          <w:p>
            <w:pPr>
              <w:pStyle w:val="TableContents"/>
              <w:spacing w:before="0" w:after="283"/>
              <w:jc w:val="left"/>
              <w:rPr/>
            </w:pPr>
            <w:r>
              <w:rPr/>
              <w:t xml:space="preserve">) </w:t>
            </w:r>
          </w:p>
        </w:tc>
        <w:tc>
          <w:tcPr>
            <w:tcW w:w="195" w:type="dxa"/>
            <w:tcBorders/>
            <w:shd w:fill="CCEEFF" w:val="clear"/>
            <w:vAlign w:val="bottom"/>
          </w:tcPr>
          <w:p>
            <w:pPr>
              <w:pStyle w:val="TableContents"/>
              <w:spacing w:before="0" w:after="283"/>
              <w:rPr/>
            </w:pPr>
            <w:r>
              <w:rPr/>
              <w:t xml:space="preserve">  </w:t>
            </w:r>
          </w:p>
        </w:tc>
        <w:tc>
          <w:tcPr>
            <w:tcW w:w="288" w:type="dxa"/>
            <w:tcBorders/>
            <w:shd w:fill="CCEEFF" w:val="clear"/>
            <w:vAlign w:val="bottom"/>
          </w:tcPr>
          <w:p>
            <w:pPr>
              <w:pStyle w:val="TableContents"/>
              <w:spacing w:before="0" w:after="283"/>
              <w:jc w:val="left"/>
              <w:rPr/>
            </w:pPr>
            <w:r>
              <w:rPr/>
              <w:t xml:space="preserve">  </w:t>
            </w:r>
          </w:p>
        </w:tc>
        <w:tc>
          <w:tcPr>
            <w:tcW w:w="1395" w:type="dxa"/>
            <w:tcBorders/>
            <w:shd w:fill="CCEEFF" w:val="clear"/>
            <w:vAlign w:val="bottom"/>
          </w:tcPr>
          <w:p>
            <w:pPr>
              <w:pStyle w:val="TableContents"/>
              <w:spacing w:before="0" w:after="283"/>
              <w:jc w:val="right"/>
              <w:rPr/>
            </w:pPr>
            <w:r>
              <w:rPr/>
              <w:t xml:space="preserve">(31.6 </w:t>
            </w:r>
          </w:p>
        </w:tc>
        <w:tc>
          <w:tcPr>
            <w:tcW w:w="194" w:type="dxa"/>
            <w:tcBorders/>
            <w:shd w:fill="CCEEFF" w:val="clear"/>
            <w:vAlign w:val="bottom"/>
          </w:tcPr>
          <w:p>
            <w:pPr>
              <w:pStyle w:val="TableContents"/>
              <w:spacing w:before="0" w:after="283"/>
              <w:jc w:val="left"/>
              <w:rPr/>
            </w:pPr>
            <w:r>
              <w:rPr/>
              <w:t xml:space="preserve">) </w:t>
            </w:r>
          </w:p>
        </w:tc>
      </w:tr>
      <w:tr>
        <w:trPr/>
        <w:tc>
          <w:tcPr>
            <w:tcW w:w="4153" w:type="dxa"/>
            <w:tcBorders/>
            <w:shd w:fill="FFFFFF" w:val="clear"/>
            <w:vAlign w:val="bottom"/>
          </w:tcPr>
          <w:p>
            <w:pPr>
              <w:pStyle w:val="TableContents"/>
              <w:spacing w:before="0" w:after="0"/>
              <w:ind w:left="180" w:right="0" w:hanging="180"/>
              <w:jc w:val="left"/>
              <w:rPr>
                <w:sz w:val="15"/>
              </w:rPr>
            </w:pPr>
            <w:r>
              <w:rPr>
                <w:sz w:val="15"/>
              </w:rPr>
              <w:t xml:space="preserve">LTIP charge  operations </w:t>
            </w:r>
          </w:p>
        </w:tc>
        <w:tc>
          <w:tcPr>
            <w:tcW w:w="148" w:type="dxa"/>
            <w:tcBorders/>
            <w:shd w:fill="FFFFFF" w:val="clear"/>
            <w:vAlign w:val="bottom"/>
          </w:tcPr>
          <w:p>
            <w:pPr>
              <w:pStyle w:val="TableContents"/>
              <w:spacing w:before="0" w:after="283"/>
              <w:rPr/>
            </w:pPr>
            <w:r>
              <w:rPr/>
              <w:t xml:space="preserve">  </w:t>
            </w:r>
          </w:p>
        </w:tc>
        <w:tc>
          <w:tcPr>
            <w:tcW w:w="387" w:type="dxa"/>
            <w:tcBorders/>
            <w:shd w:fill="FFFFFF" w:val="clear"/>
            <w:vAlign w:val="bottom"/>
          </w:tcPr>
          <w:p>
            <w:pPr>
              <w:pStyle w:val="TableContents"/>
              <w:spacing w:before="0" w:after="283"/>
              <w:jc w:val="left"/>
              <w:rPr/>
            </w:pPr>
            <w:r>
              <w:rPr/>
              <w:t xml:space="preserve">  </w:t>
            </w:r>
          </w:p>
        </w:tc>
        <w:tc>
          <w:tcPr>
            <w:tcW w:w="1485" w:type="dxa"/>
            <w:tcBorders/>
            <w:shd w:fill="FFFFFF" w:val="clear"/>
            <w:vAlign w:val="bottom"/>
          </w:tcPr>
          <w:p>
            <w:pPr>
              <w:pStyle w:val="TableContents"/>
              <w:spacing w:before="0" w:after="283"/>
              <w:jc w:val="right"/>
              <w:rPr/>
            </w:pPr>
            <w:r>
              <w:rPr/>
              <w:t xml:space="preserve">(1.1 </w:t>
            </w:r>
          </w:p>
        </w:tc>
        <w:tc>
          <w:tcPr>
            <w:tcW w:w="184" w:type="dxa"/>
            <w:tcBorders/>
            <w:shd w:fill="FFFFFF" w:val="clear"/>
            <w:vAlign w:val="bottom"/>
          </w:tcPr>
          <w:p>
            <w:pPr>
              <w:pStyle w:val="TableContents"/>
              <w:spacing w:before="0" w:after="283"/>
              <w:jc w:val="left"/>
              <w:rPr/>
            </w:pPr>
            <w:r>
              <w:rPr/>
              <w:t xml:space="preserve">) </w:t>
            </w:r>
          </w:p>
        </w:tc>
        <w:tc>
          <w:tcPr>
            <w:tcW w:w="195" w:type="dxa"/>
            <w:tcBorders/>
            <w:shd w:fill="FFFFFF" w:val="clear"/>
            <w:vAlign w:val="bottom"/>
          </w:tcPr>
          <w:p>
            <w:pPr>
              <w:pStyle w:val="TableContents"/>
              <w:spacing w:before="0" w:after="283"/>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1047" w:type="dxa"/>
            <w:tcBorders/>
            <w:shd w:fill="FFFFFF" w:val="clear"/>
            <w:vAlign w:val="bottom"/>
          </w:tcPr>
          <w:p>
            <w:pPr>
              <w:pStyle w:val="TableContents"/>
              <w:spacing w:before="0" w:after="283"/>
              <w:jc w:val="right"/>
              <w:rPr/>
            </w:pPr>
            <w:r>
              <w:rPr/>
              <w:t xml:space="preserve"> </w:t>
            </w:r>
          </w:p>
        </w:tc>
        <w:tc>
          <w:tcPr>
            <w:tcW w:w="184" w:type="dxa"/>
            <w:tcBorders/>
            <w:shd w:fill="FFFFFF" w:val="clear"/>
            <w:vAlign w:val="bottom"/>
          </w:tcPr>
          <w:p>
            <w:pPr>
              <w:pStyle w:val="TableContents"/>
              <w:spacing w:before="0" w:after="283"/>
              <w:jc w:val="left"/>
              <w:rPr/>
            </w:pPr>
            <w:r>
              <w:rPr/>
              <w:t xml:space="preserve">  </w:t>
            </w:r>
          </w:p>
        </w:tc>
        <w:tc>
          <w:tcPr>
            <w:tcW w:w="195" w:type="dxa"/>
            <w:tcBorders/>
            <w:shd w:fill="FFFFFF" w:val="clear"/>
            <w:vAlign w:val="bottom"/>
          </w:tcPr>
          <w:p>
            <w:pPr>
              <w:pStyle w:val="TableContents"/>
              <w:spacing w:before="0" w:after="283"/>
              <w:rPr/>
            </w:pPr>
            <w:r>
              <w:rPr/>
              <w:t xml:space="preserve">  </w:t>
            </w:r>
          </w:p>
        </w:tc>
        <w:tc>
          <w:tcPr>
            <w:tcW w:w="288" w:type="dxa"/>
            <w:tcBorders/>
            <w:shd w:fill="FFFFFF" w:val="clear"/>
            <w:vAlign w:val="bottom"/>
          </w:tcPr>
          <w:p>
            <w:pPr>
              <w:pStyle w:val="TableContents"/>
              <w:spacing w:before="0" w:after="283"/>
              <w:jc w:val="left"/>
              <w:rPr/>
            </w:pPr>
            <w:r>
              <w:rPr/>
              <w:t xml:space="preserve">  </w:t>
            </w:r>
          </w:p>
        </w:tc>
        <w:tc>
          <w:tcPr>
            <w:tcW w:w="1395" w:type="dxa"/>
            <w:tcBorders/>
            <w:shd w:fill="FFFFFF" w:val="clear"/>
            <w:vAlign w:val="bottom"/>
          </w:tcPr>
          <w:p>
            <w:pPr>
              <w:pStyle w:val="TableContents"/>
              <w:spacing w:before="0" w:after="283"/>
              <w:jc w:val="right"/>
              <w:rPr/>
            </w:pPr>
            <w:r>
              <w:rPr/>
              <w:t xml:space="preserve">(0.1 </w:t>
            </w:r>
          </w:p>
        </w:tc>
        <w:tc>
          <w:tcPr>
            <w:tcW w:w="194" w:type="dxa"/>
            <w:tcBorders/>
            <w:shd w:fill="FFFFFF" w:val="clear"/>
            <w:vAlign w:val="bottom"/>
          </w:tcPr>
          <w:p>
            <w:pPr>
              <w:pStyle w:val="TableContents"/>
              <w:spacing w:before="0" w:after="283"/>
              <w:jc w:val="left"/>
              <w:rPr/>
            </w:pPr>
            <w:r>
              <w:rPr/>
              <w:t xml:space="preserve">) </w:t>
            </w:r>
          </w:p>
        </w:tc>
      </w:tr>
      <w:tr>
        <w:trPr/>
        <w:tc>
          <w:tcPr>
            <w:tcW w:w="4153" w:type="dxa"/>
            <w:tcBorders/>
            <w:shd w:fill="CCEEFF" w:val="clear"/>
            <w:vAlign w:val="bottom"/>
          </w:tcPr>
          <w:p>
            <w:pPr>
              <w:pStyle w:val="TableContents"/>
              <w:spacing w:before="0" w:after="0"/>
              <w:ind w:left="180" w:right="0" w:hanging="180"/>
              <w:jc w:val="left"/>
              <w:rPr>
                <w:sz w:val="15"/>
              </w:rPr>
            </w:pPr>
            <w:r>
              <w:rPr>
                <w:sz w:val="15"/>
              </w:rPr>
              <w:t xml:space="preserve">Segment G&amp;A expenses (excluding LTIP charge)(2) </w:t>
            </w:r>
          </w:p>
        </w:tc>
        <w:tc>
          <w:tcPr>
            <w:tcW w:w="148" w:type="dxa"/>
            <w:tcBorders/>
            <w:shd w:fill="CCEEFF" w:val="clear"/>
            <w:vAlign w:val="bottom"/>
          </w:tcPr>
          <w:p>
            <w:pPr>
              <w:pStyle w:val="TableContents"/>
              <w:spacing w:before="0" w:after="283"/>
              <w:rPr/>
            </w:pPr>
            <w:r>
              <w:rPr/>
              <w:t xml:space="preserve">  </w:t>
            </w:r>
          </w:p>
        </w:tc>
        <w:tc>
          <w:tcPr>
            <w:tcW w:w="387" w:type="dxa"/>
            <w:tcBorders/>
            <w:shd w:fill="CCEEFF" w:val="clear"/>
            <w:vAlign w:val="bottom"/>
          </w:tcPr>
          <w:p>
            <w:pPr>
              <w:pStyle w:val="TableContents"/>
              <w:spacing w:before="0" w:after="283"/>
              <w:jc w:val="left"/>
              <w:rPr/>
            </w:pPr>
            <w:r>
              <w:rPr/>
              <w:t xml:space="preserve">  </w:t>
            </w:r>
          </w:p>
        </w:tc>
        <w:tc>
          <w:tcPr>
            <w:tcW w:w="1485" w:type="dxa"/>
            <w:tcBorders/>
            <w:shd w:fill="CCEEFF" w:val="clear"/>
            <w:vAlign w:val="bottom"/>
          </w:tcPr>
          <w:p>
            <w:pPr>
              <w:pStyle w:val="TableContents"/>
              <w:spacing w:before="0" w:after="283"/>
              <w:jc w:val="right"/>
              <w:rPr/>
            </w:pPr>
            <w:r>
              <w:rPr/>
              <w:t xml:space="preserve">(9.9 </w:t>
            </w:r>
          </w:p>
        </w:tc>
        <w:tc>
          <w:tcPr>
            <w:tcW w:w="184" w:type="dxa"/>
            <w:tcBorders/>
            <w:shd w:fill="CCEEFF" w:val="clear"/>
            <w:vAlign w:val="bottom"/>
          </w:tcPr>
          <w:p>
            <w:pPr>
              <w:pStyle w:val="TableContents"/>
              <w:spacing w:before="0" w:after="283"/>
              <w:jc w:val="left"/>
              <w:rPr/>
            </w:pPr>
            <w:r>
              <w:rPr/>
              <w:t xml:space="preserve">) </w:t>
            </w:r>
          </w:p>
        </w:tc>
        <w:tc>
          <w:tcPr>
            <w:tcW w:w="195" w:type="dxa"/>
            <w:tcBorders/>
            <w:shd w:fill="CCEEFF" w:val="clear"/>
            <w:vAlign w:val="bottom"/>
          </w:tcPr>
          <w:p>
            <w:pPr>
              <w:pStyle w:val="TableContents"/>
              <w:spacing w:before="0" w:after="283"/>
              <w:rPr/>
            </w:pPr>
            <w:r>
              <w:rPr/>
              <w:t xml:space="preserve">  </w:t>
            </w:r>
          </w:p>
        </w:tc>
        <w:tc>
          <w:tcPr>
            <w:tcW w:w="350" w:type="dxa"/>
            <w:tcBorders/>
            <w:shd w:fill="CCEEFF" w:val="clear"/>
            <w:vAlign w:val="bottom"/>
          </w:tcPr>
          <w:p>
            <w:pPr>
              <w:pStyle w:val="TableContents"/>
              <w:spacing w:before="0" w:after="283"/>
              <w:jc w:val="left"/>
              <w:rPr/>
            </w:pPr>
            <w:r>
              <w:rPr/>
              <w:t xml:space="preserve">  </w:t>
            </w:r>
          </w:p>
        </w:tc>
        <w:tc>
          <w:tcPr>
            <w:tcW w:w="1047" w:type="dxa"/>
            <w:tcBorders/>
            <w:shd w:fill="CCEEFF" w:val="clear"/>
            <w:vAlign w:val="bottom"/>
          </w:tcPr>
          <w:p>
            <w:pPr>
              <w:pStyle w:val="TableContents"/>
              <w:spacing w:before="0" w:after="283"/>
              <w:jc w:val="right"/>
              <w:rPr/>
            </w:pPr>
            <w:r>
              <w:rPr/>
              <w:t xml:space="preserve">(2.5 </w:t>
            </w:r>
          </w:p>
        </w:tc>
        <w:tc>
          <w:tcPr>
            <w:tcW w:w="184" w:type="dxa"/>
            <w:tcBorders/>
            <w:shd w:fill="CCEEFF" w:val="clear"/>
            <w:vAlign w:val="bottom"/>
          </w:tcPr>
          <w:p>
            <w:pPr>
              <w:pStyle w:val="TableContents"/>
              <w:spacing w:before="0" w:after="283"/>
              <w:jc w:val="left"/>
              <w:rPr/>
            </w:pPr>
            <w:r>
              <w:rPr/>
              <w:t xml:space="preserve">) </w:t>
            </w:r>
          </w:p>
        </w:tc>
        <w:tc>
          <w:tcPr>
            <w:tcW w:w="195" w:type="dxa"/>
            <w:tcBorders/>
            <w:shd w:fill="CCEEFF" w:val="clear"/>
            <w:vAlign w:val="bottom"/>
          </w:tcPr>
          <w:p>
            <w:pPr>
              <w:pStyle w:val="TableContents"/>
              <w:spacing w:before="0" w:after="283"/>
              <w:rPr/>
            </w:pPr>
            <w:r>
              <w:rPr/>
              <w:t xml:space="preserve">  </w:t>
            </w:r>
          </w:p>
        </w:tc>
        <w:tc>
          <w:tcPr>
            <w:tcW w:w="288" w:type="dxa"/>
            <w:tcBorders/>
            <w:shd w:fill="CCEEFF" w:val="clear"/>
            <w:vAlign w:val="bottom"/>
          </w:tcPr>
          <w:p>
            <w:pPr>
              <w:pStyle w:val="TableContents"/>
              <w:spacing w:before="0" w:after="283"/>
              <w:jc w:val="left"/>
              <w:rPr/>
            </w:pPr>
            <w:r>
              <w:rPr/>
              <w:t xml:space="preserve">  </w:t>
            </w:r>
          </w:p>
        </w:tc>
        <w:tc>
          <w:tcPr>
            <w:tcW w:w="1395" w:type="dxa"/>
            <w:tcBorders/>
            <w:shd w:fill="CCEEFF" w:val="clear"/>
            <w:vAlign w:val="bottom"/>
          </w:tcPr>
          <w:p>
            <w:pPr>
              <w:pStyle w:val="TableContents"/>
              <w:spacing w:before="0" w:after="283"/>
              <w:jc w:val="right"/>
              <w:rPr/>
            </w:pPr>
            <w:r>
              <w:rPr/>
              <w:t xml:space="preserve">(10.0 </w:t>
            </w:r>
          </w:p>
        </w:tc>
        <w:tc>
          <w:tcPr>
            <w:tcW w:w="194" w:type="dxa"/>
            <w:tcBorders/>
            <w:shd w:fill="CCEEFF" w:val="clear"/>
            <w:vAlign w:val="bottom"/>
          </w:tcPr>
          <w:p>
            <w:pPr>
              <w:pStyle w:val="TableContents"/>
              <w:spacing w:before="0" w:after="283"/>
              <w:jc w:val="left"/>
              <w:rPr/>
            </w:pPr>
            <w:r>
              <w:rPr/>
              <w:t xml:space="preserve">) </w:t>
            </w:r>
          </w:p>
        </w:tc>
      </w:tr>
      <w:tr>
        <w:trPr/>
        <w:tc>
          <w:tcPr>
            <w:tcW w:w="4153" w:type="dxa"/>
            <w:tcBorders/>
            <w:shd w:fill="FFFFFF" w:val="clear"/>
            <w:vAlign w:val="bottom"/>
          </w:tcPr>
          <w:p>
            <w:pPr>
              <w:pStyle w:val="TableContents"/>
              <w:spacing w:before="0" w:after="0"/>
              <w:ind w:left="180" w:right="0" w:hanging="180"/>
              <w:jc w:val="left"/>
              <w:rPr>
                <w:sz w:val="15"/>
              </w:rPr>
            </w:pPr>
            <w:r>
              <w:rPr>
                <w:sz w:val="15"/>
              </w:rPr>
              <w:t xml:space="preserve">LTIP charge  general and administrative </w:t>
            </w:r>
          </w:p>
        </w:tc>
        <w:tc>
          <w:tcPr>
            <w:tcW w:w="148" w:type="dxa"/>
            <w:tcBorders/>
            <w:shd w:fill="FFFFFF" w:val="clear"/>
            <w:vAlign w:val="bottom"/>
          </w:tcPr>
          <w:p>
            <w:pPr>
              <w:pStyle w:val="TableContents"/>
              <w:spacing w:before="0" w:after="283"/>
              <w:rPr/>
            </w:pPr>
            <w:r>
              <w:rPr/>
              <w:t xml:space="preserve">  </w:t>
            </w:r>
          </w:p>
        </w:tc>
        <w:tc>
          <w:tcPr>
            <w:tcW w:w="387" w:type="dxa"/>
            <w:tcBorders/>
            <w:shd w:fill="FFFFFF" w:val="clear"/>
            <w:vAlign w:val="bottom"/>
          </w:tcPr>
          <w:p>
            <w:pPr>
              <w:pStyle w:val="TableContents"/>
              <w:spacing w:before="0" w:after="283"/>
              <w:jc w:val="left"/>
              <w:rPr/>
            </w:pPr>
            <w:r>
              <w:rPr/>
              <w:t xml:space="preserve">  </w:t>
            </w:r>
          </w:p>
        </w:tc>
        <w:tc>
          <w:tcPr>
            <w:tcW w:w="1485" w:type="dxa"/>
            <w:tcBorders/>
            <w:shd w:fill="FFFFFF" w:val="clear"/>
            <w:vAlign w:val="bottom"/>
          </w:tcPr>
          <w:p>
            <w:pPr>
              <w:pStyle w:val="TableContents"/>
              <w:spacing w:before="0" w:after="283"/>
              <w:jc w:val="right"/>
              <w:rPr/>
            </w:pPr>
            <w:r>
              <w:rPr/>
              <w:t xml:space="preserve">(4.0 </w:t>
            </w:r>
          </w:p>
        </w:tc>
        <w:tc>
          <w:tcPr>
            <w:tcW w:w="184" w:type="dxa"/>
            <w:tcBorders/>
            <w:shd w:fill="FFFFFF" w:val="clear"/>
            <w:vAlign w:val="bottom"/>
          </w:tcPr>
          <w:p>
            <w:pPr>
              <w:pStyle w:val="TableContents"/>
              <w:spacing w:before="0" w:after="283"/>
              <w:jc w:val="left"/>
              <w:rPr/>
            </w:pPr>
            <w:r>
              <w:rPr/>
              <w:t xml:space="preserve">) </w:t>
            </w:r>
          </w:p>
        </w:tc>
        <w:tc>
          <w:tcPr>
            <w:tcW w:w="195" w:type="dxa"/>
            <w:tcBorders/>
            <w:shd w:fill="FFFFFF" w:val="clear"/>
            <w:vAlign w:val="bottom"/>
          </w:tcPr>
          <w:p>
            <w:pPr>
              <w:pStyle w:val="TableContents"/>
              <w:spacing w:before="0" w:after="283"/>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1047" w:type="dxa"/>
            <w:tcBorders/>
            <w:shd w:fill="FFFFFF" w:val="clear"/>
            <w:vAlign w:val="bottom"/>
          </w:tcPr>
          <w:p>
            <w:pPr>
              <w:pStyle w:val="TableContents"/>
              <w:spacing w:before="0" w:after="283"/>
              <w:jc w:val="right"/>
              <w:rPr/>
            </w:pPr>
            <w:r>
              <w:rPr/>
              <w:t xml:space="preserve">(1.2 </w:t>
            </w:r>
          </w:p>
        </w:tc>
        <w:tc>
          <w:tcPr>
            <w:tcW w:w="184" w:type="dxa"/>
            <w:tcBorders/>
            <w:shd w:fill="FFFFFF" w:val="clear"/>
            <w:vAlign w:val="bottom"/>
          </w:tcPr>
          <w:p>
            <w:pPr>
              <w:pStyle w:val="TableContents"/>
              <w:spacing w:before="0" w:after="283"/>
              <w:jc w:val="left"/>
              <w:rPr/>
            </w:pPr>
            <w:r>
              <w:rPr/>
              <w:t xml:space="preserve">) </w:t>
            </w:r>
          </w:p>
        </w:tc>
        <w:tc>
          <w:tcPr>
            <w:tcW w:w="195" w:type="dxa"/>
            <w:tcBorders/>
            <w:shd w:fill="FFFFFF" w:val="clear"/>
            <w:vAlign w:val="bottom"/>
          </w:tcPr>
          <w:p>
            <w:pPr>
              <w:pStyle w:val="TableContents"/>
              <w:spacing w:before="0" w:after="283"/>
              <w:rPr/>
            </w:pPr>
            <w:r>
              <w:rPr/>
              <w:t xml:space="preserve">  </w:t>
            </w:r>
          </w:p>
        </w:tc>
        <w:tc>
          <w:tcPr>
            <w:tcW w:w="288" w:type="dxa"/>
            <w:tcBorders/>
            <w:shd w:fill="FFFFFF" w:val="clear"/>
            <w:vAlign w:val="bottom"/>
          </w:tcPr>
          <w:p>
            <w:pPr>
              <w:pStyle w:val="TableContents"/>
              <w:spacing w:before="0" w:after="283"/>
              <w:jc w:val="left"/>
              <w:rPr/>
            </w:pPr>
            <w:r>
              <w:rPr/>
              <w:t xml:space="preserve">  </w:t>
            </w:r>
          </w:p>
        </w:tc>
        <w:tc>
          <w:tcPr>
            <w:tcW w:w="1395" w:type="dxa"/>
            <w:tcBorders/>
            <w:shd w:fill="FFFFFF" w:val="clear"/>
            <w:vAlign w:val="bottom"/>
          </w:tcPr>
          <w:p>
            <w:pPr>
              <w:pStyle w:val="TableContents"/>
              <w:spacing w:before="0" w:after="283"/>
              <w:jc w:val="right"/>
              <w:rPr/>
            </w:pPr>
            <w:r>
              <w:rPr/>
              <w:t xml:space="preserve">(4.2 </w:t>
            </w:r>
          </w:p>
        </w:tc>
        <w:tc>
          <w:tcPr>
            <w:tcW w:w="194" w:type="dxa"/>
            <w:tcBorders/>
            <w:shd w:fill="FFFFFF" w:val="clear"/>
            <w:vAlign w:val="bottom"/>
          </w:tcPr>
          <w:p>
            <w:pPr>
              <w:pStyle w:val="TableContents"/>
              <w:spacing w:before="0" w:after="283"/>
              <w:jc w:val="left"/>
              <w:rPr/>
            </w:pPr>
            <w:r>
              <w:rPr/>
              <w:t xml:space="preserve">) </w:t>
            </w:r>
          </w:p>
        </w:tc>
      </w:tr>
      <w:tr>
        <w:trPr/>
        <w:tc>
          <w:tcPr>
            <w:tcW w:w="4153" w:type="dxa"/>
            <w:tcBorders/>
            <w:shd w:fill="CCEEFF" w:val="clear"/>
            <w:vAlign w:val="bottom"/>
          </w:tcPr>
          <w:p>
            <w:pPr>
              <w:pStyle w:val="TableContents"/>
              <w:spacing w:before="0" w:after="0"/>
              <w:ind w:left="180" w:right="0" w:hanging="180"/>
              <w:jc w:val="left"/>
              <w:rPr>
                <w:sz w:val="15"/>
              </w:rPr>
            </w:pPr>
            <w:r>
              <w:rPr>
                <w:sz w:val="15"/>
              </w:rPr>
              <w:t xml:space="preserve">Equity earnings in unconsolidated entities </w:t>
            </w:r>
          </w:p>
        </w:tc>
        <w:tc>
          <w:tcPr>
            <w:tcW w:w="148" w:type="dxa"/>
            <w:tcBorders/>
            <w:shd w:fill="CCEEFF" w:val="clear"/>
            <w:vAlign w:val="bottom"/>
          </w:tcPr>
          <w:p>
            <w:pPr>
              <w:pStyle w:val="TableContents"/>
              <w:spacing w:before="0" w:after="283"/>
              <w:rPr/>
            </w:pPr>
            <w:r>
              <w:rPr/>
              <w:t xml:space="preserve">  </w:t>
            </w:r>
          </w:p>
        </w:tc>
        <w:tc>
          <w:tcPr>
            <w:tcW w:w="387" w:type="dxa"/>
            <w:tcBorders/>
            <w:shd w:fill="CCEEFF" w:val="clear"/>
            <w:vAlign w:val="bottom"/>
          </w:tcPr>
          <w:p>
            <w:pPr>
              <w:pStyle w:val="TableContents"/>
              <w:spacing w:before="0" w:after="283"/>
              <w:jc w:val="left"/>
              <w:rPr/>
            </w:pPr>
            <w:r>
              <w:rPr/>
              <w:t xml:space="preserve">  </w:t>
            </w:r>
          </w:p>
        </w:tc>
        <w:tc>
          <w:tcPr>
            <w:tcW w:w="1485" w:type="dxa"/>
            <w:tcBorders/>
            <w:shd w:fill="CCEEFF" w:val="clear"/>
            <w:vAlign w:val="bottom"/>
          </w:tcPr>
          <w:p>
            <w:pPr>
              <w:pStyle w:val="TableContents"/>
              <w:spacing w:before="0" w:after="283"/>
              <w:jc w:val="right"/>
              <w:rPr/>
            </w:pPr>
            <w:r>
              <w:rPr/>
              <w:t xml:space="preserve">0.3 </w:t>
            </w:r>
          </w:p>
        </w:tc>
        <w:tc>
          <w:tcPr>
            <w:tcW w:w="184" w:type="dxa"/>
            <w:tcBorders/>
            <w:shd w:fill="CCEEFF" w:val="clear"/>
            <w:vAlign w:val="bottom"/>
          </w:tcPr>
          <w:p>
            <w:pPr>
              <w:pStyle w:val="TableContents"/>
              <w:spacing w:before="0" w:after="283"/>
              <w:jc w:val="left"/>
              <w:rPr/>
            </w:pPr>
            <w:r>
              <w:rPr/>
              <w:t xml:space="preserve">  </w:t>
            </w:r>
          </w:p>
        </w:tc>
        <w:tc>
          <w:tcPr>
            <w:tcW w:w="195" w:type="dxa"/>
            <w:tcBorders/>
            <w:shd w:fill="CCEEFF" w:val="clear"/>
            <w:vAlign w:val="bottom"/>
          </w:tcPr>
          <w:p>
            <w:pPr>
              <w:pStyle w:val="TableContents"/>
              <w:spacing w:before="0" w:after="283"/>
              <w:rPr/>
            </w:pPr>
            <w:r>
              <w:rPr/>
              <w:t xml:space="preserve">  </w:t>
            </w:r>
          </w:p>
        </w:tc>
        <w:tc>
          <w:tcPr>
            <w:tcW w:w="350" w:type="dxa"/>
            <w:tcBorders/>
            <w:shd w:fill="CCEEFF" w:val="clear"/>
            <w:vAlign w:val="bottom"/>
          </w:tcPr>
          <w:p>
            <w:pPr>
              <w:pStyle w:val="TableContents"/>
              <w:spacing w:before="0" w:after="283"/>
              <w:jc w:val="left"/>
              <w:rPr/>
            </w:pPr>
            <w:r>
              <w:rPr/>
              <w:t xml:space="preserve">  </w:t>
            </w:r>
          </w:p>
        </w:tc>
        <w:tc>
          <w:tcPr>
            <w:tcW w:w="1047" w:type="dxa"/>
            <w:tcBorders/>
            <w:shd w:fill="CCEEFF" w:val="clear"/>
            <w:vAlign w:val="bottom"/>
          </w:tcPr>
          <w:p>
            <w:pPr>
              <w:pStyle w:val="TableContents"/>
              <w:spacing w:before="0" w:after="283"/>
              <w:jc w:val="right"/>
              <w:rPr/>
            </w:pPr>
            <w:r>
              <w:rPr/>
              <w:t xml:space="preserve">(0.2 </w:t>
            </w:r>
          </w:p>
        </w:tc>
        <w:tc>
          <w:tcPr>
            <w:tcW w:w="184" w:type="dxa"/>
            <w:tcBorders/>
            <w:shd w:fill="CCEEFF" w:val="clear"/>
            <w:vAlign w:val="bottom"/>
          </w:tcPr>
          <w:p>
            <w:pPr>
              <w:pStyle w:val="TableContents"/>
              <w:spacing w:before="0" w:after="283"/>
              <w:jc w:val="left"/>
              <w:rPr/>
            </w:pPr>
            <w:r>
              <w:rPr/>
              <w:t xml:space="preserve">) </w:t>
            </w:r>
          </w:p>
        </w:tc>
        <w:tc>
          <w:tcPr>
            <w:tcW w:w="195" w:type="dxa"/>
            <w:tcBorders/>
            <w:shd w:fill="CCEEFF" w:val="clear"/>
            <w:vAlign w:val="bottom"/>
          </w:tcPr>
          <w:p>
            <w:pPr>
              <w:pStyle w:val="TableContents"/>
              <w:spacing w:before="0" w:after="283"/>
              <w:rPr/>
            </w:pPr>
            <w:r>
              <w:rPr/>
              <w:t xml:space="preserve">  </w:t>
            </w:r>
          </w:p>
        </w:tc>
        <w:tc>
          <w:tcPr>
            <w:tcW w:w="288" w:type="dxa"/>
            <w:tcBorders/>
            <w:shd w:fill="CCEEFF" w:val="clear"/>
            <w:vAlign w:val="bottom"/>
          </w:tcPr>
          <w:p>
            <w:pPr>
              <w:pStyle w:val="TableContents"/>
              <w:spacing w:before="0" w:after="283"/>
              <w:jc w:val="left"/>
              <w:rPr/>
            </w:pPr>
            <w:r>
              <w:rPr/>
              <w:t xml:space="preserve">  </w:t>
            </w:r>
          </w:p>
        </w:tc>
        <w:tc>
          <w:tcPr>
            <w:tcW w:w="1395" w:type="dxa"/>
            <w:tcBorders/>
            <w:shd w:fill="CCEEFF" w:val="clear"/>
            <w:vAlign w:val="bottom"/>
          </w:tcPr>
          <w:p>
            <w:pPr>
              <w:pStyle w:val="TableContents"/>
              <w:spacing w:before="0" w:after="283"/>
              <w:jc w:val="right"/>
              <w:rPr/>
            </w:pPr>
            <w:r>
              <w:rPr/>
              <w:t xml:space="preserve"> </w:t>
            </w:r>
          </w:p>
        </w:tc>
        <w:tc>
          <w:tcPr>
            <w:tcW w:w="194" w:type="dxa"/>
            <w:tcBorders/>
            <w:shd w:fill="CCEEFF" w:val="clear"/>
            <w:vAlign w:val="bottom"/>
          </w:tcPr>
          <w:p>
            <w:pPr>
              <w:pStyle w:val="TableContents"/>
              <w:spacing w:before="0" w:after="283"/>
              <w:jc w:val="left"/>
              <w:rPr/>
            </w:pPr>
            <w:r>
              <w:rPr/>
              <w:t xml:space="preserve">  </w:t>
            </w:r>
          </w:p>
        </w:tc>
      </w:tr>
      <w:tr>
        <w:trPr/>
        <w:tc>
          <w:tcPr>
            <w:tcW w:w="4153" w:type="dxa"/>
            <w:tcBorders/>
            <w:shd w:fill="FFFFFF" w:val="cle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38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3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4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28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9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r>
      <w:tr>
        <w:trPr/>
        <w:tc>
          <w:tcPr>
            <w:tcW w:w="4153" w:type="dxa"/>
            <w:tcBorders/>
            <w:shd w:fill="FFFFFF" w:val="clear"/>
            <w:vAlign w:val="bottom"/>
          </w:tcPr>
          <w:p>
            <w:pPr>
              <w:pStyle w:val="TableContents"/>
              <w:spacing w:before="0" w:after="0"/>
              <w:ind w:left="180" w:right="0" w:hanging="180"/>
              <w:jc w:val="left"/>
              <w:rPr>
                <w:sz w:val="15"/>
              </w:rPr>
            </w:pPr>
            <w:r>
              <w:rPr>
                <w:sz w:val="15"/>
              </w:rPr>
              <w:t xml:space="preserve">Segment profit </w:t>
            </w:r>
          </w:p>
        </w:tc>
        <w:tc>
          <w:tcPr>
            <w:tcW w:w="148" w:type="dxa"/>
            <w:tcBorders/>
            <w:shd w:fill="FFFFFF" w:val="clear"/>
            <w:vAlign w:val="bottom"/>
          </w:tcPr>
          <w:p>
            <w:pPr>
              <w:pStyle w:val="TableContents"/>
              <w:spacing w:before="0" w:after="283"/>
              <w:rPr/>
            </w:pPr>
            <w:r>
              <w:rPr/>
              <w:t xml:space="preserve">  </w:t>
            </w:r>
          </w:p>
        </w:tc>
        <w:tc>
          <w:tcPr>
            <w:tcW w:w="387" w:type="dxa"/>
            <w:tcBorders/>
            <w:shd w:fill="FFFFFF" w:val="clear"/>
            <w:vAlign w:val="bottom"/>
          </w:tcPr>
          <w:p>
            <w:pPr>
              <w:pStyle w:val="TableContents"/>
              <w:spacing w:before="0" w:after="283"/>
              <w:jc w:val="left"/>
              <w:rPr/>
            </w:pPr>
            <w:r>
              <w:rPr/>
              <w:t xml:space="preserve">$ </w:t>
            </w:r>
          </w:p>
        </w:tc>
        <w:tc>
          <w:tcPr>
            <w:tcW w:w="1485" w:type="dxa"/>
            <w:tcBorders/>
            <w:shd w:fill="FFFFFF" w:val="clear"/>
            <w:vAlign w:val="bottom"/>
          </w:tcPr>
          <w:p>
            <w:pPr>
              <w:pStyle w:val="TableContents"/>
              <w:spacing w:before="0" w:after="283"/>
              <w:jc w:val="right"/>
              <w:rPr/>
            </w:pPr>
            <w:r>
              <w:rPr/>
              <w:t xml:space="preserve">38.1 </w:t>
            </w:r>
          </w:p>
        </w:tc>
        <w:tc>
          <w:tcPr>
            <w:tcW w:w="184" w:type="dxa"/>
            <w:tcBorders/>
            <w:shd w:fill="FFFFFF" w:val="clear"/>
            <w:vAlign w:val="bottom"/>
          </w:tcPr>
          <w:p>
            <w:pPr>
              <w:pStyle w:val="TableContents"/>
              <w:spacing w:before="0" w:after="283"/>
              <w:jc w:val="left"/>
              <w:rPr/>
            </w:pPr>
            <w:r>
              <w:rPr/>
              <w:t xml:space="preserve">  </w:t>
            </w:r>
          </w:p>
        </w:tc>
        <w:tc>
          <w:tcPr>
            <w:tcW w:w="195" w:type="dxa"/>
            <w:tcBorders/>
            <w:shd w:fill="FFFFFF" w:val="clear"/>
            <w:vAlign w:val="bottom"/>
          </w:tcPr>
          <w:p>
            <w:pPr>
              <w:pStyle w:val="TableContents"/>
              <w:spacing w:before="0" w:after="283"/>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1047" w:type="dxa"/>
            <w:tcBorders/>
            <w:shd w:fill="FFFFFF" w:val="clear"/>
            <w:vAlign w:val="bottom"/>
          </w:tcPr>
          <w:p>
            <w:pPr>
              <w:pStyle w:val="TableContents"/>
              <w:spacing w:before="0" w:after="283"/>
              <w:jc w:val="right"/>
              <w:rPr/>
            </w:pPr>
            <w:r>
              <w:rPr/>
              <w:t xml:space="preserve">2.5 </w:t>
            </w:r>
          </w:p>
        </w:tc>
        <w:tc>
          <w:tcPr>
            <w:tcW w:w="184" w:type="dxa"/>
            <w:tcBorders/>
            <w:shd w:fill="FFFFFF" w:val="clear"/>
            <w:vAlign w:val="bottom"/>
          </w:tcPr>
          <w:p>
            <w:pPr>
              <w:pStyle w:val="TableContents"/>
              <w:spacing w:before="0" w:after="283"/>
              <w:jc w:val="left"/>
              <w:rPr/>
            </w:pPr>
            <w:r>
              <w:rPr/>
              <w:t xml:space="preserve">  </w:t>
            </w:r>
          </w:p>
        </w:tc>
        <w:tc>
          <w:tcPr>
            <w:tcW w:w="195" w:type="dxa"/>
            <w:tcBorders/>
            <w:shd w:fill="FFFFFF" w:val="clear"/>
            <w:vAlign w:val="bottom"/>
          </w:tcPr>
          <w:p>
            <w:pPr>
              <w:pStyle w:val="TableContents"/>
              <w:spacing w:before="0" w:after="283"/>
              <w:rPr/>
            </w:pPr>
            <w:r>
              <w:rPr/>
              <w:t xml:space="preserve">  </w:t>
            </w:r>
          </w:p>
        </w:tc>
        <w:tc>
          <w:tcPr>
            <w:tcW w:w="288" w:type="dxa"/>
            <w:tcBorders/>
            <w:shd w:fill="FFFFFF" w:val="clear"/>
            <w:vAlign w:val="bottom"/>
          </w:tcPr>
          <w:p>
            <w:pPr>
              <w:pStyle w:val="TableContents"/>
              <w:spacing w:before="0" w:after="283"/>
              <w:jc w:val="left"/>
              <w:rPr/>
            </w:pPr>
            <w:r>
              <w:rPr/>
              <w:t xml:space="preserve">$ </w:t>
            </w:r>
          </w:p>
        </w:tc>
        <w:tc>
          <w:tcPr>
            <w:tcW w:w="1395" w:type="dxa"/>
            <w:tcBorders/>
            <w:shd w:fill="FFFFFF" w:val="clear"/>
            <w:vAlign w:val="bottom"/>
          </w:tcPr>
          <w:p>
            <w:pPr>
              <w:pStyle w:val="TableContents"/>
              <w:spacing w:before="0" w:after="283"/>
              <w:jc w:val="right"/>
              <w:rPr/>
            </w:pPr>
            <w:r>
              <w:rPr/>
              <w:t xml:space="preserve">53.1 </w:t>
            </w:r>
          </w:p>
        </w:tc>
        <w:tc>
          <w:tcPr>
            <w:tcW w:w="194" w:type="dxa"/>
            <w:tcBorders/>
            <w:shd w:fill="FFFFFF" w:val="clear"/>
            <w:vAlign w:val="bottom"/>
          </w:tcPr>
          <w:p>
            <w:pPr>
              <w:pStyle w:val="TableContents"/>
              <w:spacing w:before="0" w:after="283"/>
              <w:jc w:val="left"/>
              <w:rPr/>
            </w:pPr>
            <w:r>
              <w:rPr/>
              <w:t xml:space="preserve">  </w:t>
            </w:r>
          </w:p>
        </w:tc>
      </w:tr>
      <w:tr>
        <w:trPr/>
        <w:tc>
          <w:tcPr>
            <w:tcW w:w="4153" w:type="dxa"/>
            <w:tcBorders/>
            <w:shd w:fill="FFFFFF" w:val="cle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3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3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4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28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r>
      <w:tr>
        <w:trPr/>
        <w:tc>
          <w:tcPr>
            <w:tcW w:w="4153" w:type="dxa"/>
            <w:tcBorders/>
            <w:shd w:fill="CCEEFF" w:val="clear"/>
            <w:vAlign w:val="bottom"/>
          </w:tcPr>
          <w:p>
            <w:pPr>
              <w:pStyle w:val="TableContents"/>
              <w:spacing w:before="0" w:after="0"/>
              <w:ind w:left="180" w:right="0" w:hanging="180"/>
              <w:jc w:val="left"/>
              <w:rPr>
                <w:sz w:val="15"/>
              </w:rPr>
            </w:pPr>
            <w:r>
              <w:rPr>
                <w:sz w:val="15"/>
              </w:rPr>
              <w:t xml:space="preserve">SFAS 133 mark-to-market impact(3) </w:t>
            </w:r>
          </w:p>
        </w:tc>
        <w:tc>
          <w:tcPr>
            <w:tcW w:w="148" w:type="dxa"/>
            <w:tcBorders/>
            <w:shd w:fill="CCEEFF" w:val="clear"/>
            <w:vAlign w:val="bottom"/>
          </w:tcPr>
          <w:p>
            <w:pPr>
              <w:pStyle w:val="TableContents"/>
              <w:spacing w:before="0" w:after="283"/>
              <w:rPr/>
            </w:pPr>
            <w:r>
              <w:rPr/>
              <w:t xml:space="preserve">  </w:t>
            </w:r>
          </w:p>
        </w:tc>
        <w:tc>
          <w:tcPr>
            <w:tcW w:w="387" w:type="dxa"/>
            <w:tcBorders/>
            <w:shd w:fill="CCEEFF" w:val="clear"/>
            <w:vAlign w:val="bottom"/>
          </w:tcPr>
          <w:p>
            <w:pPr>
              <w:pStyle w:val="TableContents"/>
              <w:spacing w:before="0" w:after="283"/>
              <w:jc w:val="left"/>
              <w:rPr/>
            </w:pPr>
            <w:r>
              <w:rPr/>
              <w:t xml:space="preserve">$ </w:t>
            </w:r>
          </w:p>
        </w:tc>
        <w:tc>
          <w:tcPr>
            <w:tcW w:w="1485" w:type="dxa"/>
            <w:tcBorders/>
            <w:shd w:fill="CCEEFF" w:val="clear"/>
            <w:vAlign w:val="bottom"/>
          </w:tcPr>
          <w:p>
            <w:pPr>
              <w:pStyle w:val="TableContents"/>
              <w:spacing w:before="0" w:after="283"/>
              <w:jc w:val="right"/>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195" w:type="dxa"/>
            <w:tcBorders/>
            <w:shd w:fill="CCEEFF" w:val="clear"/>
            <w:vAlign w:val="bottom"/>
          </w:tcPr>
          <w:p>
            <w:pPr>
              <w:pStyle w:val="TableContents"/>
              <w:spacing w:before="0" w:after="283"/>
              <w:rPr/>
            </w:pPr>
            <w:r>
              <w:rPr/>
              <w:t xml:space="preserve">  </w:t>
            </w:r>
          </w:p>
        </w:tc>
        <w:tc>
          <w:tcPr>
            <w:tcW w:w="350" w:type="dxa"/>
            <w:tcBorders/>
            <w:shd w:fill="CCEEFF" w:val="clear"/>
            <w:vAlign w:val="bottom"/>
          </w:tcPr>
          <w:p>
            <w:pPr>
              <w:pStyle w:val="TableContents"/>
              <w:spacing w:before="0" w:after="283"/>
              <w:jc w:val="left"/>
              <w:rPr/>
            </w:pPr>
            <w:r>
              <w:rPr/>
              <w:t xml:space="preserve">$ </w:t>
            </w:r>
          </w:p>
        </w:tc>
        <w:tc>
          <w:tcPr>
            <w:tcW w:w="1047" w:type="dxa"/>
            <w:tcBorders/>
            <w:shd w:fill="CCEEFF" w:val="clear"/>
            <w:vAlign w:val="bottom"/>
          </w:tcPr>
          <w:p>
            <w:pPr>
              <w:pStyle w:val="TableContents"/>
              <w:spacing w:before="0" w:after="283"/>
              <w:jc w:val="right"/>
              <w:rPr/>
            </w:pPr>
            <w:r>
              <w:rPr/>
              <w:t xml:space="preserve"> </w:t>
            </w:r>
          </w:p>
        </w:tc>
        <w:tc>
          <w:tcPr>
            <w:tcW w:w="184" w:type="dxa"/>
            <w:tcBorders/>
            <w:shd w:fill="CCEEFF" w:val="clear"/>
            <w:vAlign w:val="bottom"/>
          </w:tcPr>
          <w:p>
            <w:pPr>
              <w:pStyle w:val="TableContents"/>
              <w:spacing w:before="0" w:after="283"/>
              <w:jc w:val="left"/>
              <w:rPr/>
            </w:pPr>
            <w:r>
              <w:rPr/>
              <w:t xml:space="preserve">  </w:t>
            </w:r>
          </w:p>
        </w:tc>
        <w:tc>
          <w:tcPr>
            <w:tcW w:w="195" w:type="dxa"/>
            <w:tcBorders/>
            <w:shd w:fill="CCEEFF" w:val="clear"/>
            <w:vAlign w:val="bottom"/>
          </w:tcPr>
          <w:p>
            <w:pPr>
              <w:pStyle w:val="TableContents"/>
              <w:spacing w:before="0" w:after="283"/>
              <w:rPr/>
            </w:pPr>
            <w:r>
              <w:rPr/>
              <w:t xml:space="preserve">  </w:t>
            </w:r>
          </w:p>
        </w:tc>
        <w:tc>
          <w:tcPr>
            <w:tcW w:w="288" w:type="dxa"/>
            <w:tcBorders/>
            <w:shd w:fill="CCEEFF" w:val="clear"/>
            <w:vAlign w:val="bottom"/>
          </w:tcPr>
          <w:p>
            <w:pPr>
              <w:pStyle w:val="TableContents"/>
              <w:spacing w:before="0" w:after="283"/>
              <w:jc w:val="left"/>
              <w:rPr/>
            </w:pPr>
            <w:r>
              <w:rPr/>
              <w:t xml:space="preserve">$ </w:t>
            </w:r>
          </w:p>
        </w:tc>
        <w:tc>
          <w:tcPr>
            <w:tcW w:w="1395" w:type="dxa"/>
            <w:tcBorders/>
            <w:shd w:fill="CCEEFF" w:val="clear"/>
            <w:vAlign w:val="bottom"/>
          </w:tcPr>
          <w:p>
            <w:pPr>
              <w:pStyle w:val="TableContents"/>
              <w:spacing w:before="0" w:after="283"/>
              <w:jc w:val="right"/>
              <w:rPr/>
            </w:pPr>
            <w:r>
              <w:rPr/>
              <w:t xml:space="preserve">(0.7 </w:t>
            </w:r>
          </w:p>
        </w:tc>
        <w:tc>
          <w:tcPr>
            <w:tcW w:w="194" w:type="dxa"/>
            <w:tcBorders/>
            <w:shd w:fill="CCEEFF" w:val="clear"/>
            <w:vAlign w:val="bottom"/>
          </w:tcPr>
          <w:p>
            <w:pPr>
              <w:pStyle w:val="TableContents"/>
              <w:spacing w:before="0" w:after="283"/>
              <w:jc w:val="left"/>
              <w:rPr/>
            </w:pPr>
            <w:r>
              <w:rPr/>
              <w:t xml:space="preserve">) </w:t>
            </w:r>
          </w:p>
        </w:tc>
      </w:tr>
      <w:tr>
        <w:trPr/>
        <w:tc>
          <w:tcPr>
            <w:tcW w:w="4153" w:type="dxa"/>
            <w:tcBorders/>
            <w:shd w:fill="FFFFFF" w:val="cle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3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3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4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28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r>
      <w:tr>
        <w:trPr/>
        <w:tc>
          <w:tcPr>
            <w:tcW w:w="4153" w:type="dxa"/>
            <w:tcBorders/>
            <w:shd w:fill="FFFFFF" w:val="clear"/>
            <w:vAlign w:val="bottom"/>
          </w:tcPr>
          <w:p>
            <w:pPr>
              <w:pStyle w:val="TableContents"/>
              <w:spacing w:before="0" w:after="0"/>
              <w:ind w:left="180" w:right="0" w:hanging="180"/>
              <w:jc w:val="left"/>
              <w:rPr>
                <w:sz w:val="15"/>
              </w:rPr>
            </w:pPr>
            <w:r>
              <w:rPr>
                <w:sz w:val="15"/>
              </w:rPr>
              <w:t xml:space="preserve">Maintenance capital </w:t>
            </w:r>
          </w:p>
        </w:tc>
        <w:tc>
          <w:tcPr>
            <w:tcW w:w="148" w:type="dxa"/>
            <w:tcBorders/>
            <w:shd w:fill="FFFFFF" w:val="clear"/>
            <w:vAlign w:val="bottom"/>
          </w:tcPr>
          <w:p>
            <w:pPr>
              <w:pStyle w:val="TableContents"/>
              <w:spacing w:before="0" w:after="283"/>
              <w:rPr/>
            </w:pPr>
            <w:r>
              <w:rPr/>
              <w:t xml:space="preserve">  </w:t>
            </w:r>
          </w:p>
        </w:tc>
        <w:tc>
          <w:tcPr>
            <w:tcW w:w="387" w:type="dxa"/>
            <w:tcBorders/>
            <w:shd w:fill="FFFFFF" w:val="clear"/>
            <w:vAlign w:val="bottom"/>
          </w:tcPr>
          <w:p>
            <w:pPr>
              <w:pStyle w:val="TableContents"/>
              <w:spacing w:before="0" w:after="283"/>
              <w:jc w:val="left"/>
              <w:rPr/>
            </w:pPr>
            <w:r>
              <w:rPr/>
              <w:t xml:space="preserve">$ </w:t>
            </w:r>
          </w:p>
        </w:tc>
        <w:tc>
          <w:tcPr>
            <w:tcW w:w="1485" w:type="dxa"/>
            <w:tcBorders/>
            <w:shd w:fill="FFFFFF" w:val="clear"/>
            <w:vAlign w:val="bottom"/>
          </w:tcPr>
          <w:p>
            <w:pPr>
              <w:pStyle w:val="TableContents"/>
              <w:spacing w:before="0" w:after="283"/>
              <w:jc w:val="right"/>
              <w:rPr/>
            </w:pPr>
            <w:r>
              <w:rPr/>
              <w:t xml:space="preserve">3.0 </w:t>
            </w:r>
          </w:p>
        </w:tc>
        <w:tc>
          <w:tcPr>
            <w:tcW w:w="184" w:type="dxa"/>
            <w:tcBorders/>
            <w:shd w:fill="FFFFFF" w:val="clear"/>
            <w:vAlign w:val="bottom"/>
          </w:tcPr>
          <w:p>
            <w:pPr>
              <w:pStyle w:val="TableContents"/>
              <w:spacing w:before="0" w:after="283"/>
              <w:jc w:val="left"/>
              <w:rPr/>
            </w:pPr>
            <w:r>
              <w:rPr/>
              <w:t xml:space="preserve">  </w:t>
            </w:r>
          </w:p>
        </w:tc>
        <w:tc>
          <w:tcPr>
            <w:tcW w:w="195" w:type="dxa"/>
            <w:tcBorders/>
            <w:shd w:fill="FFFFFF" w:val="clear"/>
            <w:vAlign w:val="bottom"/>
          </w:tcPr>
          <w:p>
            <w:pPr>
              <w:pStyle w:val="TableContents"/>
              <w:spacing w:before="0" w:after="283"/>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1047" w:type="dxa"/>
            <w:tcBorders/>
            <w:shd w:fill="FFFFFF" w:val="clear"/>
            <w:vAlign w:val="bottom"/>
          </w:tcPr>
          <w:p>
            <w:pPr>
              <w:pStyle w:val="TableContents"/>
              <w:spacing w:before="0" w:after="283"/>
              <w:jc w:val="right"/>
              <w:rPr/>
            </w:pPr>
            <w:r>
              <w:rPr/>
              <w:t xml:space="preserve">0.8 </w:t>
            </w:r>
          </w:p>
        </w:tc>
        <w:tc>
          <w:tcPr>
            <w:tcW w:w="184" w:type="dxa"/>
            <w:tcBorders/>
            <w:shd w:fill="FFFFFF" w:val="clear"/>
            <w:vAlign w:val="bottom"/>
          </w:tcPr>
          <w:p>
            <w:pPr>
              <w:pStyle w:val="TableContents"/>
              <w:spacing w:before="0" w:after="283"/>
              <w:jc w:val="left"/>
              <w:rPr/>
            </w:pPr>
            <w:r>
              <w:rPr/>
              <w:t xml:space="preserve">  </w:t>
            </w:r>
          </w:p>
        </w:tc>
        <w:tc>
          <w:tcPr>
            <w:tcW w:w="195" w:type="dxa"/>
            <w:tcBorders/>
            <w:shd w:fill="FFFFFF" w:val="clear"/>
            <w:vAlign w:val="bottom"/>
          </w:tcPr>
          <w:p>
            <w:pPr>
              <w:pStyle w:val="TableContents"/>
              <w:spacing w:before="0" w:after="283"/>
              <w:rPr/>
            </w:pPr>
            <w:r>
              <w:rPr/>
              <w:t xml:space="preserve">  </w:t>
            </w:r>
          </w:p>
        </w:tc>
        <w:tc>
          <w:tcPr>
            <w:tcW w:w="288" w:type="dxa"/>
            <w:tcBorders/>
            <w:shd w:fill="FFFFFF" w:val="clear"/>
            <w:vAlign w:val="bottom"/>
          </w:tcPr>
          <w:p>
            <w:pPr>
              <w:pStyle w:val="TableContents"/>
              <w:spacing w:before="0" w:after="283"/>
              <w:jc w:val="left"/>
              <w:rPr/>
            </w:pPr>
            <w:r>
              <w:rPr/>
              <w:t xml:space="preserve">$ </w:t>
            </w:r>
          </w:p>
        </w:tc>
        <w:tc>
          <w:tcPr>
            <w:tcW w:w="1395" w:type="dxa"/>
            <w:tcBorders/>
            <w:shd w:fill="FFFFFF" w:val="clear"/>
            <w:vAlign w:val="bottom"/>
          </w:tcPr>
          <w:p>
            <w:pPr>
              <w:pStyle w:val="TableContents"/>
              <w:spacing w:before="0" w:after="283"/>
              <w:jc w:val="right"/>
              <w:rPr/>
            </w:pPr>
            <w:r>
              <w:rPr/>
              <w:t xml:space="preserve">0.9 </w:t>
            </w:r>
          </w:p>
        </w:tc>
        <w:tc>
          <w:tcPr>
            <w:tcW w:w="194" w:type="dxa"/>
            <w:tcBorders/>
            <w:shd w:fill="FFFFFF" w:val="clear"/>
            <w:vAlign w:val="bottom"/>
          </w:tcPr>
          <w:p>
            <w:pPr>
              <w:pStyle w:val="TableContents"/>
              <w:spacing w:before="0" w:after="283"/>
              <w:jc w:val="left"/>
              <w:rPr/>
            </w:pPr>
            <w:r>
              <w:rPr/>
              <w:t xml:space="preserve">  </w:t>
            </w:r>
          </w:p>
        </w:tc>
      </w:tr>
      <w:tr>
        <w:trPr/>
        <w:tc>
          <w:tcPr>
            <w:tcW w:w="4153" w:type="dxa"/>
            <w:tcBorders/>
            <w:shd w:fill="FFFFFF" w:val="cle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3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3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4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28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8"/>
        <w:gridCol w:w="102"/>
        <w:gridCol w:w="9695"/>
      </w:tblGrid>
      <w:tr>
        <w:trPr/>
        <w:tc>
          <w:tcPr>
            <w:tcW w:w="408"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695" w:type="dxa"/>
            <w:tcBorders/>
            <w:shd w:fill="FFFFFF"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jc w:val="right"/>
              <w:rPr>
                <w:sz w:val="13"/>
              </w:rPr>
            </w:pPr>
            <w:r>
              <w:rPr>
                <w:sz w:val="13"/>
              </w:rPr>
              <w:t>(1)</w:t>
            </w:r>
          </w:p>
        </w:tc>
        <w:tc>
          <w:tcPr>
            <w:tcW w:w="102" w:type="dxa"/>
            <w:tcBorders/>
            <w:shd w:fill="FFFFFF" w:val="clear"/>
            <w:vAlign w:val="center"/>
          </w:tcPr>
          <w:p>
            <w:pPr>
              <w:pStyle w:val="TableContents"/>
              <w:spacing w:before="0" w:after="283"/>
              <w:rPr>
                <w:sz w:val="4"/>
                <w:szCs w:val="4"/>
              </w:rPr>
            </w:pPr>
            <w:r>
              <w:rPr>
                <w:sz w:val="4"/>
                <w:szCs w:val="4"/>
              </w:rPr>
            </w:r>
          </w:p>
        </w:tc>
        <w:tc>
          <w:tcPr>
            <w:tcW w:w="9695" w:type="dxa"/>
            <w:tcBorders/>
            <w:shd w:fill="FFFFFF" w:val="clear"/>
            <w:vAlign w:val="bottom"/>
          </w:tcPr>
          <w:p>
            <w:pPr>
              <w:pStyle w:val="TableContents"/>
              <w:spacing w:before="0" w:after="283"/>
              <w:rPr>
                <w:sz w:val="13"/>
              </w:rPr>
            </w:pPr>
            <w:r>
              <w:rPr>
                <w:sz w:val="13"/>
              </w:rPr>
              <w:t xml:space="preserve">Includes intersegment amounts. We adopted EITF 04-13 effective April 1, 2006 which impacts the comparability of our revenues and purchases. Revenues and purchases for the three months ended March 31, 2006 include buy/sell transactions of $4,761.9 million. Revenues and purchases from such transactions are excluded from the three month period ended March 31, 2007. </w:t>
            </w:r>
          </w:p>
        </w:tc>
      </w:tr>
      <w:tr>
        <w:trPr/>
        <w:tc>
          <w:tcPr>
            <w:tcW w:w="408" w:type="dxa"/>
            <w:tcBorders/>
            <w:shd w:fill="FFFFFF" w:val="clear"/>
            <w:vAlign w:val="center"/>
          </w:tcPr>
          <w:p>
            <w:pPr>
              <w:pStyle w:val="TableContents"/>
              <w:spacing w:before="0" w:after="283"/>
              <w:rPr/>
            </w:pPr>
            <w:r>
              <w:rPr/>
              <w:t> </w:t>
            </w:r>
          </w:p>
        </w:tc>
        <w:tc>
          <w:tcPr>
            <w:tcW w:w="9797" w:type="dxa"/>
            <w:gridSpan w:val="2"/>
            <w:tcBorders/>
            <w:shd w:fill="FFFFFF"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jc w:val="right"/>
              <w:rPr>
                <w:sz w:val="13"/>
              </w:rPr>
            </w:pPr>
            <w:r>
              <w:rPr>
                <w:sz w:val="13"/>
              </w:rPr>
              <w:t>(2)</w:t>
            </w:r>
          </w:p>
        </w:tc>
        <w:tc>
          <w:tcPr>
            <w:tcW w:w="102" w:type="dxa"/>
            <w:tcBorders/>
            <w:shd w:fill="FFFFFF" w:val="clear"/>
            <w:vAlign w:val="center"/>
          </w:tcPr>
          <w:p>
            <w:pPr>
              <w:pStyle w:val="TableContents"/>
              <w:spacing w:before="0" w:after="283"/>
              <w:rPr>
                <w:sz w:val="4"/>
                <w:szCs w:val="4"/>
              </w:rPr>
            </w:pPr>
            <w:r>
              <w:rPr>
                <w:sz w:val="4"/>
                <w:szCs w:val="4"/>
              </w:rPr>
            </w:r>
          </w:p>
        </w:tc>
        <w:tc>
          <w:tcPr>
            <w:tcW w:w="9695" w:type="dxa"/>
            <w:tcBorders/>
            <w:shd w:fill="FFFFFF" w:val="clear"/>
            <w:vAlign w:val="bottom"/>
          </w:tcPr>
          <w:p>
            <w:pPr>
              <w:pStyle w:val="TableContents"/>
              <w:spacing w:before="0" w:after="283"/>
              <w:rPr>
                <w:sz w:val="13"/>
              </w:rPr>
            </w:pPr>
            <w:r>
              <w:rPr>
                <w:sz w:val="13"/>
              </w:rPr>
              <w:t xml:space="preserve">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 </w:t>
            </w:r>
          </w:p>
        </w:tc>
      </w:tr>
      <w:tr>
        <w:trPr/>
        <w:tc>
          <w:tcPr>
            <w:tcW w:w="408" w:type="dxa"/>
            <w:tcBorders/>
            <w:shd w:fill="FFFFFF" w:val="clear"/>
            <w:vAlign w:val="center"/>
          </w:tcPr>
          <w:p>
            <w:pPr>
              <w:pStyle w:val="TableContents"/>
              <w:spacing w:before="0" w:after="283"/>
              <w:rPr/>
            </w:pPr>
            <w:r>
              <w:rPr/>
              <w:t> </w:t>
            </w:r>
          </w:p>
        </w:tc>
        <w:tc>
          <w:tcPr>
            <w:tcW w:w="9797" w:type="dxa"/>
            <w:gridSpan w:val="2"/>
            <w:tcBorders/>
            <w:shd w:fill="FFFFFF"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jc w:val="right"/>
              <w:rPr>
                <w:sz w:val="13"/>
              </w:rPr>
            </w:pPr>
            <w:r>
              <w:rPr>
                <w:sz w:val="13"/>
              </w:rPr>
              <w:t>(3)</w:t>
            </w:r>
          </w:p>
        </w:tc>
        <w:tc>
          <w:tcPr>
            <w:tcW w:w="102" w:type="dxa"/>
            <w:tcBorders/>
            <w:shd w:fill="FFFFFF" w:val="clear"/>
            <w:vAlign w:val="center"/>
          </w:tcPr>
          <w:p>
            <w:pPr>
              <w:pStyle w:val="TableContents"/>
              <w:spacing w:before="0" w:after="283"/>
              <w:rPr>
                <w:sz w:val="4"/>
                <w:szCs w:val="4"/>
              </w:rPr>
            </w:pPr>
            <w:r>
              <w:rPr>
                <w:sz w:val="4"/>
                <w:szCs w:val="4"/>
              </w:rPr>
            </w:r>
          </w:p>
        </w:tc>
        <w:tc>
          <w:tcPr>
            <w:tcW w:w="9695" w:type="dxa"/>
            <w:tcBorders/>
            <w:shd w:fill="FFFFFF" w:val="clear"/>
            <w:vAlign w:val="bottom"/>
          </w:tcPr>
          <w:p>
            <w:pPr>
              <w:pStyle w:val="TableContents"/>
              <w:spacing w:before="0" w:after="283"/>
              <w:rPr>
                <w:sz w:val="13"/>
              </w:rPr>
            </w:pPr>
            <w:r>
              <w:rPr>
                <w:sz w:val="13"/>
              </w:rPr>
              <w:t xml:space="preserve">Amounts related to SFAS 133 are included in revenues and impact segment profit. The SFAS 133 mark-to-market adjustment is primarily based upon crude oil prices at the end of the period and is related to the non-effective portion of our cash flow hedges, as well as certain derivative contracts that do not qualify under SFAS 133 as cash flow hedges. The net gain or loss related to these derivative instruments is principally offset by physical positions in future periods. </w:t>
            </w:r>
          </w:p>
        </w:tc>
      </w:tr>
      <w:tr>
        <w:trPr/>
        <w:tc>
          <w:tcPr>
            <w:tcW w:w="408" w:type="dxa"/>
            <w:tcBorders/>
            <w:shd w:fill="FFFFFF" w:val="clear"/>
            <w:vAlign w:val="center"/>
          </w:tcPr>
          <w:p>
            <w:pPr>
              <w:pStyle w:val="TableContents"/>
              <w:spacing w:before="0" w:after="283"/>
              <w:rPr/>
            </w:pPr>
            <w:r>
              <w:rPr/>
              <w:t> </w:t>
            </w:r>
          </w:p>
        </w:tc>
        <w:tc>
          <w:tcPr>
            <w:tcW w:w="9797" w:type="dxa"/>
            <w:gridSpan w:val="2"/>
            <w:tcBorders/>
            <w:shd w:fill="FFFFFF"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jc w:val="right"/>
              <w:rPr>
                <w:sz w:val="13"/>
              </w:rPr>
            </w:pPr>
            <w:r>
              <w:rPr>
                <w:sz w:val="13"/>
              </w:rPr>
              <w:t>(4)</w:t>
            </w:r>
          </w:p>
        </w:tc>
        <w:tc>
          <w:tcPr>
            <w:tcW w:w="102" w:type="dxa"/>
            <w:tcBorders/>
            <w:shd w:fill="FFFFFF" w:val="clear"/>
            <w:vAlign w:val="center"/>
          </w:tcPr>
          <w:p>
            <w:pPr>
              <w:pStyle w:val="TableContents"/>
              <w:spacing w:before="0" w:after="283"/>
              <w:rPr>
                <w:sz w:val="4"/>
                <w:szCs w:val="4"/>
              </w:rPr>
            </w:pPr>
            <w:r>
              <w:rPr>
                <w:sz w:val="4"/>
                <w:szCs w:val="4"/>
              </w:rPr>
            </w:r>
          </w:p>
        </w:tc>
        <w:tc>
          <w:tcPr>
            <w:tcW w:w="9695" w:type="dxa"/>
            <w:tcBorders/>
            <w:shd w:fill="FFFFFF" w:val="clear"/>
            <w:vAlign w:val="bottom"/>
          </w:tcPr>
          <w:p>
            <w:pPr>
              <w:pStyle w:val="TableContents"/>
              <w:spacing w:before="0" w:after="283"/>
              <w:rPr>
                <w:sz w:val="13"/>
              </w:rPr>
            </w:pPr>
            <w:r>
              <w:rPr>
                <w:sz w:val="13"/>
              </w:rPr>
              <w:t xml:space="preserve">Gains/losses on foreign currency revaluation are included in the Marketing segment. </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4</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Excluding selected items impacting comparability, segment profit from Transportation operations in the first quarter of 2007 was $82.3 million, approximately 91% higher than first quarter 2006 segment results of $43.2 million. These 2007 results incorporate contributions from the November 15, 2006 acquisition of Pacific Energy as well as other 2006 acquisition and expansion activities. Pipeline volumes for the first quarter of 2007 were approximately 2.6 million barrels per day versus approximately 1.8 million barrels per day in the first quarter 2006.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First quarter 2007 Facilities operations adjusted segment profit of $23.9 million represents an approximate increase of 550% over Facilities operations adjusted segment profit of $3.7 million for 2006. Operating activities in this segment also benefited from solid contributions from the Pacific Energy acquisition and additional acquisitions and expansion activities completed in 2006.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Marketing operations adjusted segment profit of $89.7 million for the first quarter 2007 represents an increase of 52% over the corresponding 2006 results, reflecting increased volumes, an expanded asset base, and favorable market conditions.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Partnerships basic weighted average units outstanding for the first quarter 2007 totaled 109.4 million (110.7 million diluted) as compared to 74.0 million (75.7 million diluted) in last years first quarter. At March 31, 2007, the Partnership had approximately 109.4 million units outstanding, long-term debt of approximately $2.6 billion and a long-term debt-to-total capitalization ratio of approximately 47%.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April 17, 2007, the Partnership declared a cash distribution of $0.8125 per unit ($3.25 per unit on an annualized basis) on its outstanding limited partner units. The distribution will be payable on May 15, 2007, and represents an increase of approximately 14.8% over the distribution paid in May 2006 and approximately 1.6% over the distribution paid in February 2007. This represents the 12th consecutive increase in quarterly distributions for the Partnership and the 19th increase in the last twenty-five quarters.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Partnership will furnish a current report on Form 8-K, which will include material in this press release and financial and operational guidance for the second quarter and full year 2007. A copy of the Form 8-K will be available on the Partnerships website at www.paalp.com.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Non-GAAP Financial Measures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this release, the Partnerships EBITDA disclosure is not presented in accordance with generally accepted accounting principles and is not intended to be used in lieu of GAAP presentations of net income or cash flows from operating activities. EBITDA is presented because we believe it provides additional information with respect to both the performance of our fundamental business activities as well as our ability to meet our future debt service, capital expenditures and working capital requirements. We also believe that debt holders commonly use EBITDA to analyze Partnership performance. In addition, we present selected items that impact the comparability of our operating results as additional information that may be helpful to your understanding of our financial results. We consider an understanding of these selected items impacting comparability to be material to our evaluation of our operating results and prospects. 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in managements discussion and analysis of operating results in our Quarterly Report on Form 10-Q.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reconciliation of EBITDA to net income and cash flows from operating activities for the periods presented is included in the tables attached to this release. In addition, the Partnership maintains on its website (www.paalp.com) a reconciliation of all non-GAAP financial information, such as EBITDA, that it reconciles to the most comparable GAAP measures. To access the information, investors should click on the Investor Relations link on the Partnerships home page and then the Non-GAAP Reconciliation link on the Investor Relations page.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5</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Conference Call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Partnership will host a conference call on Thursday, May 3, 2007 to discuss the following items: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The Partnerships first quarter 2007 performance;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The status of the Pacific integration, major expansion projects and recent acquisition activity;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Capitalization and liquidity;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Financial and operating guidance for the second quarter and full year 2007;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The Partnerships outlook for the future.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call will begin at 10:00 AM (Central). To participate in the call, please dial 877-709-8150, or, for international callers, 201-689-8354, at approximately 9:55 AM (Central). No password or reservation number is required.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Webcast Instructions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access the Internet webcast, please go to the Partnerships website at </w:t>
      </w:r>
      <w:r>
        <w:rPr>
          <w:rFonts w:ascii="Times New Roman;Times" w:hAnsi="Times New Roman;Times"/>
          <w:color w:val="000000"/>
          <w:sz w:val="17"/>
          <w:highlight w:val="white"/>
          <w:u w:val="single"/>
        </w:rPr>
        <w:t>www.paalp.com</w:t>
      </w:r>
      <w:r>
        <w:rPr>
          <w:rFonts w:ascii="Times New Roman;Times" w:hAnsi="Times New Roman;Times"/>
          <w:color w:val="000000"/>
          <w:sz w:val="17"/>
          <w:highlight w:val="white"/>
        </w:rPr>
        <w:t xml:space="preserve">, choose Investor Relations, and then choose Conference Calls. Following the live webcast, the call will be archived for a period of sixty (60) days on the Partnerships website.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Telephonic Replay Instructions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listen to a telephonic replay of the conference call, please dial 877-660-6853, or, for international callers, 201-612-7415, and enter account number 232 and replay number 238865. The replay will be available beginning Thursday, May 3, 2007, at approximately 1:00 PM (Eastern) and continue until 11:59 PM (Eastern) Thursday, May 10, 2007.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L.P. is a publicly traded master limited partnership engaged in the transportation, storage, terminalling and marketing of crude oil, refined products and liquefied petroleum gas and other natural gas related petroleum products. Through its 50% ownership in PAA/Vulcan Gas Storage LLC, the partnership also develops and operates natural gas storage facilities. The Partnership is headquartered in Houston, Texas, and its common units are traded on the New York Stock Exchange under the symbol PAA.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Forward Looking Statements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Except for the historical information contained herein, the matters discussed in this news release are forward-looking statements that involve certain risks and uncertainties that could cause actual results to differ materially from results anticipated in the forward-looking statements. These risks and uncertainties include, among other things: the failure to realize the anticipated synergies and other benefits of the merger with Pacific Energy; the success of our risk management activities; environmental liabilities or events that are not covered by an indemnity, insurance or existing reserves; maintenance of our credit rating and ability to receive open credit from our suppliers and trade counterparties; abrupt or severe declines or interruptions in outer continental shelf production located offshore California and transported on our pipeline system; failure to implement or capitalize on planned internal growth projects; shortages or cost increases of power supplies, materials or labor; the availability of adequate third party production volumes for transportation and marketing in the areas in which we operate, and other factors that could cause declines in volumes shipped on our pipelines by us and third party shippers; fluctuations in refinery capacity in areas supplied by our main lines, and other factors affecting demand for various grades of crude oil, refined products and natural gas and resulting changes in pricing conditions or transmission throughput requirements; the availability of, and our ability to consummate, acquisition or combination opportunities; our access to capital to fund additional acquisitions and our ability to obtain debt or equity financing on satisfactory terms; successful integration and future performance of acquired assets or businesses and the risks associated with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6</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operating in lines of business that are distinct and separate from our historical operations; unanticipated changes in crude oil market structure and volatility (or lack thereof); the impact of current and future laws, rulings and governmental regulations; the effects of competition; continued creditworthiness of, and performance by, our counterparties; interruptions in service and fluctuations in tariffs or volumes on third party pipelines; increased costs or lack of availability of insurance; fluctuations in the debt and equity markets, including the price of our units at the time of vesting under our Long-Term Incentive Plans; the currency exchange rate of the Canadian dollar; weather interference with business operations or project construction; risks related to the development and operation of natural gas storage facilities; general economic, market or business conditions; and other factors and uncertainties inherent in the transportation, storage, terminalling and marketing of crude oil, refined products and liquefied petroleum gas and other natural gas related petroleum products discussed in the Partnerships filings with the Securities and Exchange Commission.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7</w:t>
      </w:r>
      <w:r>
        <w:rPr>
          <w:rFonts w:ascii="Times New Roman;Times" w:hAnsi="Times New Roman;Times"/>
          <w:color w:val="000000"/>
          <w:sz w:val="17"/>
          <w:highlight w:val="white"/>
        </w:rPr>
        <w:t xml:space="preserve">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FINANCIAL SUMMARY (unaudited)</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u w:val="single"/>
        </w:rPr>
        <w:t>CONSOLIDATED STATEMENTS OF OPERATIONS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millions, except per unit data) </w:t>
      </w:r>
    </w:p>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7333"/>
        <w:gridCol w:w="180"/>
        <w:gridCol w:w="202"/>
        <w:gridCol w:w="879"/>
        <w:gridCol w:w="172"/>
        <w:gridCol w:w="180"/>
        <w:gridCol w:w="202"/>
        <w:gridCol w:w="879"/>
        <w:gridCol w:w="178"/>
      </w:tblGrid>
      <w:tr>
        <w:trPr/>
        <w:tc>
          <w:tcPr>
            <w:tcW w:w="7333"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right"/>
              <w:rPr/>
            </w:pPr>
            <w:r>
              <w:rPr/>
              <w:t> </w:t>
            </w:r>
          </w:p>
        </w:tc>
        <w:tc>
          <w:tcPr>
            <w:tcW w:w="879" w:type="dxa"/>
            <w:tcBorders/>
            <w:shd w:fill="FFFFFF" w:val="clear"/>
            <w:vAlign w:val="bottom"/>
          </w:tcPr>
          <w:p>
            <w:pPr>
              <w:pStyle w:val="TableContents"/>
              <w:spacing w:before="0" w:after="283"/>
              <w:jc w:val="right"/>
              <w:rPr/>
            </w:pPr>
            <w:r>
              <w:rPr/>
              <w:t> </w:t>
            </w:r>
          </w:p>
        </w:tc>
        <w:tc>
          <w:tcPr>
            <w:tcW w:w="172" w:type="dxa"/>
            <w:tcBorders/>
            <w:shd w:fill="FFFFFF" w:val="clear"/>
            <w:vAlign w:val="bottom"/>
          </w:tcPr>
          <w:p>
            <w:pPr>
              <w:pStyle w:val="TableContents"/>
              <w:spacing w:before="0" w:after="283"/>
              <w:jc w:val="left"/>
              <w:rPr/>
            </w:pPr>
            <w:r>
              <w:rPr/>
              <w:t> </w:t>
            </w:r>
          </w:p>
        </w:tc>
        <w:tc>
          <w:tcPr>
            <w:tcW w:w="18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right"/>
              <w:rPr/>
            </w:pPr>
            <w:r>
              <w:rPr/>
              <w:t> </w:t>
            </w:r>
          </w:p>
        </w:tc>
        <w:tc>
          <w:tcPr>
            <w:tcW w:w="879" w:type="dxa"/>
            <w:tcBorders/>
            <w:shd w:fill="FFFFFF" w:val="clear"/>
            <w:vAlign w:val="bottom"/>
          </w:tcPr>
          <w:p>
            <w:pPr>
              <w:pStyle w:val="TableContents"/>
              <w:spacing w:before="0" w:after="283"/>
              <w:jc w:val="right"/>
              <w:rPr/>
            </w:pPr>
            <w:r>
              <w:rPr/>
              <w:t> </w:t>
            </w:r>
          </w:p>
        </w:tc>
        <w:tc>
          <w:tcPr>
            <w:tcW w:w="178" w:type="dxa"/>
            <w:tcBorders/>
            <w:shd w:fill="FFFFFF" w:val="clear"/>
            <w:vAlign w:val="bottom"/>
          </w:tcPr>
          <w:p>
            <w:pPr>
              <w:pStyle w:val="TableContents"/>
              <w:spacing w:before="0" w:after="283"/>
              <w:jc w:val="left"/>
              <w:rPr/>
            </w:pPr>
            <w:r>
              <w:rPr/>
              <w:t> </w:t>
            </w:r>
          </w:p>
        </w:tc>
      </w:tr>
      <w:tr>
        <w:trPr/>
        <w:tc>
          <w:tcPr>
            <w:tcW w:w="7333" w:type="dxa"/>
            <w:tcBorders/>
            <w:shd w:fill="FFFFFF" w:val="clear"/>
            <w:vAlign w:val="bottom"/>
          </w:tcPr>
          <w:p>
            <w:pPr>
              <w:pStyle w:val="TableContents"/>
              <w:spacing w:before="0" w:after="283"/>
              <w:jc w:val="center"/>
              <w:rPr/>
            </w:pPr>
            <w:r>
              <w:rPr/>
              <w:t xml:space="preserve">  </w:t>
            </w:r>
          </w:p>
        </w:tc>
        <w:tc>
          <w:tcPr>
            <w:tcW w:w="180" w:type="dxa"/>
            <w:tcBorders/>
            <w:shd w:fill="FFFFFF" w:val="clear"/>
            <w:vAlign w:val="bottom"/>
          </w:tcPr>
          <w:p>
            <w:pPr>
              <w:pStyle w:val="TableContents"/>
              <w:spacing w:before="0" w:after="283"/>
              <w:jc w:val="center"/>
              <w:rPr/>
            </w:pPr>
            <w:r>
              <w:rPr/>
              <w:t xml:space="preserve">  </w:t>
            </w:r>
          </w:p>
        </w:tc>
        <w:tc>
          <w:tcPr>
            <w:tcW w:w="2514" w:type="dxa"/>
            <w:gridSpan w:val="6"/>
            <w:tcBorders/>
            <w:shd w:fill="FFFFFF" w:val="clear"/>
            <w:vAlign w:val="bottom"/>
          </w:tcPr>
          <w:p>
            <w:pPr>
              <w:pStyle w:val="TableContents"/>
              <w:spacing w:before="0" w:after="283"/>
              <w:jc w:val="center"/>
              <w:rPr>
                <w:b/>
              </w:rPr>
            </w:pPr>
            <w:r>
              <w:rPr>
                <w:b/>
              </w:rPr>
              <w:t>Three Months Ended</w:t>
            </w:r>
          </w:p>
        </w:tc>
        <w:tc>
          <w:tcPr>
            <w:tcW w:w="178" w:type="dxa"/>
            <w:tcBorders/>
            <w:shd w:fill="FFFFFF" w:val="clear"/>
            <w:vAlign w:val="bottom"/>
          </w:tcPr>
          <w:p>
            <w:pPr>
              <w:pStyle w:val="TableContents"/>
              <w:spacing w:before="0" w:after="283"/>
              <w:jc w:val="center"/>
              <w:rPr/>
            </w:pPr>
            <w:r>
              <w:rPr/>
              <w:t xml:space="preserve">  </w:t>
            </w:r>
          </w:p>
        </w:tc>
      </w:tr>
      <w:tr>
        <w:trPr/>
        <w:tc>
          <w:tcPr>
            <w:tcW w:w="7333" w:type="dxa"/>
            <w:tcBorders/>
            <w:shd w:fill="FFFFFF" w:val="clear"/>
            <w:vAlign w:val="bottom"/>
          </w:tcPr>
          <w:p>
            <w:pPr>
              <w:pStyle w:val="TableContents"/>
              <w:spacing w:before="0" w:after="283"/>
              <w:jc w:val="center"/>
              <w:rPr/>
            </w:pPr>
            <w:r>
              <w:rPr/>
              <w:t xml:space="preserve">  </w:t>
            </w:r>
          </w:p>
        </w:tc>
        <w:tc>
          <w:tcPr>
            <w:tcW w:w="180" w:type="dxa"/>
            <w:tcBorders/>
            <w:shd w:fill="FFFFFF" w:val="clear"/>
            <w:vAlign w:val="bottom"/>
          </w:tcPr>
          <w:p>
            <w:pPr>
              <w:pStyle w:val="TableContents"/>
              <w:spacing w:before="0" w:after="283"/>
              <w:jc w:val="center"/>
              <w:rPr/>
            </w:pPr>
            <w:r>
              <w:rPr/>
              <w:t xml:space="preserve">  </w:t>
            </w:r>
          </w:p>
        </w:tc>
        <w:tc>
          <w:tcPr>
            <w:tcW w:w="2514"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March 31,</w:t>
            </w:r>
            <w:r>
              <w:rPr/>
              <w:t xml:space="preserve"> </w:t>
            </w:r>
          </w:p>
        </w:tc>
        <w:tc>
          <w:tcPr>
            <w:tcW w:w="178" w:type="dxa"/>
            <w:tcBorders/>
            <w:shd w:fill="FFFFFF" w:val="clear"/>
            <w:vAlign w:val="bottom"/>
          </w:tcPr>
          <w:p>
            <w:pPr>
              <w:pStyle w:val="TableContents"/>
              <w:spacing w:before="0" w:after="283"/>
              <w:jc w:val="center"/>
              <w:rPr/>
            </w:pPr>
            <w:r>
              <w:rPr/>
              <w:t xml:space="preserve">  </w:t>
            </w:r>
          </w:p>
        </w:tc>
      </w:tr>
      <w:tr>
        <w:trPr/>
        <w:tc>
          <w:tcPr>
            <w:tcW w:w="7333" w:type="dxa"/>
            <w:tcBorders/>
            <w:shd w:fill="FFFFFF" w:val="clear"/>
            <w:vAlign w:val="bottom"/>
          </w:tcPr>
          <w:p>
            <w:pPr>
              <w:pStyle w:val="TableContents"/>
              <w:spacing w:before="0" w:after="283"/>
              <w:jc w:val="center"/>
              <w:rPr/>
            </w:pPr>
            <w:r>
              <w:rPr/>
              <w:t xml:space="preserve">  </w:t>
            </w:r>
          </w:p>
        </w:tc>
        <w:tc>
          <w:tcPr>
            <w:tcW w:w="180" w:type="dxa"/>
            <w:tcBorders/>
            <w:shd w:fill="FFFFFF" w:val="clear"/>
            <w:vAlign w:val="bottom"/>
          </w:tcPr>
          <w:p>
            <w:pPr>
              <w:pStyle w:val="TableContents"/>
              <w:spacing w:before="0" w:after="283"/>
              <w:jc w:val="center"/>
              <w:rPr/>
            </w:pPr>
            <w:r>
              <w:rPr/>
              <w:t xml:space="preserve">  </w:t>
            </w:r>
          </w:p>
        </w:tc>
        <w:tc>
          <w:tcPr>
            <w:tcW w:w="108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172" w:type="dxa"/>
            <w:tcBorders/>
            <w:shd w:fill="FFFFFF" w:val="clear"/>
            <w:vAlign w:val="bottom"/>
          </w:tcPr>
          <w:p>
            <w:pPr>
              <w:pStyle w:val="TableContents"/>
              <w:spacing w:before="0" w:after="283"/>
              <w:jc w:val="center"/>
              <w:rPr/>
            </w:pPr>
            <w:r>
              <w:rPr/>
              <w:t xml:space="preserve">  </w:t>
            </w:r>
          </w:p>
        </w:tc>
        <w:tc>
          <w:tcPr>
            <w:tcW w:w="180" w:type="dxa"/>
            <w:tcBorders/>
            <w:shd w:fill="FFFFFF" w:val="clear"/>
            <w:vAlign w:val="bottom"/>
          </w:tcPr>
          <w:p>
            <w:pPr>
              <w:pStyle w:val="TableContents"/>
              <w:spacing w:before="0" w:after="283"/>
              <w:jc w:val="center"/>
              <w:rPr/>
            </w:pPr>
            <w:r>
              <w:rPr/>
              <w:t xml:space="preserve">  </w:t>
            </w:r>
          </w:p>
        </w:tc>
        <w:tc>
          <w:tcPr>
            <w:tcW w:w="108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8" w:type="dxa"/>
            <w:tcBorders/>
            <w:shd w:fill="FFFFFF" w:val="clear"/>
            <w:vAlign w:val="bottom"/>
          </w:tcPr>
          <w:p>
            <w:pPr>
              <w:pStyle w:val="TableContents"/>
              <w:spacing w:before="0" w:after="283"/>
              <w:jc w:val="center"/>
              <w:rPr/>
            </w:pPr>
            <w:r>
              <w:rPr/>
              <w:t xml:space="preserve">  </w:t>
            </w:r>
          </w:p>
        </w:tc>
      </w:tr>
      <w:tr>
        <w:trPr/>
        <w:tc>
          <w:tcPr>
            <w:tcW w:w="7333" w:type="dxa"/>
            <w:tcBorders/>
            <w:shd w:fill="FFFFFF" w:val="clear"/>
            <w:vAlign w:val="center"/>
          </w:tcPr>
          <w:p>
            <w:pPr>
              <w:pStyle w:val="TableContents"/>
              <w:spacing w:before="0" w:after="283"/>
              <w:rPr/>
            </w:pPr>
            <w:r>
              <w:rPr/>
              <w:t xml:space="preserve">  </w:t>
            </w:r>
          </w:p>
        </w:tc>
        <w:tc>
          <w:tcPr>
            <w:tcW w:w="2872" w:type="dxa"/>
            <w:gridSpan w:val="8"/>
            <w:tcBorders/>
            <w:shd w:fill="FFFFFF" w:val="clear"/>
          </w:tcPr>
          <w:p>
            <w:pPr>
              <w:pStyle w:val="TableContents"/>
              <w:spacing w:before="0" w:after="283"/>
              <w:rPr>
                <w:sz w:val="4"/>
                <w:szCs w:val="4"/>
              </w:rPr>
            </w:pPr>
            <w:r>
              <w:rPr>
                <w:sz w:val="4"/>
                <w:szCs w:val="4"/>
              </w:rPr>
            </w:r>
          </w:p>
        </w:tc>
      </w:tr>
      <w:tr>
        <w:trPr/>
        <w:tc>
          <w:tcPr>
            <w:tcW w:w="7333" w:type="dxa"/>
            <w:tcBorders/>
            <w:shd w:fill="CCEEFF" w:val="clear"/>
            <w:vAlign w:val="bottom"/>
          </w:tcPr>
          <w:p>
            <w:pPr>
              <w:pStyle w:val="TableContents"/>
              <w:spacing w:before="0" w:after="0"/>
              <w:ind w:left="200" w:right="0" w:hanging="200"/>
              <w:jc w:val="left"/>
              <w:rPr/>
            </w:pPr>
            <w:r>
              <w:rPr>
                <w:b/>
                <w:sz w:val="17"/>
              </w:rPr>
              <w:t>REVENUES(1)</w:t>
            </w:r>
            <w:r>
              <w:rPr/>
              <w:t xml:space="preserv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4,229.5 </w:t>
            </w:r>
          </w:p>
        </w:tc>
        <w:tc>
          <w:tcPr>
            <w:tcW w:w="172" w:type="dxa"/>
            <w:tcBorders/>
            <w:shd w:fill="CCEEFF" w:val="clear"/>
            <w:vAlign w:val="bottom"/>
          </w:tcPr>
          <w:p>
            <w:pPr>
              <w:pStyle w:val="TableContents"/>
              <w:spacing w:before="0" w:after="283"/>
              <w:jc w:val="left"/>
              <w:rPr/>
            </w:pPr>
            <w:r>
              <w:rPr/>
              <w:t xml:space="preserv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8,635.1 </w:t>
            </w:r>
          </w:p>
        </w:tc>
        <w:tc>
          <w:tcPr>
            <w:tcW w:w="178" w:type="dxa"/>
            <w:tcBorders/>
            <w:shd w:fill="CCEEFF" w:val="clear"/>
            <w:vAlign w:val="bottom"/>
          </w:tcPr>
          <w:p>
            <w:pPr>
              <w:pStyle w:val="TableContents"/>
              <w:spacing w:before="0" w:after="283"/>
              <w:jc w:val="left"/>
              <w:rPr/>
            </w:pPr>
            <w:r>
              <w:rPr/>
              <w:t xml:space="preserve">  </w:t>
            </w:r>
          </w:p>
        </w:tc>
      </w:tr>
      <w:tr>
        <w:trPr/>
        <w:tc>
          <w:tcPr>
            <w:tcW w:w="7333" w:type="dxa"/>
            <w:tcBorders/>
            <w:shd w:fill="FFFFFF" w:val="clear"/>
            <w:vAlign w:val="bottom"/>
          </w:tcPr>
          <w:p>
            <w:pPr>
              <w:pStyle w:val="TableContents"/>
              <w:spacing w:before="0" w:after="0"/>
              <w:ind w:left="200" w:right="0" w:hanging="200"/>
              <w:jc w:val="left"/>
              <w:rPr/>
            </w:pPr>
            <w:r>
              <w:rPr>
                <w:b/>
                <w:sz w:val="17"/>
              </w:rPr>
              <w:t>COSTS AND EXPENSES</w:t>
            </w: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jc w:val="left"/>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  </w:t>
            </w:r>
          </w:p>
        </w:tc>
        <w:tc>
          <w:tcPr>
            <w:tcW w:w="178" w:type="dxa"/>
            <w:tcBorders/>
            <w:shd w:fill="FFFFFF" w:val="clear"/>
            <w:vAlign w:val="bottom"/>
          </w:tcPr>
          <w:p>
            <w:pPr>
              <w:pStyle w:val="TableContents"/>
              <w:spacing w:before="0" w:after="283"/>
              <w:jc w:val="left"/>
              <w:rPr/>
            </w:pPr>
            <w:r>
              <w:rPr/>
              <w:t xml:space="preserve">  </w:t>
            </w:r>
          </w:p>
        </w:tc>
      </w:tr>
      <w:tr>
        <w:trPr/>
        <w:tc>
          <w:tcPr>
            <w:tcW w:w="7333" w:type="dxa"/>
            <w:tcBorders/>
            <w:shd w:fill="CCEEFF" w:val="clear"/>
            <w:vAlign w:val="bottom"/>
          </w:tcPr>
          <w:p>
            <w:pPr>
              <w:pStyle w:val="TableContents"/>
              <w:spacing w:before="0" w:after="0"/>
              <w:ind w:left="200" w:right="0" w:hanging="200"/>
              <w:jc w:val="left"/>
              <w:rPr>
                <w:sz w:val="17"/>
              </w:rPr>
            </w:pPr>
            <w:r>
              <w:rPr>
                <w:sz w:val="17"/>
              </w:rPr>
              <w:t xml:space="preserve">Purchases and related costs(1)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3,899.6 </w:t>
            </w:r>
          </w:p>
        </w:tc>
        <w:tc>
          <w:tcPr>
            <w:tcW w:w="172" w:type="dxa"/>
            <w:tcBorders/>
            <w:shd w:fill="CCEEFF" w:val="clear"/>
            <w:vAlign w:val="bottom"/>
          </w:tcPr>
          <w:p>
            <w:pPr>
              <w:pStyle w:val="TableContents"/>
              <w:spacing w:before="0" w:after="283"/>
              <w:jc w:val="left"/>
              <w:rPr/>
            </w:pPr>
            <w:r>
              <w:rPr/>
              <w:t xml:space="preserv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8,424.5 </w:t>
            </w:r>
          </w:p>
        </w:tc>
        <w:tc>
          <w:tcPr>
            <w:tcW w:w="178" w:type="dxa"/>
            <w:tcBorders/>
            <w:shd w:fill="CCEEFF" w:val="clear"/>
            <w:vAlign w:val="bottom"/>
          </w:tcPr>
          <w:p>
            <w:pPr>
              <w:pStyle w:val="TableContents"/>
              <w:spacing w:before="0" w:after="283"/>
              <w:jc w:val="left"/>
              <w:rPr/>
            </w:pPr>
            <w:r>
              <w:rPr/>
              <w:t xml:space="preserve">  </w:t>
            </w:r>
          </w:p>
        </w:tc>
      </w:tr>
      <w:tr>
        <w:trPr/>
        <w:tc>
          <w:tcPr>
            <w:tcW w:w="7333" w:type="dxa"/>
            <w:tcBorders/>
            <w:shd w:fill="FFFFFF" w:val="clear"/>
            <w:vAlign w:val="bottom"/>
          </w:tcPr>
          <w:p>
            <w:pPr>
              <w:pStyle w:val="TableContents"/>
              <w:spacing w:before="0" w:after="0"/>
              <w:ind w:left="200" w:right="0" w:hanging="200"/>
              <w:jc w:val="left"/>
              <w:rPr>
                <w:sz w:val="17"/>
              </w:rPr>
            </w:pPr>
            <w:r>
              <w:rPr>
                <w:sz w:val="17"/>
              </w:rPr>
              <w:t xml:space="preserve">Field operating costs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125.7 </w:t>
            </w:r>
          </w:p>
        </w:tc>
        <w:tc>
          <w:tcPr>
            <w:tcW w:w="172" w:type="dxa"/>
            <w:tcBorders/>
            <w:shd w:fill="FFFFFF" w:val="clear"/>
            <w:vAlign w:val="bottom"/>
          </w:tcPr>
          <w:p>
            <w:pPr>
              <w:pStyle w:val="TableContents"/>
              <w:spacing w:before="0" w:after="283"/>
              <w:jc w:val="left"/>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85.2 </w:t>
            </w:r>
          </w:p>
        </w:tc>
        <w:tc>
          <w:tcPr>
            <w:tcW w:w="178" w:type="dxa"/>
            <w:tcBorders/>
            <w:shd w:fill="FFFFFF" w:val="clear"/>
            <w:vAlign w:val="bottom"/>
          </w:tcPr>
          <w:p>
            <w:pPr>
              <w:pStyle w:val="TableContents"/>
              <w:spacing w:before="0" w:after="283"/>
              <w:jc w:val="left"/>
              <w:rPr/>
            </w:pPr>
            <w:r>
              <w:rPr/>
              <w:t xml:space="preserve">  </w:t>
            </w:r>
          </w:p>
        </w:tc>
      </w:tr>
      <w:tr>
        <w:trPr/>
        <w:tc>
          <w:tcPr>
            <w:tcW w:w="7333" w:type="dxa"/>
            <w:tcBorders/>
            <w:shd w:fill="CCEEFF" w:val="clear"/>
            <w:vAlign w:val="bottom"/>
          </w:tcPr>
          <w:p>
            <w:pPr>
              <w:pStyle w:val="TableContents"/>
              <w:spacing w:before="0" w:after="0"/>
              <w:ind w:left="200" w:right="0" w:hanging="200"/>
              <w:jc w:val="left"/>
              <w:rPr>
                <w:sz w:val="17"/>
              </w:rPr>
            </w:pPr>
            <w:r>
              <w:rPr>
                <w:sz w:val="17"/>
              </w:rPr>
              <w:t xml:space="preserve">General and administrative expenses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46.8 </w:t>
            </w:r>
          </w:p>
        </w:tc>
        <w:tc>
          <w:tcPr>
            <w:tcW w:w="172" w:type="dxa"/>
            <w:tcBorders/>
            <w:shd w:fill="CCEEFF" w:val="clear"/>
            <w:vAlign w:val="bottom"/>
          </w:tcPr>
          <w:p>
            <w:pPr>
              <w:pStyle w:val="TableContents"/>
              <w:spacing w:before="0" w:after="283"/>
              <w:jc w:val="left"/>
              <w:rPr/>
            </w:pPr>
            <w:r>
              <w:rPr/>
              <w:t xml:space="preserv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31.8 </w:t>
            </w:r>
          </w:p>
        </w:tc>
        <w:tc>
          <w:tcPr>
            <w:tcW w:w="178" w:type="dxa"/>
            <w:tcBorders/>
            <w:shd w:fill="CCEEFF" w:val="clear"/>
            <w:vAlign w:val="bottom"/>
          </w:tcPr>
          <w:p>
            <w:pPr>
              <w:pStyle w:val="TableContents"/>
              <w:spacing w:before="0" w:after="283"/>
              <w:jc w:val="left"/>
              <w:rPr/>
            </w:pPr>
            <w:r>
              <w:rPr/>
              <w:t xml:space="preserve">  </w:t>
            </w:r>
          </w:p>
        </w:tc>
      </w:tr>
      <w:tr>
        <w:trPr/>
        <w:tc>
          <w:tcPr>
            <w:tcW w:w="7333" w:type="dxa"/>
            <w:tcBorders/>
            <w:shd w:fill="FFFFFF" w:val="clear"/>
            <w:vAlign w:val="bottom"/>
          </w:tcPr>
          <w:p>
            <w:pPr>
              <w:pStyle w:val="TableContents"/>
              <w:spacing w:before="0" w:after="0"/>
              <w:ind w:left="200" w:right="0" w:hanging="200"/>
              <w:jc w:val="left"/>
              <w:rPr>
                <w:sz w:val="17"/>
              </w:rPr>
            </w:pPr>
            <w:r>
              <w:rPr>
                <w:sz w:val="17"/>
              </w:rPr>
              <w:t xml:space="preserve">Depreciation and amortization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39.9 </w:t>
            </w:r>
          </w:p>
        </w:tc>
        <w:tc>
          <w:tcPr>
            <w:tcW w:w="172" w:type="dxa"/>
            <w:tcBorders/>
            <w:shd w:fill="FFFFFF" w:val="clear"/>
            <w:vAlign w:val="bottom"/>
          </w:tcPr>
          <w:p>
            <w:pPr>
              <w:pStyle w:val="TableContents"/>
              <w:spacing w:before="0" w:after="283"/>
              <w:jc w:val="left"/>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21.6 </w:t>
            </w:r>
          </w:p>
        </w:tc>
        <w:tc>
          <w:tcPr>
            <w:tcW w:w="178" w:type="dxa"/>
            <w:tcBorders/>
            <w:shd w:fill="FFFFFF" w:val="clear"/>
            <w:vAlign w:val="bottom"/>
          </w:tcPr>
          <w:p>
            <w:pPr>
              <w:pStyle w:val="TableContents"/>
              <w:spacing w:before="0" w:after="283"/>
              <w:jc w:val="left"/>
              <w:rPr/>
            </w:pPr>
            <w:r>
              <w:rPr/>
              <w:t xml:space="preserve">  </w:t>
            </w:r>
          </w:p>
        </w:tc>
      </w:tr>
      <w:tr>
        <w:trPr/>
        <w:tc>
          <w:tcPr>
            <w:tcW w:w="733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r>
      <w:tr>
        <w:trPr/>
        <w:tc>
          <w:tcPr>
            <w:tcW w:w="7333" w:type="dxa"/>
            <w:tcBorders/>
            <w:shd w:fill="CCEEFF" w:val="clear"/>
            <w:vAlign w:val="bottom"/>
          </w:tcPr>
          <w:p>
            <w:pPr>
              <w:pStyle w:val="TableContents"/>
              <w:spacing w:before="0" w:after="0"/>
              <w:ind w:left="400" w:right="0" w:hanging="200"/>
              <w:jc w:val="left"/>
              <w:rPr>
                <w:sz w:val="17"/>
              </w:rPr>
            </w:pPr>
            <w:r>
              <w:rPr>
                <w:sz w:val="17"/>
              </w:rPr>
              <w:t xml:space="preserve">Total costs and expenses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4,112.0 </w:t>
            </w:r>
          </w:p>
        </w:tc>
        <w:tc>
          <w:tcPr>
            <w:tcW w:w="172" w:type="dxa"/>
            <w:tcBorders/>
            <w:shd w:fill="CCEEFF" w:val="clear"/>
            <w:vAlign w:val="bottom"/>
          </w:tcPr>
          <w:p>
            <w:pPr>
              <w:pStyle w:val="TableContents"/>
              <w:spacing w:before="0" w:after="283"/>
              <w:jc w:val="left"/>
              <w:rPr/>
            </w:pPr>
            <w:r>
              <w:rPr/>
              <w:t xml:space="preserv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8,563.1 </w:t>
            </w:r>
          </w:p>
        </w:tc>
        <w:tc>
          <w:tcPr>
            <w:tcW w:w="178" w:type="dxa"/>
            <w:tcBorders/>
            <w:shd w:fill="CCEEFF" w:val="clear"/>
            <w:vAlign w:val="bottom"/>
          </w:tcPr>
          <w:p>
            <w:pPr>
              <w:pStyle w:val="TableContents"/>
              <w:spacing w:before="0" w:after="283"/>
              <w:jc w:val="left"/>
              <w:rPr/>
            </w:pPr>
            <w:r>
              <w:rPr/>
              <w:t xml:space="preserve">  </w:t>
            </w:r>
          </w:p>
        </w:tc>
      </w:tr>
      <w:tr>
        <w:trPr/>
        <w:tc>
          <w:tcPr>
            <w:tcW w:w="733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r>
      <w:tr>
        <w:trPr/>
        <w:tc>
          <w:tcPr>
            <w:tcW w:w="7333" w:type="dxa"/>
            <w:tcBorders/>
            <w:shd w:fill="FFFFFF" w:val="clear"/>
            <w:vAlign w:val="bottom"/>
          </w:tcPr>
          <w:p>
            <w:pPr>
              <w:pStyle w:val="TableContents"/>
              <w:spacing w:before="0" w:after="0"/>
              <w:ind w:left="200" w:right="0" w:hanging="200"/>
              <w:jc w:val="left"/>
              <w:rPr/>
            </w:pPr>
            <w:r>
              <w:rPr>
                <w:b/>
                <w:sz w:val="17"/>
              </w:rPr>
              <w:t>OPERATING INCOME</w:t>
            </w: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117.5 </w:t>
            </w:r>
          </w:p>
        </w:tc>
        <w:tc>
          <w:tcPr>
            <w:tcW w:w="172" w:type="dxa"/>
            <w:tcBorders/>
            <w:shd w:fill="FFFFFF" w:val="clear"/>
            <w:vAlign w:val="bottom"/>
          </w:tcPr>
          <w:p>
            <w:pPr>
              <w:pStyle w:val="TableContents"/>
              <w:spacing w:before="0" w:after="283"/>
              <w:jc w:val="left"/>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72.0 </w:t>
            </w:r>
          </w:p>
        </w:tc>
        <w:tc>
          <w:tcPr>
            <w:tcW w:w="178" w:type="dxa"/>
            <w:tcBorders/>
            <w:shd w:fill="FFFFFF" w:val="clear"/>
            <w:vAlign w:val="bottom"/>
          </w:tcPr>
          <w:p>
            <w:pPr>
              <w:pStyle w:val="TableContents"/>
              <w:spacing w:before="0" w:after="283"/>
              <w:jc w:val="left"/>
              <w:rPr/>
            </w:pPr>
            <w:r>
              <w:rPr/>
              <w:t xml:space="preserve">  </w:t>
            </w:r>
          </w:p>
        </w:tc>
      </w:tr>
      <w:tr>
        <w:trPr/>
        <w:tc>
          <w:tcPr>
            <w:tcW w:w="7333" w:type="dxa"/>
            <w:tcBorders/>
            <w:shd w:fill="CCEEFF" w:val="clear"/>
            <w:vAlign w:val="bottom"/>
          </w:tcPr>
          <w:p>
            <w:pPr>
              <w:pStyle w:val="TableContents"/>
              <w:spacing w:before="0" w:after="0"/>
              <w:ind w:left="200" w:right="0" w:hanging="200"/>
              <w:jc w:val="left"/>
              <w:rPr/>
            </w:pPr>
            <w:r>
              <w:rPr>
                <w:b/>
                <w:sz w:val="17"/>
              </w:rPr>
              <w:t>OTHER INCOME/(EXPENSE)</w:t>
            </w:r>
            <w:r>
              <w:rPr/>
              <w:t xml:space="preserv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  </w:t>
            </w:r>
          </w:p>
        </w:tc>
        <w:tc>
          <w:tcPr>
            <w:tcW w:w="172" w:type="dxa"/>
            <w:tcBorders/>
            <w:shd w:fill="CCEEFF" w:val="clear"/>
            <w:vAlign w:val="bottom"/>
          </w:tcPr>
          <w:p>
            <w:pPr>
              <w:pStyle w:val="TableContents"/>
              <w:spacing w:before="0" w:after="283"/>
              <w:jc w:val="left"/>
              <w:rPr/>
            </w:pPr>
            <w:r>
              <w:rPr/>
              <w:t xml:space="preserv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  </w:t>
            </w:r>
          </w:p>
        </w:tc>
        <w:tc>
          <w:tcPr>
            <w:tcW w:w="178" w:type="dxa"/>
            <w:tcBorders/>
            <w:shd w:fill="CCEEFF" w:val="clear"/>
            <w:vAlign w:val="bottom"/>
          </w:tcPr>
          <w:p>
            <w:pPr>
              <w:pStyle w:val="TableContents"/>
              <w:spacing w:before="0" w:after="283"/>
              <w:jc w:val="left"/>
              <w:rPr/>
            </w:pPr>
            <w:r>
              <w:rPr/>
              <w:t xml:space="preserve">  </w:t>
            </w:r>
          </w:p>
        </w:tc>
      </w:tr>
      <w:tr>
        <w:trPr/>
        <w:tc>
          <w:tcPr>
            <w:tcW w:w="7333" w:type="dxa"/>
            <w:tcBorders/>
            <w:shd w:fill="FFFFFF" w:val="clear"/>
            <w:vAlign w:val="bottom"/>
          </w:tcPr>
          <w:p>
            <w:pPr>
              <w:pStyle w:val="TableContents"/>
              <w:spacing w:before="0" w:after="0"/>
              <w:ind w:left="200" w:right="0" w:hanging="200"/>
              <w:jc w:val="left"/>
              <w:rPr>
                <w:sz w:val="17"/>
              </w:rPr>
            </w:pPr>
            <w:r>
              <w:rPr>
                <w:sz w:val="17"/>
              </w:rPr>
              <w:t xml:space="preserve">Equity earnings in unconsolidated entities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3.6 </w:t>
            </w:r>
          </w:p>
        </w:tc>
        <w:tc>
          <w:tcPr>
            <w:tcW w:w="172" w:type="dxa"/>
            <w:tcBorders/>
            <w:shd w:fill="FFFFFF" w:val="clear"/>
            <w:vAlign w:val="bottom"/>
          </w:tcPr>
          <w:p>
            <w:pPr>
              <w:pStyle w:val="TableContents"/>
              <w:spacing w:before="0" w:after="283"/>
              <w:jc w:val="left"/>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0.1 </w:t>
            </w:r>
          </w:p>
        </w:tc>
        <w:tc>
          <w:tcPr>
            <w:tcW w:w="178" w:type="dxa"/>
            <w:tcBorders/>
            <w:shd w:fill="FFFFFF" w:val="clear"/>
            <w:vAlign w:val="bottom"/>
          </w:tcPr>
          <w:p>
            <w:pPr>
              <w:pStyle w:val="TableContents"/>
              <w:spacing w:before="0" w:after="283"/>
              <w:jc w:val="left"/>
              <w:rPr/>
            </w:pPr>
            <w:r>
              <w:rPr/>
              <w:t xml:space="preserve">  </w:t>
            </w:r>
          </w:p>
        </w:tc>
      </w:tr>
      <w:tr>
        <w:trPr/>
        <w:tc>
          <w:tcPr>
            <w:tcW w:w="7333" w:type="dxa"/>
            <w:tcBorders/>
            <w:shd w:fill="CCEEFF" w:val="clear"/>
            <w:vAlign w:val="bottom"/>
          </w:tcPr>
          <w:p>
            <w:pPr>
              <w:pStyle w:val="TableContents"/>
              <w:spacing w:before="0" w:after="0"/>
              <w:ind w:left="200" w:right="0" w:hanging="200"/>
              <w:jc w:val="left"/>
              <w:rPr>
                <w:sz w:val="17"/>
              </w:rPr>
            </w:pPr>
            <w:r>
              <w:rPr>
                <w:sz w:val="17"/>
              </w:rPr>
              <w:t xml:space="preserve">Interest expense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(41.1 </w:t>
            </w:r>
          </w:p>
        </w:tc>
        <w:tc>
          <w:tcPr>
            <w:tcW w:w="172" w:type="dxa"/>
            <w:tcBorders/>
            <w:shd w:fill="CCEEFF" w:val="clear"/>
            <w:vAlign w:val="bottom"/>
          </w:tcPr>
          <w:p>
            <w:pPr>
              <w:pStyle w:val="TableContents"/>
              <w:spacing w:before="0" w:after="283"/>
              <w:jc w:val="left"/>
              <w:rPr/>
            </w:pPr>
            <w:r>
              <w:rPr/>
              <w:t xml:space="preserv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(15.3 </w:t>
            </w:r>
          </w:p>
        </w:tc>
        <w:tc>
          <w:tcPr>
            <w:tcW w:w="178" w:type="dxa"/>
            <w:tcBorders/>
            <w:shd w:fill="CCEEFF" w:val="clear"/>
            <w:vAlign w:val="bottom"/>
          </w:tcPr>
          <w:p>
            <w:pPr>
              <w:pStyle w:val="TableContents"/>
              <w:spacing w:before="0" w:after="283"/>
              <w:jc w:val="left"/>
              <w:rPr/>
            </w:pPr>
            <w:r>
              <w:rPr/>
              <w:t xml:space="preserve">) </w:t>
            </w:r>
          </w:p>
        </w:tc>
      </w:tr>
      <w:tr>
        <w:trPr/>
        <w:tc>
          <w:tcPr>
            <w:tcW w:w="7333" w:type="dxa"/>
            <w:tcBorders/>
            <w:shd w:fill="FFFFFF" w:val="clear"/>
            <w:vAlign w:val="bottom"/>
          </w:tcPr>
          <w:p>
            <w:pPr>
              <w:pStyle w:val="TableContents"/>
              <w:spacing w:before="0" w:after="0"/>
              <w:ind w:left="200" w:right="0" w:hanging="200"/>
              <w:jc w:val="left"/>
              <w:rPr>
                <w:sz w:val="17"/>
              </w:rPr>
            </w:pPr>
            <w:r>
              <w:rPr>
                <w:sz w:val="17"/>
              </w:rPr>
              <w:t xml:space="preserve">Interest income and other income (expense), net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4.8 </w:t>
            </w:r>
          </w:p>
        </w:tc>
        <w:tc>
          <w:tcPr>
            <w:tcW w:w="172" w:type="dxa"/>
            <w:tcBorders/>
            <w:shd w:fill="FFFFFF" w:val="clear"/>
            <w:vAlign w:val="bottom"/>
          </w:tcPr>
          <w:p>
            <w:pPr>
              <w:pStyle w:val="TableContents"/>
              <w:spacing w:before="0" w:after="283"/>
              <w:jc w:val="left"/>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0.3 </w:t>
            </w:r>
          </w:p>
        </w:tc>
        <w:tc>
          <w:tcPr>
            <w:tcW w:w="178" w:type="dxa"/>
            <w:tcBorders/>
            <w:shd w:fill="FFFFFF" w:val="clear"/>
            <w:vAlign w:val="bottom"/>
          </w:tcPr>
          <w:p>
            <w:pPr>
              <w:pStyle w:val="TableContents"/>
              <w:spacing w:before="0" w:after="283"/>
              <w:jc w:val="left"/>
              <w:rPr/>
            </w:pPr>
            <w:r>
              <w:rPr/>
              <w:t xml:space="preserve">  </w:t>
            </w:r>
          </w:p>
        </w:tc>
      </w:tr>
      <w:tr>
        <w:trPr/>
        <w:tc>
          <w:tcPr>
            <w:tcW w:w="7333" w:type="dxa"/>
            <w:tcBorders/>
            <w:shd w:fill="CCEEFF" w:val="clear"/>
            <w:vAlign w:val="bottom"/>
          </w:tcPr>
          <w:p>
            <w:pPr>
              <w:pStyle w:val="TableContents"/>
              <w:spacing w:before="0" w:after="0"/>
              <w:ind w:left="200" w:right="0" w:hanging="200"/>
              <w:jc w:val="left"/>
              <w:rPr>
                <w:sz w:val="17"/>
              </w:rPr>
            </w:pPr>
            <w:r>
              <w:rPr>
                <w:sz w:val="17"/>
              </w:rPr>
              <w:t xml:space="preserve">Income tax expense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(0.1 </w:t>
            </w:r>
          </w:p>
        </w:tc>
        <w:tc>
          <w:tcPr>
            <w:tcW w:w="172" w:type="dxa"/>
            <w:tcBorders/>
            <w:shd w:fill="CCEEFF" w:val="clear"/>
            <w:vAlign w:val="bottom"/>
          </w:tcPr>
          <w:p>
            <w:pPr>
              <w:pStyle w:val="TableContents"/>
              <w:spacing w:before="0" w:after="283"/>
              <w:jc w:val="left"/>
              <w:rPr/>
            </w:pPr>
            <w:r>
              <w:rPr/>
              <w:t xml:space="preserv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 </w:t>
            </w:r>
          </w:p>
        </w:tc>
        <w:tc>
          <w:tcPr>
            <w:tcW w:w="178" w:type="dxa"/>
            <w:tcBorders/>
            <w:shd w:fill="CCEEFF" w:val="clear"/>
            <w:vAlign w:val="bottom"/>
          </w:tcPr>
          <w:p>
            <w:pPr>
              <w:pStyle w:val="TableContents"/>
              <w:spacing w:before="0" w:after="283"/>
              <w:jc w:val="left"/>
              <w:rPr/>
            </w:pPr>
            <w:r>
              <w:rPr/>
              <w:t xml:space="preserve">  </w:t>
            </w:r>
          </w:p>
        </w:tc>
      </w:tr>
      <w:tr>
        <w:trPr/>
        <w:tc>
          <w:tcPr>
            <w:tcW w:w="733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r>
      <w:tr>
        <w:trPr/>
        <w:tc>
          <w:tcPr>
            <w:tcW w:w="7333" w:type="dxa"/>
            <w:tcBorders/>
            <w:shd w:fill="FFFFFF" w:val="clear"/>
            <w:vAlign w:val="bottom"/>
          </w:tcPr>
          <w:p>
            <w:pPr>
              <w:pStyle w:val="TableContents"/>
              <w:spacing w:before="0" w:after="0"/>
              <w:ind w:left="200" w:right="0" w:hanging="200"/>
              <w:jc w:val="left"/>
              <w:rPr>
                <w:sz w:val="17"/>
              </w:rPr>
            </w:pPr>
            <w:r>
              <w:rPr>
                <w:sz w:val="17"/>
              </w:rPr>
              <w:t xml:space="preserve">Income before cumulative effect of change in accounting principle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84.7 </w:t>
            </w:r>
          </w:p>
        </w:tc>
        <w:tc>
          <w:tcPr>
            <w:tcW w:w="172" w:type="dxa"/>
            <w:tcBorders/>
            <w:shd w:fill="FFFFFF" w:val="clear"/>
            <w:vAlign w:val="bottom"/>
          </w:tcPr>
          <w:p>
            <w:pPr>
              <w:pStyle w:val="TableContents"/>
              <w:spacing w:before="0" w:after="283"/>
              <w:jc w:val="left"/>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57.1 </w:t>
            </w:r>
          </w:p>
        </w:tc>
        <w:tc>
          <w:tcPr>
            <w:tcW w:w="178" w:type="dxa"/>
            <w:tcBorders/>
            <w:shd w:fill="FFFFFF" w:val="clear"/>
            <w:vAlign w:val="bottom"/>
          </w:tcPr>
          <w:p>
            <w:pPr>
              <w:pStyle w:val="TableContents"/>
              <w:spacing w:before="0" w:after="283"/>
              <w:jc w:val="left"/>
              <w:rPr/>
            </w:pPr>
            <w:r>
              <w:rPr/>
              <w:t xml:space="preserve">  </w:t>
            </w:r>
          </w:p>
        </w:tc>
      </w:tr>
      <w:tr>
        <w:trPr/>
        <w:tc>
          <w:tcPr>
            <w:tcW w:w="733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r>
      <w:tr>
        <w:trPr/>
        <w:tc>
          <w:tcPr>
            <w:tcW w:w="7333" w:type="dxa"/>
            <w:tcBorders/>
            <w:shd w:fill="CCEEFF" w:val="clear"/>
            <w:vAlign w:val="bottom"/>
          </w:tcPr>
          <w:p>
            <w:pPr>
              <w:pStyle w:val="TableContents"/>
              <w:spacing w:before="0" w:after="0"/>
              <w:ind w:left="200" w:right="0" w:hanging="200"/>
              <w:jc w:val="left"/>
              <w:rPr>
                <w:sz w:val="17"/>
              </w:rPr>
            </w:pPr>
            <w:r>
              <w:rPr>
                <w:sz w:val="17"/>
              </w:rPr>
              <w:t xml:space="preserve">Cumulative effect of change in accounting principle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 </w:t>
            </w:r>
          </w:p>
        </w:tc>
        <w:tc>
          <w:tcPr>
            <w:tcW w:w="172" w:type="dxa"/>
            <w:tcBorders/>
            <w:shd w:fill="CCEEFF" w:val="clear"/>
            <w:vAlign w:val="bottom"/>
          </w:tcPr>
          <w:p>
            <w:pPr>
              <w:pStyle w:val="TableContents"/>
              <w:spacing w:before="0" w:after="283"/>
              <w:jc w:val="left"/>
              <w:rPr/>
            </w:pPr>
            <w:r>
              <w:rPr/>
              <w:t xml:space="preserv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6.3 </w:t>
            </w:r>
          </w:p>
        </w:tc>
        <w:tc>
          <w:tcPr>
            <w:tcW w:w="178" w:type="dxa"/>
            <w:tcBorders/>
            <w:shd w:fill="CCEEFF" w:val="clear"/>
            <w:vAlign w:val="bottom"/>
          </w:tcPr>
          <w:p>
            <w:pPr>
              <w:pStyle w:val="TableContents"/>
              <w:spacing w:before="0" w:after="283"/>
              <w:jc w:val="left"/>
              <w:rPr/>
            </w:pPr>
            <w:r>
              <w:rPr/>
              <w:t xml:space="preserve">  </w:t>
            </w:r>
          </w:p>
        </w:tc>
      </w:tr>
      <w:tr>
        <w:trPr/>
        <w:tc>
          <w:tcPr>
            <w:tcW w:w="733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r>
      <w:tr>
        <w:trPr/>
        <w:tc>
          <w:tcPr>
            <w:tcW w:w="7333" w:type="dxa"/>
            <w:tcBorders/>
            <w:shd w:fill="FFFFFF" w:val="clear"/>
            <w:vAlign w:val="bottom"/>
          </w:tcPr>
          <w:p>
            <w:pPr>
              <w:pStyle w:val="TableContents"/>
              <w:spacing w:before="0" w:after="0"/>
              <w:ind w:left="200" w:right="0" w:hanging="200"/>
              <w:jc w:val="left"/>
              <w:rPr/>
            </w:pPr>
            <w:r>
              <w:rPr>
                <w:b/>
                <w:sz w:val="17"/>
              </w:rPr>
              <w:t>NET INCOME</w:t>
            </w: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84.7 </w:t>
            </w:r>
          </w:p>
        </w:tc>
        <w:tc>
          <w:tcPr>
            <w:tcW w:w="172" w:type="dxa"/>
            <w:tcBorders/>
            <w:shd w:fill="FFFFFF" w:val="clear"/>
            <w:vAlign w:val="bottom"/>
          </w:tcPr>
          <w:p>
            <w:pPr>
              <w:pStyle w:val="TableContents"/>
              <w:spacing w:before="0" w:after="283"/>
              <w:jc w:val="left"/>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63.4 </w:t>
            </w:r>
          </w:p>
        </w:tc>
        <w:tc>
          <w:tcPr>
            <w:tcW w:w="178" w:type="dxa"/>
            <w:tcBorders/>
            <w:shd w:fill="FFFFFF" w:val="clear"/>
            <w:vAlign w:val="bottom"/>
          </w:tcPr>
          <w:p>
            <w:pPr>
              <w:pStyle w:val="TableContents"/>
              <w:spacing w:before="0" w:after="283"/>
              <w:jc w:val="left"/>
              <w:rPr/>
            </w:pPr>
            <w:r>
              <w:rPr/>
              <w:t xml:space="preserve">  </w:t>
            </w:r>
          </w:p>
        </w:tc>
      </w:tr>
      <w:tr>
        <w:trPr/>
        <w:tc>
          <w:tcPr>
            <w:tcW w:w="733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r>
      <w:tr>
        <w:trPr/>
        <w:tc>
          <w:tcPr>
            <w:tcW w:w="7333" w:type="dxa"/>
            <w:tcBorders/>
            <w:shd w:fill="CCEEFF" w:val="clear"/>
            <w:vAlign w:val="bottom"/>
          </w:tcPr>
          <w:p>
            <w:pPr>
              <w:pStyle w:val="TableContents"/>
              <w:spacing w:before="0" w:after="0"/>
              <w:ind w:left="200" w:right="0" w:hanging="200"/>
              <w:jc w:val="left"/>
              <w:rPr/>
            </w:pPr>
            <w:r>
              <w:rPr>
                <w:b/>
                <w:sz w:val="17"/>
              </w:rPr>
              <w:t>NET INCOME  LIMITED PARTNERS</w:t>
            </w:r>
            <w:r>
              <w:rPr/>
              <w:t xml:space="preserv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67.9 </w:t>
            </w:r>
          </w:p>
        </w:tc>
        <w:tc>
          <w:tcPr>
            <w:tcW w:w="172" w:type="dxa"/>
            <w:tcBorders/>
            <w:shd w:fill="CCEEFF" w:val="clear"/>
            <w:vAlign w:val="bottom"/>
          </w:tcPr>
          <w:p>
            <w:pPr>
              <w:pStyle w:val="TableContents"/>
              <w:spacing w:before="0" w:after="283"/>
              <w:jc w:val="left"/>
              <w:rPr/>
            </w:pPr>
            <w:r>
              <w:rPr/>
              <w:t xml:space="preserv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56.7 </w:t>
            </w:r>
          </w:p>
        </w:tc>
        <w:tc>
          <w:tcPr>
            <w:tcW w:w="178" w:type="dxa"/>
            <w:tcBorders/>
            <w:shd w:fill="CCEEFF" w:val="clear"/>
            <w:vAlign w:val="bottom"/>
          </w:tcPr>
          <w:p>
            <w:pPr>
              <w:pStyle w:val="TableContents"/>
              <w:spacing w:before="0" w:after="283"/>
              <w:jc w:val="left"/>
              <w:rPr/>
            </w:pPr>
            <w:r>
              <w:rPr/>
              <w:t xml:space="preserve">  </w:t>
            </w:r>
          </w:p>
        </w:tc>
      </w:tr>
      <w:tr>
        <w:trPr/>
        <w:tc>
          <w:tcPr>
            <w:tcW w:w="733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r>
      <w:tr>
        <w:trPr/>
        <w:tc>
          <w:tcPr>
            <w:tcW w:w="7333" w:type="dxa"/>
            <w:tcBorders/>
            <w:shd w:fill="FFFFFF" w:val="clear"/>
            <w:vAlign w:val="bottom"/>
          </w:tcPr>
          <w:p>
            <w:pPr>
              <w:pStyle w:val="TableContents"/>
              <w:spacing w:before="0" w:after="0"/>
              <w:ind w:left="200" w:right="0" w:hanging="200"/>
              <w:jc w:val="left"/>
              <w:rPr/>
            </w:pPr>
            <w:r>
              <w:rPr>
                <w:b/>
                <w:sz w:val="17"/>
              </w:rPr>
              <w:t>NET INCOME  GENERAL PARTNER</w:t>
            </w: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16.8 </w:t>
            </w:r>
          </w:p>
        </w:tc>
        <w:tc>
          <w:tcPr>
            <w:tcW w:w="172" w:type="dxa"/>
            <w:tcBorders/>
            <w:shd w:fill="FFFFFF" w:val="clear"/>
            <w:vAlign w:val="bottom"/>
          </w:tcPr>
          <w:p>
            <w:pPr>
              <w:pStyle w:val="TableContents"/>
              <w:spacing w:before="0" w:after="283"/>
              <w:jc w:val="left"/>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6.7 </w:t>
            </w:r>
          </w:p>
        </w:tc>
        <w:tc>
          <w:tcPr>
            <w:tcW w:w="178" w:type="dxa"/>
            <w:tcBorders/>
            <w:shd w:fill="FFFFFF" w:val="clear"/>
            <w:vAlign w:val="bottom"/>
          </w:tcPr>
          <w:p>
            <w:pPr>
              <w:pStyle w:val="TableContents"/>
              <w:spacing w:before="0" w:after="283"/>
              <w:jc w:val="left"/>
              <w:rPr/>
            </w:pPr>
            <w:r>
              <w:rPr/>
              <w:t xml:space="preserve">  </w:t>
            </w:r>
          </w:p>
        </w:tc>
      </w:tr>
      <w:tr>
        <w:trPr/>
        <w:tc>
          <w:tcPr>
            <w:tcW w:w="733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r>
      <w:tr>
        <w:trPr/>
        <w:tc>
          <w:tcPr>
            <w:tcW w:w="7333" w:type="dxa"/>
            <w:tcBorders/>
            <w:shd w:fill="CCEEFF" w:val="clear"/>
            <w:vAlign w:val="bottom"/>
          </w:tcPr>
          <w:p>
            <w:pPr>
              <w:pStyle w:val="TableContents"/>
              <w:spacing w:before="0" w:after="0"/>
              <w:ind w:left="200" w:right="0" w:hanging="200"/>
              <w:jc w:val="left"/>
              <w:rPr/>
            </w:pPr>
            <w:r>
              <w:rPr>
                <w:b/>
                <w:sz w:val="17"/>
              </w:rPr>
              <w:t>BASIC NET INCOME PER LIMITED PARTNER UNIT</w:t>
            </w:r>
            <w:r>
              <w:rPr/>
              <w:t xml:space="preserv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  </w:t>
            </w:r>
          </w:p>
        </w:tc>
        <w:tc>
          <w:tcPr>
            <w:tcW w:w="172" w:type="dxa"/>
            <w:tcBorders/>
            <w:shd w:fill="CCEEFF" w:val="clear"/>
            <w:vAlign w:val="bottom"/>
          </w:tcPr>
          <w:p>
            <w:pPr>
              <w:pStyle w:val="TableContents"/>
              <w:spacing w:before="0" w:after="283"/>
              <w:jc w:val="left"/>
              <w:rPr/>
            </w:pPr>
            <w:r>
              <w:rPr/>
              <w:t xml:space="preserv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  </w:t>
            </w:r>
          </w:p>
        </w:tc>
        <w:tc>
          <w:tcPr>
            <w:tcW w:w="178" w:type="dxa"/>
            <w:tcBorders/>
            <w:shd w:fill="CCEEFF" w:val="clear"/>
            <w:vAlign w:val="bottom"/>
          </w:tcPr>
          <w:p>
            <w:pPr>
              <w:pStyle w:val="TableContents"/>
              <w:spacing w:before="0" w:after="283"/>
              <w:jc w:val="left"/>
              <w:rPr/>
            </w:pPr>
            <w:r>
              <w:rPr/>
              <w:t xml:space="preserve">  </w:t>
            </w:r>
          </w:p>
        </w:tc>
      </w:tr>
      <w:tr>
        <w:trPr/>
        <w:tc>
          <w:tcPr>
            <w:tcW w:w="7333" w:type="dxa"/>
            <w:tcBorders/>
            <w:shd w:fill="FFFFFF" w:val="clear"/>
            <w:vAlign w:val="bottom"/>
          </w:tcPr>
          <w:p>
            <w:pPr>
              <w:pStyle w:val="TableContents"/>
              <w:spacing w:before="0" w:after="0"/>
              <w:ind w:left="200" w:right="0" w:hanging="200"/>
              <w:jc w:val="left"/>
              <w:rPr>
                <w:sz w:val="17"/>
              </w:rPr>
            </w:pPr>
            <w:r>
              <w:rPr>
                <w:sz w:val="17"/>
              </w:rPr>
              <w:t xml:space="preserve">Income before cumulative effect of change in accounting principle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0.62 </w:t>
            </w:r>
          </w:p>
        </w:tc>
        <w:tc>
          <w:tcPr>
            <w:tcW w:w="172" w:type="dxa"/>
            <w:tcBorders/>
            <w:shd w:fill="FFFFFF" w:val="clear"/>
            <w:vAlign w:val="bottom"/>
          </w:tcPr>
          <w:p>
            <w:pPr>
              <w:pStyle w:val="TableContents"/>
              <w:spacing w:before="0" w:after="283"/>
              <w:jc w:val="left"/>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0.65 </w:t>
            </w:r>
          </w:p>
        </w:tc>
        <w:tc>
          <w:tcPr>
            <w:tcW w:w="178" w:type="dxa"/>
            <w:tcBorders/>
            <w:shd w:fill="FFFFFF" w:val="clear"/>
            <w:vAlign w:val="bottom"/>
          </w:tcPr>
          <w:p>
            <w:pPr>
              <w:pStyle w:val="TableContents"/>
              <w:spacing w:before="0" w:after="283"/>
              <w:jc w:val="left"/>
              <w:rPr/>
            </w:pPr>
            <w:r>
              <w:rPr/>
              <w:t xml:space="preserve">  </w:t>
            </w:r>
          </w:p>
        </w:tc>
      </w:tr>
      <w:tr>
        <w:trPr/>
        <w:tc>
          <w:tcPr>
            <w:tcW w:w="7333" w:type="dxa"/>
            <w:tcBorders/>
            <w:shd w:fill="CCEEFF" w:val="clear"/>
            <w:vAlign w:val="bottom"/>
          </w:tcPr>
          <w:p>
            <w:pPr>
              <w:pStyle w:val="TableContents"/>
              <w:spacing w:before="0" w:after="0"/>
              <w:ind w:left="200" w:right="0" w:hanging="200"/>
              <w:jc w:val="left"/>
              <w:rPr>
                <w:sz w:val="17"/>
              </w:rPr>
            </w:pPr>
            <w:r>
              <w:rPr>
                <w:sz w:val="17"/>
              </w:rPr>
              <w:t xml:space="preserve">Cumulative effect of change in accounting principle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 </w:t>
            </w:r>
          </w:p>
        </w:tc>
        <w:tc>
          <w:tcPr>
            <w:tcW w:w="172" w:type="dxa"/>
            <w:tcBorders/>
            <w:shd w:fill="CCEEFF" w:val="clear"/>
            <w:vAlign w:val="bottom"/>
          </w:tcPr>
          <w:p>
            <w:pPr>
              <w:pStyle w:val="TableContents"/>
              <w:spacing w:before="0" w:after="283"/>
              <w:jc w:val="left"/>
              <w:rPr/>
            </w:pPr>
            <w:r>
              <w:rPr/>
              <w:t xml:space="preserv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0.08 </w:t>
            </w:r>
          </w:p>
        </w:tc>
        <w:tc>
          <w:tcPr>
            <w:tcW w:w="178" w:type="dxa"/>
            <w:tcBorders/>
            <w:shd w:fill="CCEEFF" w:val="clear"/>
            <w:vAlign w:val="bottom"/>
          </w:tcPr>
          <w:p>
            <w:pPr>
              <w:pStyle w:val="TableContents"/>
              <w:spacing w:before="0" w:after="283"/>
              <w:jc w:val="left"/>
              <w:rPr/>
            </w:pPr>
            <w:r>
              <w:rPr/>
              <w:t xml:space="preserve">  </w:t>
            </w:r>
          </w:p>
        </w:tc>
      </w:tr>
      <w:tr>
        <w:trPr/>
        <w:tc>
          <w:tcPr>
            <w:tcW w:w="733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r>
      <w:tr>
        <w:trPr/>
        <w:tc>
          <w:tcPr>
            <w:tcW w:w="7333" w:type="dxa"/>
            <w:tcBorders/>
            <w:shd w:fill="FFFFFF" w:val="clear"/>
            <w:vAlign w:val="bottom"/>
          </w:tcPr>
          <w:p>
            <w:pPr>
              <w:pStyle w:val="TableContents"/>
              <w:spacing w:before="0" w:after="0"/>
              <w:ind w:left="200" w:right="0" w:hanging="200"/>
              <w:jc w:val="left"/>
              <w:rPr>
                <w:sz w:val="17"/>
              </w:rPr>
            </w:pPr>
            <w:r>
              <w:rPr>
                <w:sz w:val="17"/>
              </w:rPr>
              <w:t xml:space="preserve">Basic net income per limited partner unit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0.62 </w:t>
            </w:r>
          </w:p>
        </w:tc>
        <w:tc>
          <w:tcPr>
            <w:tcW w:w="172" w:type="dxa"/>
            <w:tcBorders/>
            <w:shd w:fill="FFFFFF" w:val="clear"/>
            <w:vAlign w:val="bottom"/>
          </w:tcPr>
          <w:p>
            <w:pPr>
              <w:pStyle w:val="TableContents"/>
              <w:spacing w:before="0" w:after="283"/>
              <w:jc w:val="left"/>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0.73 </w:t>
            </w:r>
          </w:p>
        </w:tc>
        <w:tc>
          <w:tcPr>
            <w:tcW w:w="178" w:type="dxa"/>
            <w:tcBorders/>
            <w:shd w:fill="FFFFFF" w:val="clear"/>
            <w:vAlign w:val="bottom"/>
          </w:tcPr>
          <w:p>
            <w:pPr>
              <w:pStyle w:val="TableContents"/>
              <w:spacing w:before="0" w:after="283"/>
              <w:jc w:val="left"/>
              <w:rPr/>
            </w:pPr>
            <w:r>
              <w:rPr/>
              <w:t xml:space="preserve">  </w:t>
            </w:r>
          </w:p>
        </w:tc>
      </w:tr>
      <w:tr>
        <w:trPr/>
        <w:tc>
          <w:tcPr>
            <w:tcW w:w="733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r>
      <w:tr>
        <w:trPr/>
        <w:tc>
          <w:tcPr>
            <w:tcW w:w="7333" w:type="dxa"/>
            <w:tcBorders/>
            <w:shd w:fill="CCEEFF" w:val="clear"/>
            <w:vAlign w:val="bottom"/>
          </w:tcPr>
          <w:p>
            <w:pPr>
              <w:pStyle w:val="TableContents"/>
              <w:spacing w:before="0" w:after="0"/>
              <w:ind w:left="200" w:right="0" w:hanging="200"/>
              <w:jc w:val="left"/>
              <w:rPr/>
            </w:pPr>
            <w:r>
              <w:rPr>
                <w:b/>
                <w:sz w:val="17"/>
              </w:rPr>
              <w:t>DILUTED NET INCOME PER LIMITED PARTNER UNIT</w:t>
            </w:r>
            <w:r>
              <w:rPr/>
              <w:t xml:space="preserv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  </w:t>
            </w:r>
          </w:p>
        </w:tc>
        <w:tc>
          <w:tcPr>
            <w:tcW w:w="172" w:type="dxa"/>
            <w:tcBorders/>
            <w:shd w:fill="CCEEFF" w:val="clear"/>
            <w:vAlign w:val="bottom"/>
          </w:tcPr>
          <w:p>
            <w:pPr>
              <w:pStyle w:val="TableContents"/>
              <w:spacing w:before="0" w:after="283"/>
              <w:jc w:val="left"/>
              <w:rPr/>
            </w:pPr>
            <w:r>
              <w:rPr/>
              <w:t xml:space="preserv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  </w:t>
            </w:r>
          </w:p>
        </w:tc>
        <w:tc>
          <w:tcPr>
            <w:tcW w:w="178" w:type="dxa"/>
            <w:tcBorders/>
            <w:shd w:fill="CCEEFF" w:val="clear"/>
            <w:vAlign w:val="bottom"/>
          </w:tcPr>
          <w:p>
            <w:pPr>
              <w:pStyle w:val="TableContents"/>
              <w:spacing w:before="0" w:after="283"/>
              <w:jc w:val="left"/>
              <w:rPr/>
            </w:pPr>
            <w:r>
              <w:rPr/>
              <w:t xml:space="preserve">  </w:t>
            </w:r>
          </w:p>
        </w:tc>
      </w:tr>
      <w:tr>
        <w:trPr/>
        <w:tc>
          <w:tcPr>
            <w:tcW w:w="7333" w:type="dxa"/>
            <w:tcBorders/>
            <w:shd w:fill="FFFFFF" w:val="clear"/>
            <w:vAlign w:val="bottom"/>
          </w:tcPr>
          <w:p>
            <w:pPr>
              <w:pStyle w:val="TableContents"/>
              <w:spacing w:before="0" w:after="0"/>
              <w:ind w:left="200" w:right="0" w:hanging="200"/>
              <w:jc w:val="left"/>
              <w:rPr>
                <w:sz w:val="17"/>
              </w:rPr>
            </w:pPr>
            <w:r>
              <w:rPr>
                <w:sz w:val="17"/>
              </w:rPr>
              <w:t xml:space="preserve">Income before cumulative effect of change in accounting principle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0.61 </w:t>
            </w:r>
          </w:p>
        </w:tc>
        <w:tc>
          <w:tcPr>
            <w:tcW w:w="172" w:type="dxa"/>
            <w:tcBorders/>
            <w:shd w:fill="FFFFFF" w:val="clear"/>
            <w:vAlign w:val="bottom"/>
          </w:tcPr>
          <w:p>
            <w:pPr>
              <w:pStyle w:val="TableContents"/>
              <w:spacing w:before="0" w:after="283"/>
              <w:jc w:val="left"/>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0.63 </w:t>
            </w:r>
          </w:p>
        </w:tc>
        <w:tc>
          <w:tcPr>
            <w:tcW w:w="178" w:type="dxa"/>
            <w:tcBorders/>
            <w:shd w:fill="FFFFFF" w:val="clear"/>
            <w:vAlign w:val="bottom"/>
          </w:tcPr>
          <w:p>
            <w:pPr>
              <w:pStyle w:val="TableContents"/>
              <w:spacing w:before="0" w:after="283"/>
              <w:jc w:val="left"/>
              <w:rPr/>
            </w:pPr>
            <w:r>
              <w:rPr/>
              <w:t xml:space="preserve">  </w:t>
            </w:r>
          </w:p>
        </w:tc>
      </w:tr>
      <w:tr>
        <w:trPr/>
        <w:tc>
          <w:tcPr>
            <w:tcW w:w="7333" w:type="dxa"/>
            <w:tcBorders/>
            <w:shd w:fill="CCEEFF" w:val="clear"/>
            <w:vAlign w:val="bottom"/>
          </w:tcPr>
          <w:p>
            <w:pPr>
              <w:pStyle w:val="TableContents"/>
              <w:spacing w:before="0" w:after="0"/>
              <w:ind w:left="200" w:right="0" w:hanging="200"/>
              <w:jc w:val="left"/>
              <w:rPr>
                <w:sz w:val="17"/>
              </w:rPr>
            </w:pPr>
            <w:r>
              <w:rPr>
                <w:sz w:val="17"/>
              </w:rPr>
              <w:t xml:space="preserve">Cumulative effect of change in accounting principle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 </w:t>
            </w:r>
          </w:p>
        </w:tc>
        <w:tc>
          <w:tcPr>
            <w:tcW w:w="172" w:type="dxa"/>
            <w:tcBorders/>
            <w:shd w:fill="CCEEFF" w:val="clear"/>
            <w:vAlign w:val="bottom"/>
          </w:tcPr>
          <w:p>
            <w:pPr>
              <w:pStyle w:val="TableContents"/>
              <w:spacing w:before="0" w:after="283"/>
              <w:jc w:val="left"/>
              <w:rPr/>
            </w:pPr>
            <w:r>
              <w:rPr/>
              <w:t xml:space="preserv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0.08 </w:t>
            </w:r>
          </w:p>
        </w:tc>
        <w:tc>
          <w:tcPr>
            <w:tcW w:w="178" w:type="dxa"/>
            <w:tcBorders/>
            <w:shd w:fill="CCEEFF" w:val="clear"/>
            <w:vAlign w:val="bottom"/>
          </w:tcPr>
          <w:p>
            <w:pPr>
              <w:pStyle w:val="TableContents"/>
              <w:spacing w:before="0" w:after="283"/>
              <w:jc w:val="left"/>
              <w:rPr/>
            </w:pPr>
            <w:r>
              <w:rPr/>
              <w:t xml:space="preserve">  </w:t>
            </w:r>
          </w:p>
        </w:tc>
      </w:tr>
      <w:tr>
        <w:trPr/>
        <w:tc>
          <w:tcPr>
            <w:tcW w:w="733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r>
      <w:tr>
        <w:trPr/>
        <w:tc>
          <w:tcPr>
            <w:tcW w:w="7333" w:type="dxa"/>
            <w:tcBorders/>
            <w:shd w:fill="FFFFFF" w:val="clear"/>
            <w:vAlign w:val="bottom"/>
          </w:tcPr>
          <w:p>
            <w:pPr>
              <w:pStyle w:val="TableContents"/>
              <w:spacing w:before="0" w:after="0"/>
              <w:ind w:left="200" w:right="0" w:hanging="200"/>
              <w:jc w:val="left"/>
              <w:rPr>
                <w:sz w:val="17"/>
              </w:rPr>
            </w:pPr>
            <w:r>
              <w:rPr>
                <w:sz w:val="17"/>
              </w:rPr>
              <w:t xml:space="preserve">Diluted net income per limited partner unit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0.61 </w:t>
            </w:r>
          </w:p>
        </w:tc>
        <w:tc>
          <w:tcPr>
            <w:tcW w:w="172" w:type="dxa"/>
            <w:tcBorders/>
            <w:shd w:fill="FFFFFF" w:val="clear"/>
            <w:vAlign w:val="bottom"/>
          </w:tcPr>
          <w:p>
            <w:pPr>
              <w:pStyle w:val="TableContents"/>
              <w:spacing w:before="0" w:after="283"/>
              <w:jc w:val="left"/>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0.71 </w:t>
            </w:r>
          </w:p>
        </w:tc>
        <w:tc>
          <w:tcPr>
            <w:tcW w:w="178" w:type="dxa"/>
            <w:tcBorders/>
            <w:shd w:fill="FFFFFF" w:val="clear"/>
            <w:vAlign w:val="bottom"/>
          </w:tcPr>
          <w:p>
            <w:pPr>
              <w:pStyle w:val="TableContents"/>
              <w:spacing w:before="0" w:after="283"/>
              <w:jc w:val="left"/>
              <w:rPr/>
            </w:pPr>
            <w:r>
              <w:rPr/>
              <w:t xml:space="preserve">  </w:t>
            </w:r>
          </w:p>
        </w:tc>
      </w:tr>
      <w:tr>
        <w:trPr/>
        <w:tc>
          <w:tcPr>
            <w:tcW w:w="733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r>
      <w:tr>
        <w:trPr/>
        <w:tc>
          <w:tcPr>
            <w:tcW w:w="7333" w:type="dxa"/>
            <w:tcBorders/>
            <w:shd w:fill="CCEEFF" w:val="clear"/>
            <w:vAlign w:val="bottom"/>
          </w:tcPr>
          <w:p>
            <w:pPr>
              <w:pStyle w:val="TableContents"/>
              <w:spacing w:before="0" w:after="0"/>
              <w:ind w:left="200" w:right="0" w:hanging="200"/>
              <w:jc w:val="left"/>
              <w:rPr/>
            </w:pPr>
            <w:r>
              <w:rPr>
                <w:b/>
                <w:sz w:val="17"/>
              </w:rPr>
              <w:t>BASIC WEIGHTED AVERAGE UNITS OUTSTANDING</w:t>
            </w:r>
            <w:r>
              <w:rPr/>
              <w:t xml:space="preserv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109.4 </w:t>
            </w:r>
          </w:p>
        </w:tc>
        <w:tc>
          <w:tcPr>
            <w:tcW w:w="172" w:type="dxa"/>
            <w:tcBorders/>
            <w:shd w:fill="CCEEFF" w:val="clear"/>
            <w:vAlign w:val="bottom"/>
          </w:tcPr>
          <w:p>
            <w:pPr>
              <w:pStyle w:val="TableContents"/>
              <w:spacing w:before="0" w:after="283"/>
              <w:jc w:val="left"/>
              <w:rPr/>
            </w:pPr>
            <w:r>
              <w:rPr/>
              <w:t xml:space="preserv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79" w:type="dxa"/>
            <w:tcBorders/>
            <w:shd w:fill="CCEEFF" w:val="clear"/>
            <w:vAlign w:val="bottom"/>
          </w:tcPr>
          <w:p>
            <w:pPr>
              <w:pStyle w:val="TableContents"/>
              <w:spacing w:before="0" w:after="283"/>
              <w:jc w:val="right"/>
              <w:rPr/>
            </w:pPr>
            <w:r>
              <w:rPr/>
              <w:t xml:space="preserve">74.0 </w:t>
            </w:r>
          </w:p>
        </w:tc>
        <w:tc>
          <w:tcPr>
            <w:tcW w:w="178" w:type="dxa"/>
            <w:tcBorders/>
            <w:shd w:fill="CCEEFF" w:val="clear"/>
            <w:vAlign w:val="bottom"/>
          </w:tcPr>
          <w:p>
            <w:pPr>
              <w:pStyle w:val="TableContents"/>
              <w:spacing w:before="0" w:after="283"/>
              <w:jc w:val="left"/>
              <w:rPr/>
            </w:pPr>
            <w:r>
              <w:rPr/>
              <w:t xml:space="preserve">  </w:t>
            </w:r>
          </w:p>
        </w:tc>
      </w:tr>
      <w:tr>
        <w:trPr/>
        <w:tc>
          <w:tcPr>
            <w:tcW w:w="733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r>
      <w:tr>
        <w:trPr/>
        <w:tc>
          <w:tcPr>
            <w:tcW w:w="7333" w:type="dxa"/>
            <w:tcBorders/>
            <w:shd w:fill="FFFFFF" w:val="clear"/>
            <w:vAlign w:val="bottom"/>
          </w:tcPr>
          <w:p>
            <w:pPr>
              <w:pStyle w:val="TableContents"/>
              <w:spacing w:before="0" w:after="0"/>
              <w:ind w:left="200" w:right="0" w:hanging="200"/>
              <w:jc w:val="left"/>
              <w:rPr/>
            </w:pPr>
            <w:r>
              <w:rPr>
                <w:b/>
                <w:sz w:val="17"/>
              </w:rPr>
              <w:t>DILUTED WEIGHTED AVERAGE UNITS OUTSTANDING</w:t>
            </w: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110.7 </w:t>
            </w:r>
          </w:p>
        </w:tc>
        <w:tc>
          <w:tcPr>
            <w:tcW w:w="172" w:type="dxa"/>
            <w:tcBorders/>
            <w:shd w:fill="FFFFFF" w:val="clear"/>
            <w:vAlign w:val="bottom"/>
          </w:tcPr>
          <w:p>
            <w:pPr>
              <w:pStyle w:val="TableContents"/>
              <w:spacing w:before="0" w:after="283"/>
              <w:jc w:val="left"/>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79" w:type="dxa"/>
            <w:tcBorders/>
            <w:shd w:fill="FFFFFF" w:val="clear"/>
            <w:vAlign w:val="bottom"/>
          </w:tcPr>
          <w:p>
            <w:pPr>
              <w:pStyle w:val="TableContents"/>
              <w:spacing w:before="0" w:after="283"/>
              <w:jc w:val="right"/>
              <w:rPr/>
            </w:pPr>
            <w:r>
              <w:rPr/>
              <w:t xml:space="preserve">75.7 </w:t>
            </w:r>
          </w:p>
        </w:tc>
        <w:tc>
          <w:tcPr>
            <w:tcW w:w="178" w:type="dxa"/>
            <w:tcBorders/>
            <w:shd w:fill="FFFFFF" w:val="clear"/>
            <w:vAlign w:val="bottom"/>
          </w:tcPr>
          <w:p>
            <w:pPr>
              <w:pStyle w:val="TableContents"/>
              <w:spacing w:before="0" w:after="283"/>
              <w:jc w:val="left"/>
              <w:rPr/>
            </w:pPr>
            <w:r>
              <w:rPr/>
              <w:t xml:space="preserve">  </w:t>
            </w:r>
          </w:p>
        </w:tc>
      </w:tr>
      <w:tr>
        <w:trPr/>
        <w:tc>
          <w:tcPr>
            <w:tcW w:w="7333"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0"/>
        <w:gridCol w:w="9698"/>
      </w:tblGrid>
      <w:tr>
        <w:trPr/>
        <w:tc>
          <w:tcPr>
            <w:tcW w:w="407" w:type="dxa"/>
            <w:tcBorders/>
            <w:shd w:fill="FFFFFF" w:val="clear"/>
            <w:vAlign w:val="cente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sz w:val="13"/>
              </w:rPr>
            </w:pPr>
            <w:r>
              <w:rPr>
                <w:sz w:val="13"/>
              </w:rPr>
              <w:t>(1)</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0"/>
              <w:ind w:left="140" w:right="0" w:hanging="140"/>
              <w:rPr>
                <w:sz w:val="13"/>
              </w:rPr>
            </w:pPr>
            <w:r>
              <w:rPr>
                <w:sz w:val="13"/>
              </w:rPr>
              <w:t xml:space="preserve">Revenues and purchases include buy/sell transactions of $4.8 billion in the three months ended March 31, 2006. </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ALL AMERICAN PIPELINE, L.P. AND SUBSIDIARIES</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FINANCIAL SUMMARY (unaudited)</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u w:val="single"/>
        </w:rPr>
        <w:t>OPERATING DATA(1)</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7090"/>
        <w:gridCol w:w="187"/>
        <w:gridCol w:w="202"/>
        <w:gridCol w:w="834"/>
        <w:gridCol w:w="202"/>
        <w:gridCol w:w="475"/>
        <w:gridCol w:w="202"/>
        <w:gridCol w:w="838"/>
        <w:gridCol w:w="175"/>
      </w:tblGrid>
      <w:tr>
        <w:trPr/>
        <w:tc>
          <w:tcPr>
            <w:tcW w:w="7090" w:type="dxa"/>
            <w:tcBorders/>
            <w:shd w:fill="FFFFFF" w:val="clear"/>
            <w:vAlign w:val="bottom"/>
          </w:tcPr>
          <w:p>
            <w:pPr>
              <w:pStyle w:val="TableContents"/>
              <w:spacing w:before="0" w:after="283"/>
              <w:rPr/>
            </w:pPr>
            <w:r>
              <w:rPr/>
              <w:t> </w:t>
            </w:r>
          </w:p>
        </w:tc>
        <w:tc>
          <w:tcPr>
            <w:tcW w:w="187"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right"/>
              <w:rPr/>
            </w:pPr>
            <w:r>
              <w:rPr/>
              <w:t> </w:t>
            </w:r>
          </w:p>
        </w:tc>
        <w:tc>
          <w:tcPr>
            <w:tcW w:w="834"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pPr>
            <w:r>
              <w:rPr/>
              <w:t> </w:t>
            </w:r>
          </w:p>
        </w:tc>
        <w:tc>
          <w:tcPr>
            <w:tcW w:w="475"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right"/>
              <w:rPr/>
            </w:pPr>
            <w:r>
              <w:rPr/>
              <w:t> </w:t>
            </w:r>
          </w:p>
        </w:tc>
        <w:tc>
          <w:tcPr>
            <w:tcW w:w="838" w:type="dxa"/>
            <w:tcBorders/>
            <w:shd w:fill="FFFFFF" w:val="clear"/>
            <w:vAlign w:val="bottom"/>
          </w:tcPr>
          <w:p>
            <w:pPr>
              <w:pStyle w:val="TableContents"/>
              <w:spacing w:before="0" w:after="283"/>
              <w:jc w:val="right"/>
              <w:rPr/>
            </w:pPr>
            <w:r>
              <w:rPr/>
              <w:t> </w:t>
            </w:r>
          </w:p>
        </w:tc>
        <w:tc>
          <w:tcPr>
            <w:tcW w:w="175" w:type="dxa"/>
            <w:tcBorders/>
            <w:shd w:fill="FFFFFF" w:val="clear"/>
            <w:vAlign w:val="bottom"/>
          </w:tcPr>
          <w:p>
            <w:pPr>
              <w:pStyle w:val="TableContents"/>
              <w:spacing w:before="0" w:after="283"/>
              <w:jc w:val="left"/>
              <w:rPr/>
            </w:pPr>
            <w:r>
              <w:rPr/>
              <w:t> </w:t>
            </w:r>
          </w:p>
        </w:tc>
      </w:tr>
      <w:tr>
        <w:trPr/>
        <w:tc>
          <w:tcPr>
            <w:tcW w:w="7090" w:type="dxa"/>
            <w:tcBorders/>
            <w:shd w:fill="FFFFFF" w:val="clear"/>
            <w:vAlign w:val="bottom"/>
          </w:tcPr>
          <w:p>
            <w:pPr>
              <w:pStyle w:val="TableContents"/>
              <w:spacing w:before="0" w:after="283"/>
              <w:jc w:val="center"/>
              <w:rPr/>
            </w:pPr>
            <w:r>
              <w:rPr/>
              <w:t xml:space="preserve">  </w:t>
            </w:r>
          </w:p>
        </w:tc>
        <w:tc>
          <w:tcPr>
            <w:tcW w:w="187" w:type="dxa"/>
            <w:tcBorders/>
            <w:shd w:fill="FFFFFF" w:val="clear"/>
            <w:vAlign w:val="bottom"/>
          </w:tcPr>
          <w:p>
            <w:pPr>
              <w:pStyle w:val="TableContents"/>
              <w:spacing w:before="0" w:after="283"/>
              <w:jc w:val="center"/>
              <w:rPr/>
            </w:pPr>
            <w:r>
              <w:rPr/>
              <w:t xml:space="preserve">  </w:t>
            </w:r>
          </w:p>
        </w:tc>
        <w:tc>
          <w:tcPr>
            <w:tcW w:w="2753" w:type="dxa"/>
            <w:gridSpan w:val="6"/>
            <w:tcBorders/>
            <w:shd w:fill="FFFFFF" w:val="clear"/>
            <w:vAlign w:val="bottom"/>
          </w:tcPr>
          <w:p>
            <w:pPr>
              <w:pStyle w:val="TableContents"/>
              <w:spacing w:before="0" w:after="283"/>
              <w:jc w:val="center"/>
              <w:rPr>
                <w:b/>
              </w:rPr>
            </w:pPr>
            <w:r>
              <w:rPr>
                <w:b/>
              </w:rPr>
              <w:t>Three Months Ended</w:t>
            </w:r>
          </w:p>
        </w:tc>
        <w:tc>
          <w:tcPr>
            <w:tcW w:w="175" w:type="dxa"/>
            <w:tcBorders/>
            <w:shd w:fill="FFFFFF" w:val="clear"/>
            <w:vAlign w:val="bottom"/>
          </w:tcPr>
          <w:p>
            <w:pPr>
              <w:pStyle w:val="TableContents"/>
              <w:spacing w:before="0" w:after="283"/>
              <w:jc w:val="center"/>
              <w:rPr/>
            </w:pPr>
            <w:r>
              <w:rPr/>
              <w:t xml:space="preserve">  </w:t>
            </w:r>
          </w:p>
        </w:tc>
      </w:tr>
      <w:tr>
        <w:trPr/>
        <w:tc>
          <w:tcPr>
            <w:tcW w:w="7090" w:type="dxa"/>
            <w:tcBorders/>
            <w:shd w:fill="FFFFFF" w:val="clear"/>
            <w:vAlign w:val="bottom"/>
          </w:tcPr>
          <w:p>
            <w:pPr>
              <w:pStyle w:val="TableContents"/>
              <w:spacing w:before="0" w:after="283"/>
              <w:jc w:val="center"/>
              <w:rPr/>
            </w:pPr>
            <w:r>
              <w:rPr/>
              <w:t xml:space="preserve">  </w:t>
            </w:r>
          </w:p>
        </w:tc>
        <w:tc>
          <w:tcPr>
            <w:tcW w:w="187" w:type="dxa"/>
            <w:tcBorders/>
            <w:shd w:fill="FFFFFF" w:val="clear"/>
            <w:vAlign w:val="bottom"/>
          </w:tcPr>
          <w:p>
            <w:pPr>
              <w:pStyle w:val="TableContents"/>
              <w:spacing w:before="0" w:after="283"/>
              <w:jc w:val="center"/>
              <w:rPr/>
            </w:pPr>
            <w:r>
              <w:rPr/>
              <w:t xml:space="preserve">  </w:t>
            </w:r>
          </w:p>
        </w:tc>
        <w:tc>
          <w:tcPr>
            <w:tcW w:w="2753"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March 31,</w:t>
            </w:r>
            <w:r>
              <w:rPr/>
              <w:t xml:space="preserve"> </w:t>
            </w:r>
          </w:p>
        </w:tc>
        <w:tc>
          <w:tcPr>
            <w:tcW w:w="175" w:type="dxa"/>
            <w:tcBorders/>
            <w:shd w:fill="FFFFFF" w:val="clear"/>
            <w:vAlign w:val="bottom"/>
          </w:tcPr>
          <w:p>
            <w:pPr>
              <w:pStyle w:val="TableContents"/>
              <w:spacing w:before="0" w:after="283"/>
              <w:jc w:val="center"/>
              <w:rPr/>
            </w:pPr>
            <w:r>
              <w:rPr/>
              <w:t xml:space="preserve">  </w:t>
            </w:r>
          </w:p>
        </w:tc>
      </w:tr>
      <w:tr>
        <w:trPr/>
        <w:tc>
          <w:tcPr>
            <w:tcW w:w="7090" w:type="dxa"/>
            <w:tcBorders/>
            <w:shd w:fill="FFFFFF" w:val="clear"/>
            <w:vAlign w:val="bottom"/>
          </w:tcPr>
          <w:p>
            <w:pPr>
              <w:pStyle w:val="TableContents"/>
              <w:spacing w:before="0" w:after="283"/>
              <w:jc w:val="left"/>
              <w:rPr/>
            </w:pPr>
            <w:r>
              <w:rPr/>
              <w:t xml:space="preserve">  </w:t>
            </w:r>
          </w:p>
        </w:tc>
        <w:tc>
          <w:tcPr>
            <w:tcW w:w="187" w:type="dxa"/>
            <w:tcBorders/>
            <w:shd w:fill="FFFFFF" w:val="clear"/>
            <w:vAlign w:val="bottom"/>
          </w:tcPr>
          <w:p>
            <w:pPr>
              <w:pStyle w:val="TableContents"/>
              <w:spacing w:before="0" w:after="283"/>
              <w:jc w:val="center"/>
              <w:rPr/>
            </w:pPr>
            <w:r>
              <w:rPr/>
              <w:t xml:space="preserve">  </w:t>
            </w:r>
          </w:p>
        </w:tc>
        <w:tc>
          <w:tcPr>
            <w:tcW w:w="103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202" w:type="dxa"/>
            <w:tcBorders/>
            <w:shd w:fill="FFFFFF" w:val="clear"/>
            <w:vAlign w:val="bottom"/>
          </w:tcPr>
          <w:p>
            <w:pPr>
              <w:pStyle w:val="TableContents"/>
              <w:spacing w:before="0" w:after="283"/>
              <w:jc w:val="center"/>
              <w:rPr/>
            </w:pPr>
            <w:r>
              <w:rPr/>
              <w:t xml:space="preserve">  </w:t>
            </w:r>
          </w:p>
        </w:tc>
        <w:tc>
          <w:tcPr>
            <w:tcW w:w="475" w:type="dxa"/>
            <w:tcBorders/>
            <w:shd w:fill="FFFFFF" w:val="clear"/>
            <w:vAlign w:val="bottom"/>
          </w:tcPr>
          <w:p>
            <w:pPr>
              <w:pStyle w:val="TableContents"/>
              <w:spacing w:before="0" w:after="283"/>
              <w:jc w:val="center"/>
              <w:rPr/>
            </w:pPr>
            <w:r>
              <w:rPr/>
              <w:t xml:space="preserve">  </w:t>
            </w:r>
          </w:p>
        </w:tc>
        <w:tc>
          <w:tcPr>
            <w:tcW w:w="104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5" w:type="dxa"/>
            <w:tcBorders/>
            <w:shd w:fill="FFFFFF" w:val="clear"/>
            <w:vAlign w:val="bottom"/>
          </w:tcPr>
          <w:p>
            <w:pPr>
              <w:pStyle w:val="TableContents"/>
              <w:spacing w:before="0" w:after="283"/>
              <w:jc w:val="center"/>
              <w:rPr/>
            </w:pPr>
            <w:r>
              <w:rPr/>
              <w:t xml:space="preserve">  </w:t>
            </w:r>
          </w:p>
        </w:tc>
      </w:tr>
      <w:tr>
        <w:trPr/>
        <w:tc>
          <w:tcPr>
            <w:tcW w:w="7090" w:type="dxa"/>
            <w:tcBorders/>
            <w:shd w:fill="FFFFFF" w:val="clear"/>
            <w:vAlign w:val="center"/>
          </w:tcPr>
          <w:p>
            <w:pPr>
              <w:pStyle w:val="TableContents"/>
              <w:spacing w:before="0" w:after="283"/>
              <w:rPr/>
            </w:pPr>
            <w:r>
              <w:rPr/>
              <w:t xml:space="preserve">  </w:t>
            </w:r>
          </w:p>
        </w:tc>
        <w:tc>
          <w:tcPr>
            <w:tcW w:w="3115" w:type="dxa"/>
            <w:gridSpan w:val="8"/>
            <w:tcBorders/>
            <w:shd w:fill="FFFFFF" w:val="clear"/>
          </w:tcPr>
          <w:p>
            <w:pPr>
              <w:pStyle w:val="TableContents"/>
              <w:spacing w:before="0" w:after="283"/>
              <w:rPr>
                <w:sz w:val="4"/>
                <w:szCs w:val="4"/>
              </w:rPr>
            </w:pPr>
            <w:r>
              <w:rPr>
                <w:sz w:val="4"/>
                <w:szCs w:val="4"/>
              </w:rPr>
            </w:r>
          </w:p>
        </w:tc>
      </w:tr>
      <w:tr>
        <w:trPr/>
        <w:tc>
          <w:tcPr>
            <w:tcW w:w="7090" w:type="dxa"/>
            <w:tcBorders/>
            <w:shd w:fill="CCEEFF" w:val="clear"/>
            <w:vAlign w:val="bottom"/>
          </w:tcPr>
          <w:p>
            <w:pPr>
              <w:pStyle w:val="TableContents"/>
              <w:spacing w:before="0" w:after="0"/>
              <w:ind w:left="400" w:right="0" w:hanging="200"/>
              <w:jc w:val="left"/>
              <w:rPr/>
            </w:pPr>
            <w:r>
              <w:rPr>
                <w:b/>
                <w:sz w:val="17"/>
              </w:rPr>
              <w:t>Transportation activities (Average Daily Volumes, thousands of barrels):</w:t>
            </w:r>
            <w:r>
              <w:rPr/>
              <w:t xml:space="preserve"> </w:t>
            </w:r>
          </w:p>
        </w:tc>
        <w:tc>
          <w:tcPr>
            <w:tcW w:w="18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475"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  </w:t>
            </w:r>
          </w:p>
        </w:tc>
        <w:tc>
          <w:tcPr>
            <w:tcW w:w="175" w:type="dxa"/>
            <w:tcBorders/>
            <w:shd w:fill="CCEEFF" w:val="clear"/>
            <w:vAlign w:val="bottom"/>
          </w:tcPr>
          <w:p>
            <w:pPr>
              <w:pStyle w:val="TableContents"/>
              <w:spacing w:before="0" w:after="283"/>
              <w:jc w:val="left"/>
              <w:rPr/>
            </w:pPr>
            <w:r>
              <w:rPr/>
              <w:t xml:space="preserve">  </w:t>
            </w:r>
          </w:p>
        </w:tc>
      </w:tr>
      <w:tr>
        <w:trPr/>
        <w:tc>
          <w:tcPr>
            <w:tcW w:w="7090" w:type="dxa"/>
            <w:tcBorders/>
            <w:shd w:fill="FFFFFF" w:val="clear"/>
            <w:vAlign w:val="bottom"/>
          </w:tcPr>
          <w:p>
            <w:pPr>
              <w:pStyle w:val="TableContents"/>
              <w:spacing w:before="0" w:after="0"/>
              <w:ind w:left="600" w:right="0" w:hanging="200"/>
              <w:jc w:val="left"/>
              <w:rPr>
                <w:sz w:val="17"/>
              </w:rPr>
            </w:pPr>
            <w:r>
              <w:rPr>
                <w:sz w:val="17"/>
              </w:rPr>
              <w:t xml:space="preserve">Tariff activities </w:t>
            </w:r>
          </w:p>
        </w:tc>
        <w:tc>
          <w:tcPr>
            <w:tcW w:w="18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475"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  </w:t>
            </w:r>
          </w:p>
        </w:tc>
        <w:tc>
          <w:tcPr>
            <w:tcW w:w="175" w:type="dxa"/>
            <w:tcBorders/>
            <w:shd w:fill="FFFFFF" w:val="clear"/>
            <w:vAlign w:val="bottom"/>
          </w:tcPr>
          <w:p>
            <w:pPr>
              <w:pStyle w:val="TableContents"/>
              <w:spacing w:before="0" w:after="283"/>
              <w:jc w:val="left"/>
              <w:rPr/>
            </w:pPr>
            <w:r>
              <w:rPr/>
              <w:t xml:space="preserve">  </w:t>
            </w:r>
          </w:p>
        </w:tc>
      </w:tr>
      <w:tr>
        <w:trPr/>
        <w:tc>
          <w:tcPr>
            <w:tcW w:w="7090" w:type="dxa"/>
            <w:tcBorders/>
            <w:shd w:fill="CCEEFF" w:val="clear"/>
            <w:vAlign w:val="bottom"/>
          </w:tcPr>
          <w:p>
            <w:pPr>
              <w:pStyle w:val="TableContents"/>
              <w:spacing w:before="0" w:after="0"/>
              <w:ind w:left="800" w:right="0" w:hanging="200"/>
              <w:jc w:val="left"/>
              <w:rPr>
                <w:sz w:val="17"/>
              </w:rPr>
            </w:pPr>
            <w:r>
              <w:rPr>
                <w:sz w:val="17"/>
              </w:rPr>
              <w:t xml:space="preserve">All American </w:t>
            </w:r>
          </w:p>
        </w:tc>
        <w:tc>
          <w:tcPr>
            <w:tcW w:w="18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50 </w:t>
            </w:r>
          </w:p>
        </w:tc>
        <w:tc>
          <w:tcPr>
            <w:tcW w:w="202" w:type="dxa"/>
            <w:tcBorders/>
            <w:shd w:fill="CCEEFF" w:val="clear"/>
            <w:vAlign w:val="bottom"/>
          </w:tcPr>
          <w:p>
            <w:pPr>
              <w:pStyle w:val="TableContents"/>
              <w:spacing w:before="0" w:after="283"/>
              <w:jc w:val="left"/>
              <w:rPr/>
            </w:pPr>
            <w:r>
              <w:rPr/>
              <w:t xml:space="preserve">  </w:t>
            </w:r>
          </w:p>
        </w:tc>
        <w:tc>
          <w:tcPr>
            <w:tcW w:w="475"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44 </w:t>
            </w:r>
          </w:p>
        </w:tc>
        <w:tc>
          <w:tcPr>
            <w:tcW w:w="175" w:type="dxa"/>
            <w:tcBorders/>
            <w:shd w:fill="CCEEFF" w:val="clear"/>
            <w:vAlign w:val="bottom"/>
          </w:tcPr>
          <w:p>
            <w:pPr>
              <w:pStyle w:val="TableContents"/>
              <w:spacing w:before="0" w:after="283"/>
              <w:jc w:val="left"/>
              <w:rPr/>
            </w:pPr>
            <w:r>
              <w:rPr/>
              <w:t xml:space="preserve">  </w:t>
            </w:r>
          </w:p>
        </w:tc>
      </w:tr>
      <w:tr>
        <w:trPr/>
        <w:tc>
          <w:tcPr>
            <w:tcW w:w="7090" w:type="dxa"/>
            <w:tcBorders/>
            <w:shd w:fill="FFFFFF" w:val="clear"/>
            <w:vAlign w:val="bottom"/>
          </w:tcPr>
          <w:p>
            <w:pPr>
              <w:pStyle w:val="TableContents"/>
              <w:spacing w:before="0" w:after="0"/>
              <w:ind w:left="800" w:right="0" w:hanging="200"/>
              <w:jc w:val="left"/>
              <w:rPr>
                <w:sz w:val="17"/>
              </w:rPr>
            </w:pPr>
            <w:r>
              <w:rPr>
                <w:sz w:val="17"/>
              </w:rPr>
              <w:t xml:space="preserve">Basin </w:t>
            </w:r>
          </w:p>
        </w:tc>
        <w:tc>
          <w:tcPr>
            <w:tcW w:w="18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342 </w:t>
            </w:r>
          </w:p>
        </w:tc>
        <w:tc>
          <w:tcPr>
            <w:tcW w:w="202" w:type="dxa"/>
            <w:tcBorders/>
            <w:shd w:fill="FFFFFF" w:val="clear"/>
            <w:vAlign w:val="bottom"/>
          </w:tcPr>
          <w:p>
            <w:pPr>
              <w:pStyle w:val="TableContents"/>
              <w:spacing w:before="0" w:after="283"/>
              <w:jc w:val="left"/>
              <w:rPr/>
            </w:pPr>
            <w:r>
              <w:rPr/>
              <w:t xml:space="preserve">  </w:t>
            </w:r>
          </w:p>
        </w:tc>
        <w:tc>
          <w:tcPr>
            <w:tcW w:w="475"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314 </w:t>
            </w:r>
          </w:p>
        </w:tc>
        <w:tc>
          <w:tcPr>
            <w:tcW w:w="175" w:type="dxa"/>
            <w:tcBorders/>
            <w:shd w:fill="FFFFFF" w:val="clear"/>
            <w:vAlign w:val="bottom"/>
          </w:tcPr>
          <w:p>
            <w:pPr>
              <w:pStyle w:val="TableContents"/>
              <w:spacing w:before="0" w:after="283"/>
              <w:jc w:val="left"/>
              <w:rPr/>
            </w:pPr>
            <w:r>
              <w:rPr/>
              <w:t xml:space="preserve">  </w:t>
            </w:r>
          </w:p>
        </w:tc>
      </w:tr>
      <w:tr>
        <w:trPr/>
        <w:tc>
          <w:tcPr>
            <w:tcW w:w="7090" w:type="dxa"/>
            <w:tcBorders/>
            <w:shd w:fill="CCEEFF" w:val="clear"/>
            <w:vAlign w:val="bottom"/>
          </w:tcPr>
          <w:p>
            <w:pPr>
              <w:pStyle w:val="TableContents"/>
              <w:spacing w:before="0" w:after="0"/>
              <w:ind w:left="800" w:right="0" w:hanging="200"/>
              <w:jc w:val="left"/>
              <w:rPr>
                <w:sz w:val="17"/>
              </w:rPr>
            </w:pPr>
            <w:r>
              <w:rPr>
                <w:sz w:val="17"/>
              </w:rPr>
              <w:t xml:space="preserve">BOA/CAM </w:t>
            </w:r>
          </w:p>
        </w:tc>
        <w:tc>
          <w:tcPr>
            <w:tcW w:w="18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181 </w:t>
            </w:r>
          </w:p>
        </w:tc>
        <w:tc>
          <w:tcPr>
            <w:tcW w:w="202" w:type="dxa"/>
            <w:tcBorders/>
            <w:shd w:fill="CCEEFF" w:val="clear"/>
            <w:vAlign w:val="bottom"/>
          </w:tcPr>
          <w:p>
            <w:pPr>
              <w:pStyle w:val="TableContents"/>
              <w:spacing w:before="0" w:after="283"/>
              <w:jc w:val="left"/>
              <w:rPr/>
            </w:pPr>
            <w:r>
              <w:rPr/>
              <w:t xml:space="preserve">  </w:t>
            </w:r>
          </w:p>
        </w:tc>
        <w:tc>
          <w:tcPr>
            <w:tcW w:w="475"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N/A </w:t>
            </w:r>
          </w:p>
        </w:tc>
        <w:tc>
          <w:tcPr>
            <w:tcW w:w="175" w:type="dxa"/>
            <w:tcBorders/>
            <w:shd w:fill="CCEEFF" w:val="clear"/>
            <w:vAlign w:val="bottom"/>
          </w:tcPr>
          <w:p>
            <w:pPr>
              <w:pStyle w:val="TableContents"/>
              <w:spacing w:before="0" w:after="283"/>
              <w:jc w:val="left"/>
              <w:rPr/>
            </w:pPr>
            <w:r>
              <w:rPr/>
              <w:t xml:space="preserve">  </w:t>
            </w:r>
          </w:p>
        </w:tc>
      </w:tr>
      <w:tr>
        <w:trPr/>
        <w:tc>
          <w:tcPr>
            <w:tcW w:w="7090" w:type="dxa"/>
            <w:tcBorders/>
            <w:shd w:fill="FFFFFF" w:val="clear"/>
            <w:vAlign w:val="bottom"/>
          </w:tcPr>
          <w:p>
            <w:pPr>
              <w:pStyle w:val="TableContents"/>
              <w:spacing w:before="0" w:after="0"/>
              <w:ind w:left="800" w:right="0" w:hanging="200"/>
              <w:jc w:val="left"/>
              <w:rPr>
                <w:sz w:val="17"/>
              </w:rPr>
            </w:pPr>
            <w:r>
              <w:rPr>
                <w:sz w:val="17"/>
              </w:rPr>
              <w:t xml:space="preserve">Capline </w:t>
            </w:r>
          </w:p>
        </w:tc>
        <w:tc>
          <w:tcPr>
            <w:tcW w:w="18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235 </w:t>
            </w:r>
          </w:p>
        </w:tc>
        <w:tc>
          <w:tcPr>
            <w:tcW w:w="202" w:type="dxa"/>
            <w:tcBorders/>
            <w:shd w:fill="FFFFFF" w:val="clear"/>
            <w:vAlign w:val="bottom"/>
          </w:tcPr>
          <w:p>
            <w:pPr>
              <w:pStyle w:val="TableContents"/>
              <w:spacing w:before="0" w:after="283"/>
              <w:jc w:val="left"/>
              <w:rPr/>
            </w:pPr>
            <w:r>
              <w:rPr/>
              <w:t xml:space="preserve">  </w:t>
            </w:r>
          </w:p>
        </w:tc>
        <w:tc>
          <w:tcPr>
            <w:tcW w:w="475"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86 </w:t>
            </w:r>
          </w:p>
        </w:tc>
        <w:tc>
          <w:tcPr>
            <w:tcW w:w="175" w:type="dxa"/>
            <w:tcBorders/>
            <w:shd w:fill="FFFFFF" w:val="clear"/>
            <w:vAlign w:val="bottom"/>
          </w:tcPr>
          <w:p>
            <w:pPr>
              <w:pStyle w:val="TableContents"/>
              <w:spacing w:before="0" w:after="283"/>
              <w:jc w:val="left"/>
              <w:rPr/>
            </w:pPr>
            <w:r>
              <w:rPr/>
              <w:t xml:space="preserve">  </w:t>
            </w:r>
          </w:p>
        </w:tc>
      </w:tr>
      <w:tr>
        <w:trPr/>
        <w:tc>
          <w:tcPr>
            <w:tcW w:w="7090" w:type="dxa"/>
            <w:tcBorders/>
            <w:shd w:fill="CCEEFF" w:val="clear"/>
            <w:vAlign w:val="bottom"/>
          </w:tcPr>
          <w:p>
            <w:pPr>
              <w:pStyle w:val="TableContents"/>
              <w:spacing w:before="0" w:after="0"/>
              <w:ind w:left="800" w:right="0" w:hanging="200"/>
              <w:jc w:val="left"/>
              <w:rPr>
                <w:sz w:val="17"/>
              </w:rPr>
            </w:pPr>
            <w:r>
              <w:rPr>
                <w:sz w:val="17"/>
              </w:rPr>
              <w:t xml:space="preserve">Line 63 / 2000 </w:t>
            </w:r>
          </w:p>
        </w:tc>
        <w:tc>
          <w:tcPr>
            <w:tcW w:w="18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181 </w:t>
            </w:r>
          </w:p>
        </w:tc>
        <w:tc>
          <w:tcPr>
            <w:tcW w:w="202" w:type="dxa"/>
            <w:tcBorders/>
            <w:shd w:fill="CCEEFF" w:val="clear"/>
            <w:vAlign w:val="bottom"/>
          </w:tcPr>
          <w:p>
            <w:pPr>
              <w:pStyle w:val="TableContents"/>
              <w:spacing w:before="0" w:after="283"/>
              <w:jc w:val="left"/>
              <w:rPr/>
            </w:pPr>
            <w:r>
              <w:rPr/>
              <w:t xml:space="preserve">  </w:t>
            </w:r>
          </w:p>
        </w:tc>
        <w:tc>
          <w:tcPr>
            <w:tcW w:w="475"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N/A </w:t>
            </w:r>
          </w:p>
        </w:tc>
        <w:tc>
          <w:tcPr>
            <w:tcW w:w="175" w:type="dxa"/>
            <w:tcBorders/>
            <w:shd w:fill="CCEEFF" w:val="clear"/>
            <w:vAlign w:val="bottom"/>
          </w:tcPr>
          <w:p>
            <w:pPr>
              <w:pStyle w:val="TableContents"/>
              <w:spacing w:before="0" w:after="283"/>
              <w:jc w:val="left"/>
              <w:rPr/>
            </w:pPr>
            <w:r>
              <w:rPr/>
              <w:t xml:space="preserve">  </w:t>
            </w:r>
          </w:p>
        </w:tc>
      </w:tr>
      <w:tr>
        <w:trPr/>
        <w:tc>
          <w:tcPr>
            <w:tcW w:w="7090" w:type="dxa"/>
            <w:tcBorders/>
            <w:shd w:fill="FFFFFF" w:val="clear"/>
            <w:vAlign w:val="bottom"/>
          </w:tcPr>
          <w:p>
            <w:pPr>
              <w:pStyle w:val="TableContents"/>
              <w:spacing w:before="0" w:after="0"/>
              <w:ind w:left="800" w:right="0" w:hanging="200"/>
              <w:jc w:val="left"/>
              <w:rPr>
                <w:sz w:val="17"/>
              </w:rPr>
            </w:pPr>
            <w:r>
              <w:rPr>
                <w:sz w:val="17"/>
              </w:rPr>
              <w:t xml:space="preserve">Salt Lake City </w:t>
            </w:r>
          </w:p>
        </w:tc>
        <w:tc>
          <w:tcPr>
            <w:tcW w:w="18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61 </w:t>
            </w:r>
          </w:p>
        </w:tc>
        <w:tc>
          <w:tcPr>
            <w:tcW w:w="202" w:type="dxa"/>
            <w:tcBorders/>
            <w:shd w:fill="FFFFFF" w:val="clear"/>
            <w:vAlign w:val="bottom"/>
          </w:tcPr>
          <w:p>
            <w:pPr>
              <w:pStyle w:val="TableContents"/>
              <w:spacing w:before="0" w:after="283"/>
              <w:jc w:val="left"/>
              <w:rPr/>
            </w:pPr>
            <w:r>
              <w:rPr/>
              <w:t xml:space="preserve">  </w:t>
            </w:r>
          </w:p>
        </w:tc>
        <w:tc>
          <w:tcPr>
            <w:tcW w:w="475"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N/A </w:t>
            </w:r>
          </w:p>
        </w:tc>
        <w:tc>
          <w:tcPr>
            <w:tcW w:w="175" w:type="dxa"/>
            <w:tcBorders/>
            <w:shd w:fill="FFFFFF" w:val="clear"/>
            <w:vAlign w:val="bottom"/>
          </w:tcPr>
          <w:p>
            <w:pPr>
              <w:pStyle w:val="TableContents"/>
              <w:spacing w:before="0" w:after="283"/>
              <w:jc w:val="left"/>
              <w:rPr/>
            </w:pPr>
            <w:r>
              <w:rPr/>
              <w:t xml:space="preserve">  </w:t>
            </w:r>
          </w:p>
        </w:tc>
      </w:tr>
      <w:tr>
        <w:trPr/>
        <w:tc>
          <w:tcPr>
            <w:tcW w:w="7090" w:type="dxa"/>
            <w:tcBorders/>
            <w:shd w:fill="CCEEFF" w:val="clear"/>
            <w:vAlign w:val="bottom"/>
          </w:tcPr>
          <w:p>
            <w:pPr>
              <w:pStyle w:val="TableContents"/>
              <w:spacing w:before="0" w:after="0"/>
              <w:ind w:left="800" w:right="0" w:hanging="200"/>
              <w:jc w:val="left"/>
              <w:rPr>
                <w:sz w:val="17"/>
              </w:rPr>
            </w:pPr>
            <w:r>
              <w:rPr>
                <w:sz w:val="17"/>
              </w:rPr>
              <w:t xml:space="preserve">North Dakota/Trenton </w:t>
            </w:r>
          </w:p>
        </w:tc>
        <w:tc>
          <w:tcPr>
            <w:tcW w:w="18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95 </w:t>
            </w:r>
          </w:p>
        </w:tc>
        <w:tc>
          <w:tcPr>
            <w:tcW w:w="202" w:type="dxa"/>
            <w:tcBorders/>
            <w:shd w:fill="CCEEFF" w:val="clear"/>
            <w:vAlign w:val="bottom"/>
          </w:tcPr>
          <w:p>
            <w:pPr>
              <w:pStyle w:val="TableContents"/>
              <w:spacing w:before="0" w:after="283"/>
              <w:jc w:val="left"/>
              <w:rPr/>
            </w:pPr>
            <w:r>
              <w:rPr/>
              <w:t xml:space="preserve">  </w:t>
            </w:r>
          </w:p>
        </w:tc>
        <w:tc>
          <w:tcPr>
            <w:tcW w:w="475"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82 </w:t>
            </w:r>
          </w:p>
        </w:tc>
        <w:tc>
          <w:tcPr>
            <w:tcW w:w="175" w:type="dxa"/>
            <w:tcBorders/>
            <w:shd w:fill="CCEEFF" w:val="clear"/>
            <w:vAlign w:val="bottom"/>
          </w:tcPr>
          <w:p>
            <w:pPr>
              <w:pStyle w:val="TableContents"/>
              <w:spacing w:before="0" w:after="283"/>
              <w:jc w:val="left"/>
              <w:rPr/>
            </w:pPr>
            <w:r>
              <w:rPr/>
              <w:t xml:space="preserve">  </w:t>
            </w:r>
          </w:p>
        </w:tc>
      </w:tr>
      <w:tr>
        <w:trPr/>
        <w:tc>
          <w:tcPr>
            <w:tcW w:w="7090" w:type="dxa"/>
            <w:tcBorders/>
            <w:shd w:fill="FFFFFF" w:val="clear"/>
            <w:vAlign w:val="bottom"/>
          </w:tcPr>
          <w:p>
            <w:pPr>
              <w:pStyle w:val="TableContents"/>
              <w:spacing w:before="0" w:after="0"/>
              <w:ind w:left="800" w:right="0" w:hanging="200"/>
              <w:jc w:val="left"/>
              <w:rPr>
                <w:sz w:val="17"/>
              </w:rPr>
            </w:pPr>
            <w:r>
              <w:rPr>
                <w:sz w:val="17"/>
              </w:rPr>
              <w:t xml:space="preserve">West Texas/New Mexico area systems(2) </w:t>
            </w:r>
          </w:p>
        </w:tc>
        <w:tc>
          <w:tcPr>
            <w:tcW w:w="18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368 </w:t>
            </w:r>
          </w:p>
        </w:tc>
        <w:tc>
          <w:tcPr>
            <w:tcW w:w="202" w:type="dxa"/>
            <w:tcBorders/>
            <w:shd w:fill="FFFFFF" w:val="clear"/>
            <w:vAlign w:val="bottom"/>
          </w:tcPr>
          <w:p>
            <w:pPr>
              <w:pStyle w:val="TableContents"/>
              <w:spacing w:before="0" w:after="283"/>
              <w:jc w:val="left"/>
              <w:rPr/>
            </w:pPr>
            <w:r>
              <w:rPr/>
              <w:t xml:space="preserve">  </w:t>
            </w:r>
          </w:p>
        </w:tc>
        <w:tc>
          <w:tcPr>
            <w:tcW w:w="475"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399 </w:t>
            </w:r>
          </w:p>
        </w:tc>
        <w:tc>
          <w:tcPr>
            <w:tcW w:w="175" w:type="dxa"/>
            <w:tcBorders/>
            <w:shd w:fill="FFFFFF" w:val="clear"/>
            <w:vAlign w:val="bottom"/>
          </w:tcPr>
          <w:p>
            <w:pPr>
              <w:pStyle w:val="TableContents"/>
              <w:spacing w:before="0" w:after="283"/>
              <w:jc w:val="left"/>
              <w:rPr/>
            </w:pPr>
            <w:r>
              <w:rPr/>
              <w:t xml:space="preserve">  </w:t>
            </w:r>
          </w:p>
        </w:tc>
      </w:tr>
      <w:tr>
        <w:trPr/>
        <w:tc>
          <w:tcPr>
            <w:tcW w:w="7090" w:type="dxa"/>
            <w:tcBorders/>
            <w:shd w:fill="CCEEFF" w:val="clear"/>
            <w:vAlign w:val="bottom"/>
          </w:tcPr>
          <w:p>
            <w:pPr>
              <w:pStyle w:val="TableContents"/>
              <w:spacing w:before="0" w:after="0"/>
              <w:ind w:left="800" w:right="0" w:hanging="200"/>
              <w:jc w:val="left"/>
              <w:rPr>
                <w:sz w:val="17"/>
              </w:rPr>
            </w:pPr>
            <w:r>
              <w:rPr>
                <w:sz w:val="17"/>
              </w:rPr>
              <w:t xml:space="preserve">Manito </w:t>
            </w:r>
          </w:p>
        </w:tc>
        <w:tc>
          <w:tcPr>
            <w:tcW w:w="18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74 </w:t>
            </w:r>
          </w:p>
        </w:tc>
        <w:tc>
          <w:tcPr>
            <w:tcW w:w="202" w:type="dxa"/>
            <w:tcBorders/>
            <w:shd w:fill="CCEEFF" w:val="clear"/>
            <w:vAlign w:val="bottom"/>
          </w:tcPr>
          <w:p>
            <w:pPr>
              <w:pStyle w:val="TableContents"/>
              <w:spacing w:before="0" w:after="283"/>
              <w:jc w:val="left"/>
              <w:rPr/>
            </w:pPr>
            <w:r>
              <w:rPr/>
              <w:t xml:space="preserve">  </w:t>
            </w:r>
          </w:p>
        </w:tc>
        <w:tc>
          <w:tcPr>
            <w:tcW w:w="475"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66 </w:t>
            </w:r>
          </w:p>
        </w:tc>
        <w:tc>
          <w:tcPr>
            <w:tcW w:w="175" w:type="dxa"/>
            <w:tcBorders/>
            <w:shd w:fill="CCEEFF" w:val="clear"/>
            <w:vAlign w:val="bottom"/>
          </w:tcPr>
          <w:p>
            <w:pPr>
              <w:pStyle w:val="TableContents"/>
              <w:spacing w:before="0" w:after="283"/>
              <w:jc w:val="left"/>
              <w:rPr/>
            </w:pPr>
            <w:r>
              <w:rPr/>
              <w:t xml:space="preserve">  </w:t>
            </w:r>
          </w:p>
        </w:tc>
      </w:tr>
      <w:tr>
        <w:trPr/>
        <w:tc>
          <w:tcPr>
            <w:tcW w:w="7090" w:type="dxa"/>
            <w:tcBorders/>
            <w:shd w:fill="FFFFFF" w:val="clear"/>
            <w:vAlign w:val="bottom"/>
          </w:tcPr>
          <w:p>
            <w:pPr>
              <w:pStyle w:val="TableContents"/>
              <w:spacing w:before="0" w:after="0"/>
              <w:ind w:left="800" w:right="0" w:hanging="200"/>
              <w:jc w:val="left"/>
              <w:rPr>
                <w:sz w:val="17"/>
              </w:rPr>
            </w:pPr>
            <w:r>
              <w:rPr>
                <w:sz w:val="17"/>
              </w:rPr>
              <w:t xml:space="preserve">Other </w:t>
            </w:r>
          </w:p>
        </w:tc>
        <w:tc>
          <w:tcPr>
            <w:tcW w:w="18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908 </w:t>
            </w:r>
          </w:p>
        </w:tc>
        <w:tc>
          <w:tcPr>
            <w:tcW w:w="202" w:type="dxa"/>
            <w:tcBorders/>
            <w:shd w:fill="FFFFFF" w:val="clear"/>
            <w:vAlign w:val="bottom"/>
          </w:tcPr>
          <w:p>
            <w:pPr>
              <w:pStyle w:val="TableContents"/>
              <w:spacing w:before="0" w:after="283"/>
              <w:jc w:val="left"/>
              <w:rPr/>
            </w:pPr>
            <w:r>
              <w:rPr/>
              <w:t xml:space="preserve">  </w:t>
            </w:r>
          </w:p>
        </w:tc>
        <w:tc>
          <w:tcPr>
            <w:tcW w:w="475"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823 </w:t>
            </w:r>
          </w:p>
        </w:tc>
        <w:tc>
          <w:tcPr>
            <w:tcW w:w="175" w:type="dxa"/>
            <w:tcBorders/>
            <w:shd w:fill="FFFFFF" w:val="clear"/>
            <w:vAlign w:val="bottom"/>
          </w:tcPr>
          <w:p>
            <w:pPr>
              <w:pStyle w:val="TableContents"/>
              <w:spacing w:before="0" w:after="283"/>
              <w:jc w:val="left"/>
              <w:rPr/>
            </w:pPr>
            <w:r>
              <w:rPr/>
              <w:t xml:space="preserve">  </w:t>
            </w:r>
          </w:p>
        </w:tc>
      </w:tr>
      <w:tr>
        <w:trPr/>
        <w:tc>
          <w:tcPr>
            <w:tcW w:w="7090"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c>
          <w:tcPr>
            <w:tcW w:w="475"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7090" w:type="dxa"/>
            <w:tcBorders/>
            <w:shd w:fill="CCEEFF" w:val="clear"/>
            <w:vAlign w:val="bottom"/>
          </w:tcPr>
          <w:p>
            <w:pPr>
              <w:pStyle w:val="TableContents"/>
              <w:spacing w:before="0" w:after="283"/>
              <w:jc w:val="left"/>
              <w:rPr/>
            </w:pPr>
            <w:r>
              <w:rPr/>
              <w:t xml:space="preserve">  </w:t>
            </w:r>
          </w:p>
        </w:tc>
        <w:tc>
          <w:tcPr>
            <w:tcW w:w="18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2,495 </w:t>
            </w:r>
          </w:p>
        </w:tc>
        <w:tc>
          <w:tcPr>
            <w:tcW w:w="202" w:type="dxa"/>
            <w:tcBorders/>
            <w:shd w:fill="CCEEFF" w:val="clear"/>
            <w:vAlign w:val="bottom"/>
          </w:tcPr>
          <w:p>
            <w:pPr>
              <w:pStyle w:val="TableContents"/>
              <w:spacing w:before="0" w:after="283"/>
              <w:jc w:val="left"/>
              <w:rPr/>
            </w:pPr>
            <w:r>
              <w:rPr/>
              <w:t xml:space="preserve">  </w:t>
            </w:r>
          </w:p>
        </w:tc>
        <w:tc>
          <w:tcPr>
            <w:tcW w:w="475"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1,814 </w:t>
            </w:r>
          </w:p>
        </w:tc>
        <w:tc>
          <w:tcPr>
            <w:tcW w:w="175" w:type="dxa"/>
            <w:tcBorders/>
            <w:shd w:fill="CCEEFF" w:val="clear"/>
            <w:vAlign w:val="bottom"/>
          </w:tcPr>
          <w:p>
            <w:pPr>
              <w:pStyle w:val="TableContents"/>
              <w:spacing w:before="0" w:after="283"/>
              <w:jc w:val="left"/>
              <w:rPr/>
            </w:pPr>
            <w:r>
              <w:rPr/>
              <w:t xml:space="preserve">  </w:t>
            </w:r>
          </w:p>
        </w:tc>
      </w:tr>
      <w:tr>
        <w:trPr/>
        <w:tc>
          <w:tcPr>
            <w:tcW w:w="7090" w:type="dxa"/>
            <w:tcBorders/>
            <w:shd w:fill="FFFFFF" w:val="clear"/>
            <w:vAlign w:val="bottom"/>
          </w:tcPr>
          <w:p>
            <w:pPr>
              <w:pStyle w:val="TableContents"/>
              <w:spacing w:before="0" w:after="0"/>
              <w:ind w:left="600" w:right="0" w:hanging="200"/>
              <w:jc w:val="left"/>
              <w:rPr>
                <w:sz w:val="17"/>
              </w:rPr>
            </w:pPr>
            <w:r>
              <w:rPr>
                <w:sz w:val="17"/>
              </w:rPr>
              <w:t xml:space="preserve">Refined products </w:t>
            </w:r>
          </w:p>
        </w:tc>
        <w:tc>
          <w:tcPr>
            <w:tcW w:w="18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115 </w:t>
            </w:r>
          </w:p>
        </w:tc>
        <w:tc>
          <w:tcPr>
            <w:tcW w:w="202" w:type="dxa"/>
            <w:tcBorders/>
            <w:shd w:fill="FFFFFF" w:val="clear"/>
            <w:vAlign w:val="bottom"/>
          </w:tcPr>
          <w:p>
            <w:pPr>
              <w:pStyle w:val="TableContents"/>
              <w:spacing w:before="0" w:after="283"/>
              <w:jc w:val="left"/>
              <w:rPr/>
            </w:pPr>
            <w:r>
              <w:rPr/>
              <w:t xml:space="preserve">  </w:t>
            </w:r>
          </w:p>
        </w:tc>
        <w:tc>
          <w:tcPr>
            <w:tcW w:w="475"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N/A </w:t>
            </w:r>
          </w:p>
        </w:tc>
        <w:tc>
          <w:tcPr>
            <w:tcW w:w="175" w:type="dxa"/>
            <w:tcBorders/>
            <w:shd w:fill="FFFFFF" w:val="clear"/>
            <w:vAlign w:val="bottom"/>
          </w:tcPr>
          <w:p>
            <w:pPr>
              <w:pStyle w:val="TableContents"/>
              <w:spacing w:before="0" w:after="283"/>
              <w:jc w:val="left"/>
              <w:rPr/>
            </w:pPr>
            <w:r>
              <w:rPr/>
              <w:t xml:space="preserve">  </w:t>
            </w:r>
          </w:p>
        </w:tc>
      </w:tr>
      <w:tr>
        <w:trPr/>
        <w:tc>
          <w:tcPr>
            <w:tcW w:w="7090"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c>
          <w:tcPr>
            <w:tcW w:w="475"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7090" w:type="dxa"/>
            <w:tcBorders/>
            <w:shd w:fill="CCEEFF" w:val="clear"/>
            <w:vAlign w:val="bottom"/>
          </w:tcPr>
          <w:p>
            <w:pPr>
              <w:pStyle w:val="TableContents"/>
              <w:spacing w:before="0" w:after="0"/>
              <w:ind w:left="600" w:right="0" w:hanging="200"/>
              <w:jc w:val="left"/>
              <w:rPr>
                <w:sz w:val="17"/>
              </w:rPr>
            </w:pPr>
            <w:r>
              <w:rPr>
                <w:sz w:val="17"/>
              </w:rPr>
              <w:t xml:space="preserve">Transportation activities total </w:t>
            </w:r>
          </w:p>
        </w:tc>
        <w:tc>
          <w:tcPr>
            <w:tcW w:w="18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2,610 </w:t>
            </w:r>
          </w:p>
        </w:tc>
        <w:tc>
          <w:tcPr>
            <w:tcW w:w="202" w:type="dxa"/>
            <w:tcBorders/>
            <w:shd w:fill="CCEEFF" w:val="clear"/>
            <w:vAlign w:val="bottom"/>
          </w:tcPr>
          <w:p>
            <w:pPr>
              <w:pStyle w:val="TableContents"/>
              <w:spacing w:before="0" w:after="283"/>
              <w:jc w:val="left"/>
              <w:rPr/>
            </w:pPr>
            <w:r>
              <w:rPr/>
              <w:t xml:space="preserve">  </w:t>
            </w:r>
          </w:p>
        </w:tc>
        <w:tc>
          <w:tcPr>
            <w:tcW w:w="475"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1,814 </w:t>
            </w:r>
          </w:p>
        </w:tc>
        <w:tc>
          <w:tcPr>
            <w:tcW w:w="175" w:type="dxa"/>
            <w:tcBorders/>
            <w:shd w:fill="CCEEFF" w:val="clear"/>
            <w:vAlign w:val="bottom"/>
          </w:tcPr>
          <w:p>
            <w:pPr>
              <w:pStyle w:val="TableContents"/>
              <w:spacing w:before="0" w:after="283"/>
              <w:jc w:val="left"/>
              <w:rPr/>
            </w:pPr>
            <w:r>
              <w:rPr/>
              <w:t xml:space="preserve">  </w:t>
            </w:r>
          </w:p>
        </w:tc>
      </w:tr>
      <w:tr>
        <w:trPr/>
        <w:tc>
          <w:tcPr>
            <w:tcW w:w="7090"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c>
          <w:tcPr>
            <w:tcW w:w="475"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7090" w:type="dxa"/>
            <w:tcBorders/>
            <w:shd w:fill="FFFFFF" w:val="clear"/>
            <w:vAlign w:val="bottom"/>
          </w:tcPr>
          <w:p>
            <w:pPr>
              <w:pStyle w:val="TableContents"/>
              <w:spacing w:before="0" w:after="0"/>
              <w:ind w:left="400" w:right="0" w:hanging="200"/>
              <w:jc w:val="left"/>
              <w:rPr/>
            </w:pPr>
            <w:r>
              <w:rPr>
                <w:b/>
                <w:sz w:val="17"/>
              </w:rPr>
              <w:t>Facilities activities:</w:t>
            </w:r>
            <w:r>
              <w:rPr/>
              <w:t xml:space="preserve"> </w:t>
            </w:r>
          </w:p>
        </w:tc>
        <w:tc>
          <w:tcPr>
            <w:tcW w:w="18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475"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  </w:t>
            </w:r>
          </w:p>
        </w:tc>
        <w:tc>
          <w:tcPr>
            <w:tcW w:w="175" w:type="dxa"/>
            <w:tcBorders/>
            <w:shd w:fill="FFFFFF" w:val="clear"/>
            <w:vAlign w:val="bottom"/>
          </w:tcPr>
          <w:p>
            <w:pPr>
              <w:pStyle w:val="TableContents"/>
              <w:spacing w:before="0" w:after="283"/>
              <w:jc w:val="left"/>
              <w:rPr/>
            </w:pPr>
            <w:r>
              <w:rPr/>
              <w:t xml:space="preserve">  </w:t>
            </w:r>
          </w:p>
        </w:tc>
      </w:tr>
      <w:tr>
        <w:trPr/>
        <w:tc>
          <w:tcPr>
            <w:tcW w:w="7090" w:type="dxa"/>
            <w:tcBorders/>
            <w:shd w:fill="CCEEFF" w:val="clear"/>
            <w:vAlign w:val="bottom"/>
          </w:tcPr>
          <w:p>
            <w:pPr>
              <w:pStyle w:val="TableContents"/>
              <w:spacing w:before="0" w:after="0"/>
              <w:ind w:left="600" w:right="0" w:hanging="200"/>
              <w:jc w:val="left"/>
              <w:rPr>
                <w:sz w:val="17"/>
              </w:rPr>
            </w:pPr>
            <w:r>
              <w:rPr>
                <w:sz w:val="17"/>
              </w:rPr>
              <w:t xml:space="preserve">Crude oil, refined products, and LPG storage (average monthly capacity in millions of barrels) </w:t>
            </w:r>
          </w:p>
        </w:tc>
        <w:tc>
          <w:tcPr>
            <w:tcW w:w="18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35.2 </w:t>
            </w:r>
          </w:p>
        </w:tc>
        <w:tc>
          <w:tcPr>
            <w:tcW w:w="202" w:type="dxa"/>
            <w:tcBorders/>
            <w:shd w:fill="CCEEFF" w:val="clear"/>
            <w:vAlign w:val="bottom"/>
          </w:tcPr>
          <w:p>
            <w:pPr>
              <w:pStyle w:val="TableContents"/>
              <w:spacing w:before="0" w:after="283"/>
              <w:jc w:val="left"/>
              <w:rPr/>
            </w:pPr>
            <w:r>
              <w:rPr/>
              <w:t xml:space="preserve">  </w:t>
            </w:r>
          </w:p>
        </w:tc>
        <w:tc>
          <w:tcPr>
            <w:tcW w:w="475"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16.8 </w:t>
            </w:r>
          </w:p>
        </w:tc>
        <w:tc>
          <w:tcPr>
            <w:tcW w:w="175" w:type="dxa"/>
            <w:tcBorders/>
            <w:shd w:fill="CCEEFF" w:val="clear"/>
            <w:vAlign w:val="bottom"/>
          </w:tcPr>
          <w:p>
            <w:pPr>
              <w:pStyle w:val="TableContents"/>
              <w:spacing w:before="0" w:after="283"/>
              <w:jc w:val="left"/>
              <w:rPr/>
            </w:pPr>
            <w:r>
              <w:rPr/>
              <w:t xml:space="preserve">  </w:t>
            </w:r>
          </w:p>
        </w:tc>
      </w:tr>
      <w:tr>
        <w:trPr/>
        <w:tc>
          <w:tcPr>
            <w:tcW w:w="7090"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c>
          <w:tcPr>
            <w:tcW w:w="475"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7090" w:type="dxa"/>
            <w:tcBorders/>
            <w:shd w:fill="FFFFFF" w:val="clear"/>
            <w:vAlign w:val="bottom"/>
          </w:tcPr>
          <w:p>
            <w:pPr>
              <w:pStyle w:val="TableContents"/>
              <w:spacing w:before="0" w:after="0"/>
              <w:ind w:left="600" w:right="0" w:hanging="200"/>
              <w:jc w:val="left"/>
              <w:rPr>
                <w:sz w:val="17"/>
              </w:rPr>
            </w:pPr>
            <w:r>
              <w:rPr>
                <w:sz w:val="17"/>
              </w:rPr>
              <w:t xml:space="preserve">Natural gas storage, net to our 50% interest (average monthly capacity in billions of cubic feet) </w:t>
            </w:r>
          </w:p>
        </w:tc>
        <w:tc>
          <w:tcPr>
            <w:tcW w:w="18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12.9 </w:t>
            </w:r>
          </w:p>
        </w:tc>
        <w:tc>
          <w:tcPr>
            <w:tcW w:w="202" w:type="dxa"/>
            <w:tcBorders/>
            <w:shd w:fill="FFFFFF" w:val="clear"/>
            <w:vAlign w:val="bottom"/>
          </w:tcPr>
          <w:p>
            <w:pPr>
              <w:pStyle w:val="TableContents"/>
              <w:spacing w:before="0" w:after="283"/>
              <w:jc w:val="left"/>
              <w:rPr/>
            </w:pPr>
            <w:r>
              <w:rPr/>
              <w:t xml:space="preserve">  </w:t>
            </w:r>
          </w:p>
        </w:tc>
        <w:tc>
          <w:tcPr>
            <w:tcW w:w="475"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11.5 </w:t>
            </w:r>
          </w:p>
        </w:tc>
        <w:tc>
          <w:tcPr>
            <w:tcW w:w="175" w:type="dxa"/>
            <w:tcBorders/>
            <w:shd w:fill="FFFFFF" w:val="clear"/>
            <w:vAlign w:val="bottom"/>
          </w:tcPr>
          <w:p>
            <w:pPr>
              <w:pStyle w:val="TableContents"/>
              <w:spacing w:before="0" w:after="283"/>
              <w:jc w:val="left"/>
              <w:rPr/>
            </w:pPr>
            <w:r>
              <w:rPr/>
              <w:t xml:space="preserve">  </w:t>
            </w:r>
          </w:p>
        </w:tc>
      </w:tr>
      <w:tr>
        <w:trPr/>
        <w:tc>
          <w:tcPr>
            <w:tcW w:w="7090"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c>
          <w:tcPr>
            <w:tcW w:w="475"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7090" w:type="dxa"/>
            <w:tcBorders/>
            <w:shd w:fill="CCEEFF" w:val="clear"/>
            <w:vAlign w:val="bottom"/>
          </w:tcPr>
          <w:p>
            <w:pPr>
              <w:pStyle w:val="TableContents"/>
              <w:spacing w:before="0" w:after="0"/>
              <w:ind w:left="600" w:right="0" w:hanging="200"/>
              <w:jc w:val="left"/>
              <w:rPr>
                <w:sz w:val="17"/>
              </w:rPr>
            </w:pPr>
            <w:r>
              <w:rPr>
                <w:sz w:val="17"/>
              </w:rPr>
              <w:t xml:space="preserve">LPG processing (thousands of barrels per day) </w:t>
            </w:r>
          </w:p>
        </w:tc>
        <w:tc>
          <w:tcPr>
            <w:tcW w:w="18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13.7 </w:t>
            </w:r>
          </w:p>
        </w:tc>
        <w:tc>
          <w:tcPr>
            <w:tcW w:w="202" w:type="dxa"/>
            <w:tcBorders/>
            <w:shd w:fill="CCEEFF" w:val="clear"/>
            <w:vAlign w:val="bottom"/>
          </w:tcPr>
          <w:p>
            <w:pPr>
              <w:pStyle w:val="TableContents"/>
              <w:spacing w:before="0" w:after="283"/>
              <w:jc w:val="left"/>
              <w:rPr/>
            </w:pPr>
            <w:r>
              <w:rPr/>
              <w:t xml:space="preserve">  </w:t>
            </w:r>
          </w:p>
        </w:tc>
        <w:tc>
          <w:tcPr>
            <w:tcW w:w="475"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N/A </w:t>
            </w:r>
          </w:p>
        </w:tc>
        <w:tc>
          <w:tcPr>
            <w:tcW w:w="175" w:type="dxa"/>
            <w:tcBorders/>
            <w:shd w:fill="CCEEFF" w:val="clear"/>
            <w:vAlign w:val="bottom"/>
          </w:tcPr>
          <w:p>
            <w:pPr>
              <w:pStyle w:val="TableContents"/>
              <w:spacing w:before="0" w:after="283"/>
              <w:jc w:val="left"/>
              <w:rPr/>
            </w:pPr>
            <w:r>
              <w:rPr/>
              <w:t xml:space="preserve">  </w:t>
            </w:r>
          </w:p>
        </w:tc>
      </w:tr>
      <w:tr>
        <w:trPr/>
        <w:tc>
          <w:tcPr>
            <w:tcW w:w="7090"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c>
          <w:tcPr>
            <w:tcW w:w="475"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7090" w:type="dxa"/>
            <w:tcBorders/>
            <w:shd w:fill="FFFFFF" w:val="clear"/>
            <w:vAlign w:val="bottom"/>
          </w:tcPr>
          <w:p>
            <w:pPr>
              <w:pStyle w:val="TableContents"/>
              <w:spacing w:before="0" w:after="0"/>
              <w:ind w:left="600" w:right="0" w:hanging="200"/>
              <w:jc w:val="left"/>
              <w:rPr>
                <w:sz w:val="17"/>
              </w:rPr>
            </w:pPr>
            <w:r>
              <w:rPr>
                <w:sz w:val="17"/>
              </w:rPr>
              <w:t xml:space="preserve">Facilities activities total (average monthly capacity in millions of barrels)(3) </w:t>
            </w:r>
          </w:p>
        </w:tc>
        <w:tc>
          <w:tcPr>
            <w:tcW w:w="18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37.8 </w:t>
            </w:r>
          </w:p>
        </w:tc>
        <w:tc>
          <w:tcPr>
            <w:tcW w:w="202" w:type="dxa"/>
            <w:tcBorders/>
            <w:shd w:fill="FFFFFF" w:val="clear"/>
            <w:vAlign w:val="bottom"/>
          </w:tcPr>
          <w:p>
            <w:pPr>
              <w:pStyle w:val="TableContents"/>
              <w:spacing w:before="0" w:after="283"/>
              <w:jc w:val="left"/>
              <w:rPr/>
            </w:pPr>
            <w:r>
              <w:rPr/>
              <w:t xml:space="preserve">  </w:t>
            </w:r>
          </w:p>
        </w:tc>
        <w:tc>
          <w:tcPr>
            <w:tcW w:w="475"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18.7 </w:t>
            </w:r>
          </w:p>
        </w:tc>
        <w:tc>
          <w:tcPr>
            <w:tcW w:w="175" w:type="dxa"/>
            <w:tcBorders/>
            <w:shd w:fill="FFFFFF" w:val="clear"/>
            <w:vAlign w:val="bottom"/>
          </w:tcPr>
          <w:p>
            <w:pPr>
              <w:pStyle w:val="TableContents"/>
              <w:spacing w:before="0" w:after="283"/>
              <w:jc w:val="left"/>
              <w:rPr/>
            </w:pPr>
            <w:r>
              <w:rPr/>
              <w:t xml:space="preserve">  </w:t>
            </w:r>
          </w:p>
        </w:tc>
      </w:tr>
      <w:tr>
        <w:trPr/>
        <w:tc>
          <w:tcPr>
            <w:tcW w:w="7090"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c>
          <w:tcPr>
            <w:tcW w:w="475"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7090" w:type="dxa"/>
            <w:tcBorders/>
            <w:shd w:fill="CCEEFF" w:val="clear"/>
            <w:vAlign w:val="bottom"/>
          </w:tcPr>
          <w:p>
            <w:pPr>
              <w:pStyle w:val="TableContents"/>
              <w:spacing w:before="0" w:after="0"/>
              <w:ind w:left="400" w:right="0" w:hanging="200"/>
              <w:jc w:val="left"/>
              <w:rPr/>
            </w:pPr>
            <w:r>
              <w:rPr>
                <w:b/>
                <w:sz w:val="17"/>
              </w:rPr>
              <w:t>Marketing activities (Average Daily Volumes, thousands of barrels):</w:t>
            </w:r>
            <w:r>
              <w:rPr/>
              <w:t xml:space="preserve"> </w:t>
            </w:r>
          </w:p>
        </w:tc>
        <w:tc>
          <w:tcPr>
            <w:tcW w:w="18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475"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  </w:t>
            </w:r>
          </w:p>
        </w:tc>
        <w:tc>
          <w:tcPr>
            <w:tcW w:w="175" w:type="dxa"/>
            <w:tcBorders/>
            <w:shd w:fill="CCEEFF" w:val="clear"/>
            <w:vAlign w:val="bottom"/>
          </w:tcPr>
          <w:p>
            <w:pPr>
              <w:pStyle w:val="TableContents"/>
              <w:spacing w:before="0" w:after="283"/>
              <w:jc w:val="left"/>
              <w:rPr/>
            </w:pPr>
            <w:r>
              <w:rPr/>
              <w:t xml:space="preserve">  </w:t>
            </w:r>
          </w:p>
        </w:tc>
      </w:tr>
      <w:tr>
        <w:trPr/>
        <w:tc>
          <w:tcPr>
            <w:tcW w:w="7090" w:type="dxa"/>
            <w:tcBorders/>
            <w:shd w:fill="FFFFFF" w:val="clear"/>
            <w:vAlign w:val="bottom"/>
          </w:tcPr>
          <w:p>
            <w:pPr>
              <w:pStyle w:val="TableContents"/>
              <w:spacing w:before="0" w:after="0"/>
              <w:ind w:left="600" w:right="0" w:hanging="200"/>
              <w:jc w:val="left"/>
              <w:rPr>
                <w:sz w:val="17"/>
              </w:rPr>
            </w:pPr>
            <w:r>
              <w:rPr>
                <w:sz w:val="17"/>
              </w:rPr>
              <w:t xml:space="preserve">Crude oil lease gathering </w:t>
            </w:r>
          </w:p>
        </w:tc>
        <w:tc>
          <w:tcPr>
            <w:tcW w:w="18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680 </w:t>
            </w:r>
          </w:p>
        </w:tc>
        <w:tc>
          <w:tcPr>
            <w:tcW w:w="202" w:type="dxa"/>
            <w:tcBorders/>
            <w:shd w:fill="FFFFFF" w:val="clear"/>
            <w:vAlign w:val="bottom"/>
          </w:tcPr>
          <w:p>
            <w:pPr>
              <w:pStyle w:val="TableContents"/>
              <w:spacing w:before="0" w:after="283"/>
              <w:jc w:val="left"/>
              <w:rPr/>
            </w:pPr>
            <w:r>
              <w:rPr/>
              <w:t xml:space="preserve">  </w:t>
            </w:r>
          </w:p>
        </w:tc>
        <w:tc>
          <w:tcPr>
            <w:tcW w:w="475"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615 </w:t>
            </w:r>
          </w:p>
        </w:tc>
        <w:tc>
          <w:tcPr>
            <w:tcW w:w="175" w:type="dxa"/>
            <w:tcBorders/>
            <w:shd w:fill="FFFFFF" w:val="clear"/>
            <w:vAlign w:val="bottom"/>
          </w:tcPr>
          <w:p>
            <w:pPr>
              <w:pStyle w:val="TableContents"/>
              <w:spacing w:before="0" w:after="283"/>
              <w:jc w:val="left"/>
              <w:rPr/>
            </w:pPr>
            <w:r>
              <w:rPr/>
              <w:t xml:space="preserve">  </w:t>
            </w:r>
          </w:p>
        </w:tc>
      </w:tr>
      <w:tr>
        <w:trPr/>
        <w:tc>
          <w:tcPr>
            <w:tcW w:w="7090" w:type="dxa"/>
            <w:tcBorders/>
            <w:shd w:fill="CCEEFF" w:val="clear"/>
            <w:vAlign w:val="bottom"/>
          </w:tcPr>
          <w:p>
            <w:pPr>
              <w:pStyle w:val="TableContents"/>
              <w:spacing w:before="0" w:after="0"/>
              <w:ind w:left="600" w:right="0" w:hanging="200"/>
              <w:jc w:val="left"/>
              <w:rPr>
                <w:sz w:val="17"/>
              </w:rPr>
            </w:pPr>
            <w:r>
              <w:rPr>
                <w:sz w:val="17"/>
              </w:rPr>
              <w:t xml:space="preserve">Refined products </w:t>
            </w:r>
          </w:p>
        </w:tc>
        <w:tc>
          <w:tcPr>
            <w:tcW w:w="18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3 </w:t>
            </w:r>
          </w:p>
        </w:tc>
        <w:tc>
          <w:tcPr>
            <w:tcW w:w="202" w:type="dxa"/>
            <w:tcBorders/>
            <w:shd w:fill="CCEEFF" w:val="clear"/>
            <w:vAlign w:val="bottom"/>
          </w:tcPr>
          <w:p>
            <w:pPr>
              <w:pStyle w:val="TableContents"/>
              <w:spacing w:before="0" w:after="283"/>
              <w:jc w:val="left"/>
              <w:rPr/>
            </w:pPr>
            <w:r>
              <w:rPr/>
              <w:t xml:space="preserve">  </w:t>
            </w:r>
          </w:p>
        </w:tc>
        <w:tc>
          <w:tcPr>
            <w:tcW w:w="475"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N/A </w:t>
            </w:r>
          </w:p>
        </w:tc>
        <w:tc>
          <w:tcPr>
            <w:tcW w:w="175" w:type="dxa"/>
            <w:tcBorders/>
            <w:shd w:fill="CCEEFF" w:val="clear"/>
            <w:vAlign w:val="bottom"/>
          </w:tcPr>
          <w:p>
            <w:pPr>
              <w:pStyle w:val="TableContents"/>
              <w:spacing w:before="0" w:after="283"/>
              <w:jc w:val="left"/>
              <w:rPr/>
            </w:pPr>
            <w:r>
              <w:rPr/>
              <w:t xml:space="preserve">  </w:t>
            </w:r>
          </w:p>
        </w:tc>
      </w:tr>
      <w:tr>
        <w:trPr/>
        <w:tc>
          <w:tcPr>
            <w:tcW w:w="7090" w:type="dxa"/>
            <w:tcBorders/>
            <w:shd w:fill="FFFFFF" w:val="clear"/>
            <w:vAlign w:val="bottom"/>
          </w:tcPr>
          <w:p>
            <w:pPr>
              <w:pStyle w:val="TableContents"/>
              <w:spacing w:before="0" w:after="0"/>
              <w:ind w:left="600" w:right="0" w:hanging="200"/>
              <w:jc w:val="left"/>
              <w:rPr>
                <w:sz w:val="17"/>
              </w:rPr>
            </w:pPr>
            <w:r>
              <w:rPr>
                <w:sz w:val="17"/>
              </w:rPr>
              <w:t xml:space="preserve">LPG sales </w:t>
            </w:r>
          </w:p>
        </w:tc>
        <w:tc>
          <w:tcPr>
            <w:tcW w:w="18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133 </w:t>
            </w:r>
          </w:p>
        </w:tc>
        <w:tc>
          <w:tcPr>
            <w:tcW w:w="202" w:type="dxa"/>
            <w:tcBorders/>
            <w:shd w:fill="FFFFFF" w:val="clear"/>
            <w:vAlign w:val="bottom"/>
          </w:tcPr>
          <w:p>
            <w:pPr>
              <w:pStyle w:val="TableContents"/>
              <w:spacing w:before="0" w:after="283"/>
              <w:jc w:val="left"/>
              <w:rPr/>
            </w:pPr>
            <w:r>
              <w:rPr/>
              <w:t xml:space="preserve">  </w:t>
            </w:r>
          </w:p>
        </w:tc>
        <w:tc>
          <w:tcPr>
            <w:tcW w:w="475"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84 </w:t>
            </w:r>
          </w:p>
        </w:tc>
        <w:tc>
          <w:tcPr>
            <w:tcW w:w="175" w:type="dxa"/>
            <w:tcBorders/>
            <w:shd w:fill="FFFFFF" w:val="clear"/>
            <w:vAlign w:val="bottom"/>
          </w:tcPr>
          <w:p>
            <w:pPr>
              <w:pStyle w:val="TableContents"/>
              <w:spacing w:before="0" w:after="283"/>
              <w:jc w:val="left"/>
              <w:rPr/>
            </w:pPr>
            <w:r>
              <w:rPr/>
              <w:t xml:space="preserve">  </w:t>
            </w:r>
          </w:p>
        </w:tc>
      </w:tr>
      <w:tr>
        <w:trPr/>
        <w:tc>
          <w:tcPr>
            <w:tcW w:w="7090" w:type="dxa"/>
            <w:tcBorders/>
            <w:shd w:fill="CCEEFF" w:val="clear"/>
            <w:vAlign w:val="bottom"/>
          </w:tcPr>
          <w:p>
            <w:pPr>
              <w:pStyle w:val="TableContents"/>
              <w:spacing w:before="0" w:after="0"/>
              <w:ind w:left="600" w:right="0" w:hanging="200"/>
              <w:jc w:val="left"/>
              <w:rPr>
                <w:sz w:val="17"/>
              </w:rPr>
            </w:pPr>
            <w:r>
              <w:rPr>
                <w:sz w:val="17"/>
              </w:rPr>
              <w:t xml:space="preserve">Waterborne foreign crude imported </w:t>
            </w:r>
          </w:p>
        </w:tc>
        <w:tc>
          <w:tcPr>
            <w:tcW w:w="18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67 </w:t>
            </w:r>
          </w:p>
        </w:tc>
        <w:tc>
          <w:tcPr>
            <w:tcW w:w="202" w:type="dxa"/>
            <w:tcBorders/>
            <w:shd w:fill="CCEEFF" w:val="clear"/>
            <w:vAlign w:val="bottom"/>
          </w:tcPr>
          <w:p>
            <w:pPr>
              <w:pStyle w:val="TableContents"/>
              <w:spacing w:before="0" w:after="283"/>
              <w:jc w:val="left"/>
              <w:rPr/>
            </w:pPr>
            <w:r>
              <w:rPr/>
              <w:t xml:space="preserve">  </w:t>
            </w:r>
          </w:p>
        </w:tc>
        <w:tc>
          <w:tcPr>
            <w:tcW w:w="475"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48 </w:t>
            </w:r>
          </w:p>
        </w:tc>
        <w:tc>
          <w:tcPr>
            <w:tcW w:w="175" w:type="dxa"/>
            <w:tcBorders/>
            <w:shd w:fill="CCEEFF" w:val="clear"/>
            <w:vAlign w:val="bottom"/>
          </w:tcPr>
          <w:p>
            <w:pPr>
              <w:pStyle w:val="TableContents"/>
              <w:spacing w:before="0" w:after="283"/>
              <w:jc w:val="left"/>
              <w:rPr/>
            </w:pPr>
            <w:r>
              <w:rPr/>
              <w:t xml:space="preserve">  </w:t>
            </w:r>
          </w:p>
        </w:tc>
      </w:tr>
      <w:tr>
        <w:trPr/>
        <w:tc>
          <w:tcPr>
            <w:tcW w:w="7090"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c>
          <w:tcPr>
            <w:tcW w:w="475"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7090" w:type="dxa"/>
            <w:tcBorders/>
            <w:shd w:fill="FFFFFF" w:val="clear"/>
            <w:vAlign w:val="bottom"/>
          </w:tcPr>
          <w:p>
            <w:pPr>
              <w:pStyle w:val="TableContents"/>
              <w:spacing w:before="0" w:after="0"/>
              <w:ind w:left="600" w:right="0" w:hanging="200"/>
              <w:jc w:val="left"/>
              <w:rPr>
                <w:sz w:val="17"/>
              </w:rPr>
            </w:pPr>
            <w:r>
              <w:rPr>
                <w:sz w:val="17"/>
              </w:rPr>
              <w:t xml:space="preserve">Marketing activities total </w:t>
            </w:r>
          </w:p>
        </w:tc>
        <w:tc>
          <w:tcPr>
            <w:tcW w:w="18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883 </w:t>
            </w:r>
          </w:p>
        </w:tc>
        <w:tc>
          <w:tcPr>
            <w:tcW w:w="202" w:type="dxa"/>
            <w:tcBorders/>
            <w:shd w:fill="FFFFFF" w:val="clear"/>
            <w:vAlign w:val="bottom"/>
          </w:tcPr>
          <w:p>
            <w:pPr>
              <w:pStyle w:val="TableContents"/>
              <w:spacing w:before="0" w:after="283"/>
              <w:jc w:val="left"/>
              <w:rPr/>
            </w:pPr>
            <w:r>
              <w:rPr/>
              <w:t xml:space="preserve">  </w:t>
            </w:r>
          </w:p>
        </w:tc>
        <w:tc>
          <w:tcPr>
            <w:tcW w:w="475"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747 </w:t>
            </w:r>
          </w:p>
        </w:tc>
        <w:tc>
          <w:tcPr>
            <w:tcW w:w="175" w:type="dxa"/>
            <w:tcBorders/>
            <w:shd w:fill="FFFFFF" w:val="clear"/>
            <w:vAlign w:val="bottom"/>
          </w:tcPr>
          <w:p>
            <w:pPr>
              <w:pStyle w:val="TableContents"/>
              <w:spacing w:before="0" w:after="283"/>
              <w:jc w:val="left"/>
              <w:rPr/>
            </w:pPr>
            <w:r>
              <w:rPr/>
              <w:t xml:space="preserve">  </w:t>
            </w:r>
          </w:p>
        </w:tc>
      </w:tr>
      <w:tr>
        <w:trPr/>
        <w:tc>
          <w:tcPr>
            <w:tcW w:w="7090"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c>
          <w:tcPr>
            <w:tcW w:w="475"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6"/>
        <w:gridCol w:w="102"/>
        <w:gridCol w:w="9697"/>
      </w:tblGrid>
      <w:tr>
        <w:trPr/>
        <w:tc>
          <w:tcPr>
            <w:tcW w:w="406"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sz w:val="13"/>
              </w:rPr>
            </w:pPr>
            <w:r>
              <w:rPr>
                <w:sz w:val="13"/>
              </w:rPr>
              <w:t>(1)</w:t>
            </w:r>
          </w:p>
        </w:tc>
        <w:tc>
          <w:tcPr>
            <w:tcW w:w="102"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sz w:val="13"/>
              </w:rPr>
            </w:pPr>
            <w:r>
              <w:rPr>
                <w:sz w:val="13"/>
              </w:rPr>
              <w:t xml:space="preserve">Volumes associated with acquisitions represent total volumes transported for the number of days we actually owned the assets divided by the number of days in the period. </w:t>
            </w:r>
          </w:p>
        </w:tc>
      </w:tr>
      <w:tr>
        <w:trPr/>
        <w:tc>
          <w:tcPr>
            <w:tcW w:w="406" w:type="dxa"/>
            <w:tcBorders/>
            <w:shd w:fill="FFFFFF" w:val="clear"/>
            <w:vAlign w:val="center"/>
          </w:tcPr>
          <w:p>
            <w:pPr>
              <w:pStyle w:val="TableContents"/>
              <w:spacing w:before="0" w:after="283"/>
              <w:rPr/>
            </w:pPr>
            <w:r>
              <w:rPr/>
              <w:t> </w:t>
            </w:r>
          </w:p>
        </w:tc>
        <w:tc>
          <w:tcPr>
            <w:tcW w:w="9799" w:type="dxa"/>
            <w:gridSpan w:val="2"/>
            <w:tcBorders/>
            <w:shd w:fill="FFFFFF"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sz w:val="13"/>
              </w:rPr>
            </w:pPr>
            <w:r>
              <w:rPr>
                <w:sz w:val="13"/>
              </w:rPr>
              <w:t>(2)</w:t>
            </w:r>
          </w:p>
        </w:tc>
        <w:tc>
          <w:tcPr>
            <w:tcW w:w="102"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sz w:val="13"/>
              </w:rPr>
            </w:pPr>
            <w:r>
              <w:rPr>
                <w:sz w:val="13"/>
              </w:rPr>
              <w:t xml:space="preserve">The aggregate of multiple systems in the West Texas/New Mexico area. </w:t>
            </w:r>
          </w:p>
        </w:tc>
      </w:tr>
      <w:tr>
        <w:trPr/>
        <w:tc>
          <w:tcPr>
            <w:tcW w:w="406" w:type="dxa"/>
            <w:tcBorders/>
            <w:shd w:fill="FFFFFF" w:val="clear"/>
            <w:vAlign w:val="center"/>
          </w:tcPr>
          <w:p>
            <w:pPr>
              <w:pStyle w:val="TableContents"/>
              <w:spacing w:before="0" w:after="283"/>
              <w:rPr/>
            </w:pPr>
            <w:r>
              <w:rPr/>
              <w:t> </w:t>
            </w:r>
          </w:p>
        </w:tc>
        <w:tc>
          <w:tcPr>
            <w:tcW w:w="9799" w:type="dxa"/>
            <w:gridSpan w:val="2"/>
            <w:tcBorders/>
            <w:shd w:fill="FFFFFF"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sz w:val="13"/>
              </w:rPr>
            </w:pPr>
            <w:r>
              <w:rPr>
                <w:sz w:val="13"/>
              </w:rPr>
              <w:t>(3)</w:t>
            </w:r>
          </w:p>
        </w:tc>
        <w:tc>
          <w:tcPr>
            <w:tcW w:w="102"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sz w:val="13"/>
              </w:rPr>
            </w:pPr>
            <w:r>
              <w:rPr>
                <w:sz w:val="13"/>
              </w:rPr>
              <w:t xml:space="preserve">In order to calculate total facilities activities volume add: (i) crude oil, refined products and LPG storage capacity; (ii) natural gas storage capacity divided by 6 to account for the 6:1 mcf of gas to crude oil barrel ratio; and (iii) LPG processing volumes multiplied by the number of days in the month and divided by 1,000 to convert to monthly volumes in millions. </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ALL AMERICAN PIPELINE, L.P. AND SUBSIDIARIES</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FINANCIAL SUMMARY (unaudited)</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u w:val="single"/>
        </w:rPr>
        <w:t>CONDENSED CONSOLIDATED BALANCE SHEET DATA</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6487"/>
        <w:gridCol w:w="187"/>
        <w:gridCol w:w="232"/>
        <w:gridCol w:w="1003"/>
        <w:gridCol w:w="161"/>
        <w:gridCol w:w="258"/>
        <w:gridCol w:w="285"/>
        <w:gridCol w:w="1425"/>
        <w:gridCol w:w="167"/>
      </w:tblGrid>
      <w:tr>
        <w:trPr/>
        <w:tc>
          <w:tcPr>
            <w:tcW w:w="6487" w:type="dxa"/>
            <w:tcBorders/>
            <w:shd w:fill="FFFFFF" w:val="clear"/>
            <w:vAlign w:val="bottom"/>
          </w:tcPr>
          <w:p>
            <w:pPr>
              <w:pStyle w:val="TableContents"/>
              <w:spacing w:before="0" w:after="283"/>
              <w:rPr/>
            </w:pPr>
            <w:r>
              <w:rPr/>
              <w:t> </w:t>
            </w:r>
          </w:p>
        </w:tc>
        <w:tc>
          <w:tcPr>
            <w:tcW w:w="187" w:type="dxa"/>
            <w:tcBorders/>
            <w:shd w:fill="FFFFFF" w:val="clear"/>
            <w:vAlign w:val="bottom"/>
          </w:tcPr>
          <w:p>
            <w:pPr>
              <w:pStyle w:val="TableContents"/>
              <w:spacing w:before="0" w:after="283"/>
              <w:rPr/>
            </w:pPr>
            <w:r>
              <w:rPr/>
              <w:t> </w:t>
            </w:r>
          </w:p>
        </w:tc>
        <w:tc>
          <w:tcPr>
            <w:tcW w:w="232" w:type="dxa"/>
            <w:tcBorders/>
            <w:shd w:fill="FFFFFF" w:val="clear"/>
            <w:vAlign w:val="bottom"/>
          </w:tcPr>
          <w:p>
            <w:pPr>
              <w:pStyle w:val="TableContents"/>
              <w:spacing w:before="0" w:after="283"/>
              <w:jc w:val="right"/>
              <w:rPr/>
            </w:pPr>
            <w:r>
              <w:rPr/>
              <w:t> </w:t>
            </w:r>
          </w:p>
        </w:tc>
        <w:tc>
          <w:tcPr>
            <w:tcW w:w="1003"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258" w:type="dxa"/>
            <w:tcBorders/>
            <w:shd w:fill="FFFFFF" w:val="clear"/>
            <w:vAlign w:val="bottom"/>
          </w:tcPr>
          <w:p>
            <w:pPr>
              <w:pStyle w:val="TableContents"/>
              <w:spacing w:before="0" w:after="283"/>
              <w:rPr/>
            </w:pPr>
            <w:r>
              <w:rPr/>
              <w:t> </w:t>
            </w:r>
          </w:p>
        </w:tc>
        <w:tc>
          <w:tcPr>
            <w:tcW w:w="285" w:type="dxa"/>
            <w:tcBorders/>
            <w:shd w:fill="FFFFFF" w:val="clear"/>
            <w:vAlign w:val="bottom"/>
          </w:tcPr>
          <w:p>
            <w:pPr>
              <w:pStyle w:val="TableContents"/>
              <w:spacing w:before="0" w:after="283"/>
              <w:jc w:val="right"/>
              <w:rPr/>
            </w:pPr>
            <w:r>
              <w:rPr/>
              <w:t> </w:t>
            </w:r>
          </w:p>
        </w:tc>
        <w:tc>
          <w:tcPr>
            <w:tcW w:w="1425" w:type="dxa"/>
            <w:tcBorders/>
            <w:shd w:fill="FFFFFF" w:val="clear"/>
            <w:vAlign w:val="bottom"/>
          </w:tcPr>
          <w:p>
            <w:pPr>
              <w:pStyle w:val="TableContents"/>
              <w:spacing w:before="0" w:after="283"/>
              <w:jc w:val="right"/>
              <w:rPr/>
            </w:pPr>
            <w:r>
              <w:rPr/>
              <w:t> </w:t>
            </w:r>
          </w:p>
        </w:tc>
        <w:tc>
          <w:tcPr>
            <w:tcW w:w="167" w:type="dxa"/>
            <w:tcBorders/>
            <w:shd w:fill="FFFFFF" w:val="clear"/>
            <w:vAlign w:val="bottom"/>
          </w:tcPr>
          <w:p>
            <w:pPr>
              <w:pStyle w:val="TableContents"/>
              <w:spacing w:before="0" w:after="283"/>
              <w:jc w:val="left"/>
              <w:rPr/>
            </w:pPr>
            <w:r>
              <w:rPr/>
              <w:t> </w:t>
            </w:r>
          </w:p>
        </w:tc>
      </w:tr>
      <w:tr>
        <w:trPr/>
        <w:tc>
          <w:tcPr>
            <w:tcW w:w="6487" w:type="dxa"/>
            <w:tcBorders/>
            <w:shd w:fill="FFFFFF" w:val="clear"/>
            <w:vAlign w:val="bottom"/>
          </w:tcPr>
          <w:p>
            <w:pPr>
              <w:pStyle w:val="TableContents"/>
              <w:spacing w:before="0" w:after="283"/>
              <w:jc w:val="center"/>
              <w:rPr/>
            </w:pPr>
            <w:r>
              <w:rPr/>
              <w:t xml:space="preserve">  </w:t>
            </w:r>
          </w:p>
        </w:tc>
        <w:tc>
          <w:tcPr>
            <w:tcW w:w="187" w:type="dxa"/>
            <w:tcBorders/>
            <w:shd w:fill="FFFFFF" w:val="clear"/>
            <w:vAlign w:val="bottom"/>
          </w:tcPr>
          <w:p>
            <w:pPr>
              <w:pStyle w:val="TableContents"/>
              <w:spacing w:before="0" w:after="283"/>
              <w:jc w:val="center"/>
              <w:rPr/>
            </w:pPr>
            <w:r>
              <w:rPr/>
              <w:t xml:space="preserve">  </w:t>
            </w:r>
          </w:p>
        </w:tc>
        <w:tc>
          <w:tcPr>
            <w:tcW w:w="1235" w:type="dxa"/>
            <w:gridSpan w:val="2"/>
            <w:tcBorders/>
            <w:shd w:fill="FFFFFF" w:val="clear"/>
            <w:vAlign w:val="bottom"/>
          </w:tcPr>
          <w:p>
            <w:pPr>
              <w:pStyle w:val="TableContents"/>
              <w:spacing w:before="0" w:after="283"/>
              <w:jc w:val="center"/>
              <w:rPr>
                <w:b/>
              </w:rPr>
            </w:pPr>
            <w:r>
              <w:rPr>
                <w:b/>
              </w:rPr>
              <w:t>March 31,</w:t>
            </w:r>
          </w:p>
        </w:tc>
        <w:tc>
          <w:tcPr>
            <w:tcW w:w="161" w:type="dxa"/>
            <w:tcBorders/>
            <w:shd w:fill="FFFFFF" w:val="clear"/>
            <w:vAlign w:val="bottom"/>
          </w:tcPr>
          <w:p>
            <w:pPr>
              <w:pStyle w:val="TableContents"/>
              <w:spacing w:before="0" w:after="283"/>
              <w:jc w:val="center"/>
              <w:rPr/>
            </w:pPr>
            <w:r>
              <w:rPr/>
              <w:t xml:space="preserve">  </w:t>
            </w:r>
          </w:p>
        </w:tc>
        <w:tc>
          <w:tcPr>
            <w:tcW w:w="258" w:type="dxa"/>
            <w:tcBorders/>
            <w:shd w:fill="FFFFFF" w:val="clear"/>
            <w:vAlign w:val="bottom"/>
          </w:tcPr>
          <w:p>
            <w:pPr>
              <w:pStyle w:val="TableContents"/>
              <w:spacing w:before="0" w:after="283"/>
              <w:jc w:val="center"/>
              <w:rPr/>
            </w:pPr>
            <w:r>
              <w:rPr/>
              <w:t xml:space="preserve">  </w:t>
            </w:r>
          </w:p>
        </w:tc>
        <w:tc>
          <w:tcPr>
            <w:tcW w:w="1710" w:type="dxa"/>
            <w:gridSpan w:val="2"/>
            <w:tcBorders/>
            <w:shd w:fill="FFFFFF" w:val="clear"/>
            <w:vAlign w:val="bottom"/>
          </w:tcPr>
          <w:p>
            <w:pPr>
              <w:pStyle w:val="TableContents"/>
              <w:spacing w:before="0" w:after="283"/>
              <w:jc w:val="center"/>
              <w:rPr>
                <w:b/>
              </w:rPr>
            </w:pPr>
            <w:r>
              <w:rPr>
                <w:b/>
              </w:rPr>
              <w:t>December 31,</w:t>
            </w:r>
          </w:p>
        </w:tc>
        <w:tc>
          <w:tcPr>
            <w:tcW w:w="167" w:type="dxa"/>
            <w:tcBorders/>
            <w:shd w:fill="FFFFFF" w:val="clear"/>
            <w:vAlign w:val="bottom"/>
          </w:tcPr>
          <w:p>
            <w:pPr>
              <w:pStyle w:val="TableContents"/>
              <w:spacing w:before="0" w:after="283"/>
              <w:jc w:val="center"/>
              <w:rPr/>
            </w:pPr>
            <w:r>
              <w:rPr/>
              <w:t xml:space="preserve">  </w:t>
            </w:r>
          </w:p>
        </w:tc>
      </w:tr>
      <w:tr>
        <w:trPr/>
        <w:tc>
          <w:tcPr>
            <w:tcW w:w="6487" w:type="dxa"/>
            <w:tcBorders/>
            <w:shd w:fill="FFFFFF" w:val="clear"/>
            <w:vAlign w:val="bottom"/>
          </w:tcPr>
          <w:p>
            <w:pPr>
              <w:pStyle w:val="TableContents"/>
              <w:spacing w:before="0" w:after="283"/>
              <w:jc w:val="center"/>
              <w:rPr/>
            </w:pPr>
            <w:r>
              <w:rPr/>
              <w:t xml:space="preserve">  </w:t>
            </w:r>
          </w:p>
        </w:tc>
        <w:tc>
          <w:tcPr>
            <w:tcW w:w="187" w:type="dxa"/>
            <w:tcBorders/>
            <w:shd w:fill="FFFFFF" w:val="clear"/>
            <w:vAlign w:val="bottom"/>
          </w:tcPr>
          <w:p>
            <w:pPr>
              <w:pStyle w:val="TableContents"/>
              <w:spacing w:before="0" w:after="283"/>
              <w:jc w:val="center"/>
              <w:rPr/>
            </w:pPr>
            <w:r>
              <w:rPr/>
              <w:t xml:space="preserve">  </w:t>
            </w:r>
          </w:p>
        </w:tc>
        <w:tc>
          <w:tcPr>
            <w:tcW w:w="123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258" w:type="dxa"/>
            <w:tcBorders/>
            <w:shd w:fill="FFFFFF" w:val="clear"/>
            <w:vAlign w:val="bottom"/>
          </w:tcPr>
          <w:p>
            <w:pPr>
              <w:pStyle w:val="TableContents"/>
              <w:spacing w:before="0" w:after="283"/>
              <w:jc w:val="center"/>
              <w:rPr/>
            </w:pPr>
            <w:r>
              <w:rPr/>
              <w:t xml:space="preserve">  </w:t>
            </w:r>
          </w:p>
        </w:tc>
        <w:tc>
          <w:tcPr>
            <w:tcW w:w="171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67" w:type="dxa"/>
            <w:tcBorders/>
            <w:shd w:fill="FFFFFF" w:val="clear"/>
            <w:vAlign w:val="bottom"/>
          </w:tcPr>
          <w:p>
            <w:pPr>
              <w:pStyle w:val="TableContents"/>
              <w:spacing w:before="0" w:after="283"/>
              <w:jc w:val="center"/>
              <w:rPr/>
            </w:pPr>
            <w:r>
              <w:rPr/>
              <w:t xml:space="preserve">  </w:t>
            </w:r>
          </w:p>
        </w:tc>
      </w:tr>
      <w:tr>
        <w:trPr/>
        <w:tc>
          <w:tcPr>
            <w:tcW w:w="6487" w:type="dxa"/>
            <w:tcBorders/>
            <w:shd w:fill="FFFFFF" w:val="clear"/>
            <w:vAlign w:val="center"/>
          </w:tcPr>
          <w:p>
            <w:pPr>
              <w:pStyle w:val="TableContents"/>
              <w:spacing w:before="0" w:after="283"/>
              <w:rPr/>
            </w:pPr>
            <w:r>
              <w:rPr/>
              <w:t xml:space="preserve">  </w:t>
            </w:r>
          </w:p>
        </w:tc>
        <w:tc>
          <w:tcPr>
            <w:tcW w:w="3718" w:type="dxa"/>
            <w:gridSpan w:val="8"/>
            <w:tcBorders/>
            <w:shd w:fill="FFFFFF" w:val="clear"/>
          </w:tcPr>
          <w:p>
            <w:pPr>
              <w:pStyle w:val="TableContents"/>
              <w:spacing w:before="0" w:after="283"/>
              <w:rPr>
                <w:sz w:val="4"/>
                <w:szCs w:val="4"/>
              </w:rPr>
            </w:pPr>
            <w:r>
              <w:rPr>
                <w:sz w:val="4"/>
                <w:szCs w:val="4"/>
              </w:rPr>
            </w:r>
          </w:p>
        </w:tc>
      </w:tr>
      <w:tr>
        <w:trPr/>
        <w:tc>
          <w:tcPr>
            <w:tcW w:w="10205" w:type="dxa"/>
            <w:gridSpan w:val="9"/>
            <w:tcBorders/>
            <w:shd w:fill="CCEEFF" w:val="clear"/>
            <w:vAlign w:val="bottom"/>
          </w:tcPr>
          <w:p>
            <w:pPr>
              <w:pStyle w:val="TableContents"/>
              <w:spacing w:before="0" w:after="0"/>
              <w:ind w:left="200" w:right="0" w:hanging="200"/>
              <w:jc w:val="center"/>
              <w:rPr/>
            </w:pPr>
            <w:r>
              <w:rPr>
                <w:b/>
                <w:sz w:val="17"/>
              </w:rPr>
              <w:t>ASSETS</w:t>
            </w:r>
            <w:r>
              <w:rPr/>
              <w:t xml:space="preserve"> </w:t>
            </w:r>
          </w:p>
        </w:tc>
      </w:tr>
      <w:tr>
        <w:trPr/>
        <w:tc>
          <w:tcPr>
            <w:tcW w:w="6487" w:type="dxa"/>
            <w:tcBorders/>
            <w:shd w:fill="FFFFFF" w:val="clear"/>
            <w:vAlign w:val="bottom"/>
          </w:tcPr>
          <w:p>
            <w:pPr>
              <w:pStyle w:val="TableContents"/>
              <w:spacing w:before="0" w:after="0"/>
              <w:ind w:left="200" w:right="0" w:hanging="200"/>
              <w:jc w:val="left"/>
              <w:rPr>
                <w:sz w:val="17"/>
              </w:rPr>
            </w:pPr>
            <w:r>
              <w:rPr>
                <w:sz w:val="17"/>
              </w:rPr>
              <w:t xml:space="preserve">Current assets </w:t>
            </w:r>
          </w:p>
        </w:tc>
        <w:tc>
          <w:tcPr>
            <w:tcW w:w="187"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2,809.5 </w:t>
            </w:r>
          </w:p>
        </w:tc>
        <w:tc>
          <w:tcPr>
            <w:tcW w:w="161"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25" w:type="dxa"/>
            <w:tcBorders/>
            <w:shd w:fill="FFFFFF" w:val="clear"/>
            <w:vAlign w:val="bottom"/>
          </w:tcPr>
          <w:p>
            <w:pPr>
              <w:pStyle w:val="TableContents"/>
              <w:spacing w:before="0" w:after="283"/>
              <w:jc w:val="right"/>
              <w:rPr/>
            </w:pPr>
            <w:r>
              <w:rPr/>
              <w:t xml:space="preserve">3,157.6 </w:t>
            </w:r>
          </w:p>
        </w:tc>
        <w:tc>
          <w:tcPr>
            <w:tcW w:w="167" w:type="dxa"/>
            <w:tcBorders/>
            <w:shd w:fill="FFFFFF" w:val="clear"/>
            <w:vAlign w:val="bottom"/>
          </w:tcPr>
          <w:p>
            <w:pPr>
              <w:pStyle w:val="TableContents"/>
              <w:spacing w:before="0" w:after="283"/>
              <w:jc w:val="left"/>
              <w:rPr/>
            </w:pPr>
            <w:r>
              <w:rPr/>
              <w:t xml:space="preserve">  </w:t>
            </w:r>
          </w:p>
        </w:tc>
      </w:tr>
      <w:tr>
        <w:trPr/>
        <w:tc>
          <w:tcPr>
            <w:tcW w:w="6487" w:type="dxa"/>
            <w:tcBorders/>
            <w:shd w:fill="CCEEFF" w:val="clear"/>
            <w:vAlign w:val="bottom"/>
          </w:tcPr>
          <w:p>
            <w:pPr>
              <w:pStyle w:val="TableContents"/>
              <w:spacing w:before="0" w:after="0"/>
              <w:ind w:left="200" w:right="0" w:hanging="200"/>
              <w:jc w:val="left"/>
              <w:rPr>
                <w:sz w:val="17"/>
              </w:rPr>
            </w:pPr>
            <w:r>
              <w:rPr>
                <w:sz w:val="17"/>
              </w:rPr>
              <w:t xml:space="preserve">Property and equipment, net </w:t>
            </w:r>
          </w:p>
        </w:tc>
        <w:tc>
          <w:tcPr>
            <w:tcW w:w="187"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3,958.7 </w:t>
            </w:r>
          </w:p>
        </w:tc>
        <w:tc>
          <w:tcPr>
            <w:tcW w:w="161"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25" w:type="dxa"/>
            <w:tcBorders/>
            <w:shd w:fill="CCEEFF" w:val="clear"/>
            <w:vAlign w:val="bottom"/>
          </w:tcPr>
          <w:p>
            <w:pPr>
              <w:pStyle w:val="TableContents"/>
              <w:spacing w:before="0" w:after="283"/>
              <w:jc w:val="right"/>
              <w:rPr/>
            </w:pPr>
            <w:r>
              <w:rPr/>
              <w:t xml:space="preserve">3,842.0 </w:t>
            </w:r>
          </w:p>
        </w:tc>
        <w:tc>
          <w:tcPr>
            <w:tcW w:w="167" w:type="dxa"/>
            <w:tcBorders/>
            <w:shd w:fill="CCEEFF" w:val="clear"/>
            <w:vAlign w:val="bottom"/>
          </w:tcPr>
          <w:p>
            <w:pPr>
              <w:pStyle w:val="TableContents"/>
              <w:spacing w:before="0" w:after="283"/>
              <w:jc w:val="left"/>
              <w:rPr/>
            </w:pPr>
            <w:r>
              <w:rPr/>
              <w:t xml:space="preserve">  </w:t>
            </w:r>
          </w:p>
        </w:tc>
      </w:tr>
      <w:tr>
        <w:trPr/>
        <w:tc>
          <w:tcPr>
            <w:tcW w:w="6487" w:type="dxa"/>
            <w:tcBorders/>
            <w:shd w:fill="FFFFFF" w:val="clear"/>
            <w:vAlign w:val="bottom"/>
          </w:tcPr>
          <w:p>
            <w:pPr>
              <w:pStyle w:val="TableContents"/>
              <w:spacing w:before="0" w:after="0"/>
              <w:ind w:left="200" w:right="0" w:hanging="200"/>
              <w:jc w:val="left"/>
              <w:rPr>
                <w:sz w:val="17"/>
              </w:rPr>
            </w:pPr>
            <w:r>
              <w:rPr>
                <w:sz w:val="17"/>
              </w:rPr>
              <w:t xml:space="preserve">Pipeline linefill in owned assets </w:t>
            </w:r>
          </w:p>
        </w:tc>
        <w:tc>
          <w:tcPr>
            <w:tcW w:w="187"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271.0 </w:t>
            </w:r>
          </w:p>
        </w:tc>
        <w:tc>
          <w:tcPr>
            <w:tcW w:w="161"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25" w:type="dxa"/>
            <w:tcBorders/>
            <w:shd w:fill="FFFFFF" w:val="clear"/>
            <w:vAlign w:val="bottom"/>
          </w:tcPr>
          <w:p>
            <w:pPr>
              <w:pStyle w:val="TableContents"/>
              <w:spacing w:before="0" w:after="283"/>
              <w:jc w:val="right"/>
              <w:rPr/>
            </w:pPr>
            <w:r>
              <w:rPr/>
              <w:t xml:space="preserve">265.5 </w:t>
            </w:r>
          </w:p>
        </w:tc>
        <w:tc>
          <w:tcPr>
            <w:tcW w:w="167" w:type="dxa"/>
            <w:tcBorders/>
            <w:shd w:fill="FFFFFF" w:val="clear"/>
            <w:vAlign w:val="bottom"/>
          </w:tcPr>
          <w:p>
            <w:pPr>
              <w:pStyle w:val="TableContents"/>
              <w:spacing w:before="0" w:after="283"/>
              <w:jc w:val="left"/>
              <w:rPr/>
            </w:pPr>
            <w:r>
              <w:rPr/>
              <w:t xml:space="preserve">  </w:t>
            </w:r>
          </w:p>
        </w:tc>
      </w:tr>
      <w:tr>
        <w:trPr/>
        <w:tc>
          <w:tcPr>
            <w:tcW w:w="6487" w:type="dxa"/>
            <w:tcBorders/>
            <w:shd w:fill="CCEEFF" w:val="clear"/>
            <w:vAlign w:val="bottom"/>
          </w:tcPr>
          <w:p>
            <w:pPr>
              <w:pStyle w:val="TableContents"/>
              <w:spacing w:before="0" w:after="0"/>
              <w:ind w:left="200" w:right="0" w:hanging="200"/>
              <w:jc w:val="left"/>
              <w:rPr>
                <w:sz w:val="17"/>
              </w:rPr>
            </w:pPr>
            <w:r>
              <w:rPr>
                <w:sz w:val="17"/>
              </w:rPr>
              <w:t xml:space="preserve">Inventory in third party assets </w:t>
            </w:r>
          </w:p>
        </w:tc>
        <w:tc>
          <w:tcPr>
            <w:tcW w:w="187"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76.0 </w:t>
            </w:r>
          </w:p>
        </w:tc>
        <w:tc>
          <w:tcPr>
            <w:tcW w:w="161"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25" w:type="dxa"/>
            <w:tcBorders/>
            <w:shd w:fill="CCEEFF" w:val="clear"/>
            <w:vAlign w:val="bottom"/>
          </w:tcPr>
          <w:p>
            <w:pPr>
              <w:pStyle w:val="TableContents"/>
              <w:spacing w:before="0" w:after="283"/>
              <w:jc w:val="right"/>
              <w:rPr/>
            </w:pPr>
            <w:r>
              <w:rPr/>
              <w:t xml:space="preserve">75.7 </w:t>
            </w:r>
          </w:p>
        </w:tc>
        <w:tc>
          <w:tcPr>
            <w:tcW w:w="167" w:type="dxa"/>
            <w:tcBorders/>
            <w:shd w:fill="CCEEFF" w:val="clear"/>
            <w:vAlign w:val="bottom"/>
          </w:tcPr>
          <w:p>
            <w:pPr>
              <w:pStyle w:val="TableContents"/>
              <w:spacing w:before="0" w:after="283"/>
              <w:jc w:val="left"/>
              <w:rPr/>
            </w:pPr>
            <w:r>
              <w:rPr/>
              <w:t xml:space="preserve">  </w:t>
            </w:r>
          </w:p>
        </w:tc>
      </w:tr>
      <w:tr>
        <w:trPr/>
        <w:tc>
          <w:tcPr>
            <w:tcW w:w="6487" w:type="dxa"/>
            <w:tcBorders/>
            <w:shd w:fill="FFFFFF" w:val="clear"/>
            <w:vAlign w:val="bottom"/>
          </w:tcPr>
          <w:p>
            <w:pPr>
              <w:pStyle w:val="TableContents"/>
              <w:spacing w:before="0" w:after="0"/>
              <w:ind w:left="200" w:right="0" w:hanging="200"/>
              <w:jc w:val="left"/>
              <w:rPr>
                <w:sz w:val="17"/>
              </w:rPr>
            </w:pPr>
            <w:r>
              <w:rPr>
                <w:sz w:val="17"/>
              </w:rPr>
              <w:t xml:space="preserve">Equity investment in unconsolidated entities </w:t>
            </w:r>
          </w:p>
        </w:tc>
        <w:tc>
          <w:tcPr>
            <w:tcW w:w="187"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195.7 </w:t>
            </w:r>
          </w:p>
        </w:tc>
        <w:tc>
          <w:tcPr>
            <w:tcW w:w="161"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25" w:type="dxa"/>
            <w:tcBorders/>
            <w:shd w:fill="FFFFFF" w:val="clear"/>
            <w:vAlign w:val="bottom"/>
          </w:tcPr>
          <w:p>
            <w:pPr>
              <w:pStyle w:val="TableContents"/>
              <w:spacing w:before="0" w:after="283"/>
              <w:jc w:val="right"/>
              <w:rPr/>
            </w:pPr>
            <w:r>
              <w:rPr/>
              <w:t xml:space="preserve">183.0 </w:t>
            </w:r>
          </w:p>
        </w:tc>
        <w:tc>
          <w:tcPr>
            <w:tcW w:w="167" w:type="dxa"/>
            <w:tcBorders/>
            <w:shd w:fill="FFFFFF" w:val="clear"/>
            <w:vAlign w:val="bottom"/>
          </w:tcPr>
          <w:p>
            <w:pPr>
              <w:pStyle w:val="TableContents"/>
              <w:spacing w:before="0" w:after="283"/>
              <w:jc w:val="left"/>
              <w:rPr/>
            </w:pPr>
            <w:r>
              <w:rPr/>
              <w:t xml:space="preserve">  </w:t>
            </w:r>
          </w:p>
        </w:tc>
      </w:tr>
      <w:tr>
        <w:trPr/>
        <w:tc>
          <w:tcPr>
            <w:tcW w:w="6487" w:type="dxa"/>
            <w:tcBorders/>
            <w:shd w:fill="CCEEFF" w:val="clear"/>
            <w:vAlign w:val="bottom"/>
          </w:tcPr>
          <w:p>
            <w:pPr>
              <w:pStyle w:val="TableContents"/>
              <w:spacing w:before="0" w:after="0"/>
              <w:ind w:left="200" w:right="0" w:hanging="200"/>
              <w:jc w:val="left"/>
              <w:rPr>
                <w:sz w:val="17"/>
              </w:rPr>
            </w:pPr>
            <w:r>
              <w:rPr>
                <w:sz w:val="17"/>
              </w:rPr>
              <w:t xml:space="preserve">Goodwill </w:t>
            </w:r>
          </w:p>
        </w:tc>
        <w:tc>
          <w:tcPr>
            <w:tcW w:w="187"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1,035.1 </w:t>
            </w:r>
          </w:p>
        </w:tc>
        <w:tc>
          <w:tcPr>
            <w:tcW w:w="161"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25" w:type="dxa"/>
            <w:tcBorders/>
            <w:shd w:fill="CCEEFF" w:val="clear"/>
            <w:vAlign w:val="bottom"/>
          </w:tcPr>
          <w:p>
            <w:pPr>
              <w:pStyle w:val="TableContents"/>
              <w:spacing w:before="0" w:after="283"/>
              <w:jc w:val="right"/>
              <w:rPr/>
            </w:pPr>
            <w:r>
              <w:rPr/>
              <w:t xml:space="preserve">1,026.2 </w:t>
            </w:r>
          </w:p>
        </w:tc>
        <w:tc>
          <w:tcPr>
            <w:tcW w:w="167" w:type="dxa"/>
            <w:tcBorders/>
            <w:shd w:fill="CCEEFF" w:val="clear"/>
            <w:vAlign w:val="bottom"/>
          </w:tcPr>
          <w:p>
            <w:pPr>
              <w:pStyle w:val="TableContents"/>
              <w:spacing w:before="0" w:after="283"/>
              <w:jc w:val="left"/>
              <w:rPr/>
            </w:pPr>
            <w:r>
              <w:rPr/>
              <w:t xml:space="preserve">  </w:t>
            </w:r>
          </w:p>
        </w:tc>
      </w:tr>
      <w:tr>
        <w:trPr/>
        <w:tc>
          <w:tcPr>
            <w:tcW w:w="6487" w:type="dxa"/>
            <w:tcBorders/>
            <w:shd w:fill="FFFFFF" w:val="clear"/>
            <w:vAlign w:val="bottom"/>
          </w:tcPr>
          <w:p>
            <w:pPr>
              <w:pStyle w:val="TableContents"/>
              <w:spacing w:before="0" w:after="0"/>
              <w:ind w:left="200" w:right="0" w:hanging="200"/>
              <w:jc w:val="left"/>
              <w:rPr>
                <w:sz w:val="17"/>
              </w:rPr>
            </w:pPr>
            <w:r>
              <w:rPr>
                <w:sz w:val="17"/>
              </w:rPr>
              <w:t xml:space="preserve">Other long-term assets, net </w:t>
            </w:r>
          </w:p>
        </w:tc>
        <w:tc>
          <w:tcPr>
            <w:tcW w:w="187"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167.0 </w:t>
            </w:r>
          </w:p>
        </w:tc>
        <w:tc>
          <w:tcPr>
            <w:tcW w:w="161"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25" w:type="dxa"/>
            <w:tcBorders/>
            <w:shd w:fill="FFFFFF" w:val="clear"/>
            <w:vAlign w:val="bottom"/>
          </w:tcPr>
          <w:p>
            <w:pPr>
              <w:pStyle w:val="TableContents"/>
              <w:spacing w:before="0" w:after="283"/>
              <w:jc w:val="right"/>
              <w:rPr/>
            </w:pPr>
            <w:r>
              <w:rPr/>
              <w:t xml:space="preserve">164.9 </w:t>
            </w:r>
          </w:p>
        </w:tc>
        <w:tc>
          <w:tcPr>
            <w:tcW w:w="167" w:type="dxa"/>
            <w:tcBorders/>
            <w:shd w:fill="FFFFFF" w:val="clear"/>
            <w:vAlign w:val="bottom"/>
          </w:tcPr>
          <w:p>
            <w:pPr>
              <w:pStyle w:val="TableContents"/>
              <w:spacing w:before="0" w:after="283"/>
              <w:jc w:val="left"/>
              <w:rPr/>
            </w:pPr>
            <w:r>
              <w:rPr/>
              <w:t xml:space="preserve">  </w:t>
            </w:r>
          </w:p>
        </w:tc>
      </w:tr>
      <w:tr>
        <w:trPr/>
        <w:tc>
          <w:tcPr>
            <w:tcW w:w="6487"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258" w:type="dxa"/>
            <w:tcBorders/>
            <w:shd w:fill="FFFFFF" w:val="clear"/>
            <w:vAlign w:val="bottom"/>
          </w:tcPr>
          <w:p>
            <w:pPr>
              <w:pStyle w:val="TableContents"/>
              <w:spacing w:before="0" w:after="283"/>
              <w:rPr/>
            </w:pPr>
            <w:r>
              <w:rPr/>
              <w:t xml:space="preserve">  </w:t>
            </w:r>
          </w:p>
        </w:tc>
        <w:tc>
          <w:tcPr>
            <w:tcW w:w="2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2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r>
      <w:tr>
        <w:trPr/>
        <w:tc>
          <w:tcPr>
            <w:tcW w:w="6487" w:type="dxa"/>
            <w:tcBorders/>
            <w:shd w:fill="CCEEFF" w:val="clear"/>
            <w:vAlign w:val="bottom"/>
          </w:tcPr>
          <w:p>
            <w:pPr>
              <w:pStyle w:val="TableContents"/>
              <w:spacing w:before="0" w:after="0"/>
              <w:ind w:left="200" w:right="0" w:hanging="200"/>
              <w:jc w:val="left"/>
              <w:rPr>
                <w:sz w:val="17"/>
              </w:rPr>
            </w:pPr>
            <w:r>
              <w:rPr>
                <w:sz w:val="17"/>
              </w:rPr>
              <w:t xml:space="preserve">Total assets </w:t>
            </w:r>
          </w:p>
        </w:tc>
        <w:tc>
          <w:tcPr>
            <w:tcW w:w="187"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8,513.0 </w:t>
            </w:r>
          </w:p>
        </w:tc>
        <w:tc>
          <w:tcPr>
            <w:tcW w:w="161"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25" w:type="dxa"/>
            <w:tcBorders/>
            <w:shd w:fill="CCEEFF" w:val="clear"/>
            <w:vAlign w:val="bottom"/>
          </w:tcPr>
          <w:p>
            <w:pPr>
              <w:pStyle w:val="TableContents"/>
              <w:spacing w:before="0" w:after="283"/>
              <w:jc w:val="right"/>
              <w:rPr/>
            </w:pPr>
            <w:r>
              <w:rPr/>
              <w:t xml:space="preserve">8,714.9 </w:t>
            </w:r>
          </w:p>
        </w:tc>
        <w:tc>
          <w:tcPr>
            <w:tcW w:w="167" w:type="dxa"/>
            <w:tcBorders/>
            <w:shd w:fill="CCEEFF" w:val="clear"/>
            <w:vAlign w:val="bottom"/>
          </w:tcPr>
          <w:p>
            <w:pPr>
              <w:pStyle w:val="TableContents"/>
              <w:spacing w:before="0" w:after="283"/>
              <w:jc w:val="left"/>
              <w:rPr/>
            </w:pPr>
            <w:r>
              <w:rPr/>
              <w:t xml:space="preserve">  </w:t>
            </w:r>
          </w:p>
        </w:tc>
      </w:tr>
      <w:tr>
        <w:trPr/>
        <w:tc>
          <w:tcPr>
            <w:tcW w:w="6487"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3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258" w:type="dxa"/>
            <w:tcBorders/>
            <w:shd w:fill="FFFFFF" w:val="clear"/>
            <w:vAlign w:val="bottom"/>
          </w:tcPr>
          <w:p>
            <w:pPr>
              <w:pStyle w:val="TableContents"/>
              <w:spacing w:before="0" w:after="283"/>
              <w:rPr/>
            </w:pPr>
            <w:r>
              <w:rPr/>
              <w:t xml:space="preserve">  </w:t>
            </w:r>
          </w:p>
        </w:tc>
        <w:tc>
          <w:tcPr>
            <w:tcW w:w="2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r>
      <w:tr>
        <w:trPr/>
        <w:tc>
          <w:tcPr>
            <w:tcW w:w="10205" w:type="dxa"/>
            <w:gridSpan w:val="9"/>
            <w:tcBorders/>
            <w:shd w:fill="FFFFFF" w:val="clear"/>
            <w:vAlign w:val="bottom"/>
          </w:tcPr>
          <w:p>
            <w:pPr>
              <w:pStyle w:val="TableContents"/>
              <w:spacing w:before="0" w:after="283"/>
              <w:rPr/>
            </w:pPr>
            <w:r>
              <w:rPr/>
              <w:t xml:space="preserve">  </w:t>
            </w:r>
          </w:p>
        </w:tc>
      </w:tr>
      <w:tr>
        <w:trPr/>
        <w:tc>
          <w:tcPr>
            <w:tcW w:w="10205" w:type="dxa"/>
            <w:gridSpan w:val="9"/>
            <w:tcBorders/>
            <w:shd w:fill="FFFFFF" w:val="clear"/>
            <w:vAlign w:val="bottom"/>
          </w:tcPr>
          <w:p>
            <w:pPr>
              <w:pStyle w:val="TableContents"/>
              <w:spacing w:before="0" w:after="0"/>
              <w:ind w:left="200" w:right="0" w:hanging="200"/>
              <w:jc w:val="center"/>
              <w:rPr/>
            </w:pPr>
            <w:r>
              <w:rPr>
                <w:b/>
                <w:sz w:val="17"/>
              </w:rPr>
              <w:t>LIABILITIES AND PARTNERS CAPITAL</w:t>
            </w:r>
            <w:r>
              <w:rPr/>
              <w:t xml:space="preserve"> </w:t>
            </w:r>
          </w:p>
        </w:tc>
      </w:tr>
      <w:tr>
        <w:trPr/>
        <w:tc>
          <w:tcPr>
            <w:tcW w:w="6487" w:type="dxa"/>
            <w:tcBorders/>
            <w:shd w:fill="CCEEFF" w:val="clear"/>
            <w:vAlign w:val="bottom"/>
          </w:tcPr>
          <w:p>
            <w:pPr>
              <w:pStyle w:val="TableContents"/>
              <w:spacing w:before="0" w:after="0"/>
              <w:ind w:left="200" w:right="0" w:hanging="200"/>
              <w:jc w:val="left"/>
              <w:rPr>
                <w:sz w:val="17"/>
              </w:rPr>
            </w:pPr>
            <w:r>
              <w:rPr>
                <w:sz w:val="17"/>
              </w:rPr>
              <w:t xml:space="preserve">Current liabilities </w:t>
            </w:r>
          </w:p>
        </w:tc>
        <w:tc>
          <w:tcPr>
            <w:tcW w:w="187"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2,850.6 </w:t>
            </w:r>
          </w:p>
        </w:tc>
        <w:tc>
          <w:tcPr>
            <w:tcW w:w="161"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25" w:type="dxa"/>
            <w:tcBorders/>
            <w:shd w:fill="CCEEFF" w:val="clear"/>
            <w:vAlign w:val="bottom"/>
          </w:tcPr>
          <w:p>
            <w:pPr>
              <w:pStyle w:val="TableContents"/>
              <w:spacing w:before="0" w:after="283"/>
              <w:jc w:val="right"/>
              <w:rPr/>
            </w:pPr>
            <w:r>
              <w:rPr/>
              <w:t xml:space="preserve">3,024.7 </w:t>
            </w:r>
          </w:p>
        </w:tc>
        <w:tc>
          <w:tcPr>
            <w:tcW w:w="167" w:type="dxa"/>
            <w:tcBorders/>
            <w:shd w:fill="CCEEFF" w:val="clear"/>
            <w:vAlign w:val="bottom"/>
          </w:tcPr>
          <w:p>
            <w:pPr>
              <w:pStyle w:val="TableContents"/>
              <w:spacing w:before="0" w:after="283"/>
              <w:jc w:val="left"/>
              <w:rPr/>
            </w:pPr>
            <w:r>
              <w:rPr/>
              <w:t xml:space="preserve">  </w:t>
            </w:r>
          </w:p>
        </w:tc>
      </w:tr>
      <w:tr>
        <w:trPr/>
        <w:tc>
          <w:tcPr>
            <w:tcW w:w="6487" w:type="dxa"/>
            <w:tcBorders/>
            <w:shd w:fill="FFFFFF" w:val="clear"/>
            <w:vAlign w:val="bottom"/>
          </w:tcPr>
          <w:p>
            <w:pPr>
              <w:pStyle w:val="TableContents"/>
              <w:spacing w:before="0" w:after="0"/>
              <w:ind w:left="200" w:right="0" w:hanging="200"/>
              <w:jc w:val="left"/>
              <w:rPr>
                <w:sz w:val="17"/>
              </w:rPr>
            </w:pPr>
            <w:r>
              <w:rPr>
                <w:sz w:val="17"/>
              </w:rPr>
              <w:t xml:space="preserve">Long-term debt under credit facilities and other </w:t>
            </w:r>
          </w:p>
        </w:tc>
        <w:tc>
          <w:tcPr>
            <w:tcW w:w="187"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3.0 </w:t>
            </w:r>
          </w:p>
        </w:tc>
        <w:tc>
          <w:tcPr>
            <w:tcW w:w="161"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25" w:type="dxa"/>
            <w:tcBorders/>
            <w:shd w:fill="FFFFFF" w:val="clear"/>
            <w:vAlign w:val="bottom"/>
          </w:tcPr>
          <w:p>
            <w:pPr>
              <w:pStyle w:val="TableContents"/>
              <w:spacing w:before="0" w:after="283"/>
              <w:jc w:val="right"/>
              <w:rPr/>
            </w:pPr>
            <w:r>
              <w:rPr/>
              <w:t xml:space="preserve">3.1 </w:t>
            </w:r>
          </w:p>
        </w:tc>
        <w:tc>
          <w:tcPr>
            <w:tcW w:w="167" w:type="dxa"/>
            <w:tcBorders/>
            <w:shd w:fill="FFFFFF" w:val="clear"/>
            <w:vAlign w:val="bottom"/>
          </w:tcPr>
          <w:p>
            <w:pPr>
              <w:pStyle w:val="TableContents"/>
              <w:spacing w:before="0" w:after="283"/>
              <w:jc w:val="left"/>
              <w:rPr/>
            </w:pPr>
            <w:r>
              <w:rPr/>
              <w:t xml:space="preserve">  </w:t>
            </w:r>
          </w:p>
        </w:tc>
      </w:tr>
      <w:tr>
        <w:trPr/>
        <w:tc>
          <w:tcPr>
            <w:tcW w:w="6487" w:type="dxa"/>
            <w:tcBorders/>
            <w:shd w:fill="CCEEFF" w:val="clear"/>
            <w:vAlign w:val="bottom"/>
          </w:tcPr>
          <w:p>
            <w:pPr>
              <w:pStyle w:val="TableContents"/>
              <w:spacing w:before="0" w:after="0"/>
              <w:ind w:left="200" w:right="0" w:hanging="200"/>
              <w:jc w:val="left"/>
              <w:rPr>
                <w:sz w:val="17"/>
              </w:rPr>
            </w:pPr>
            <w:r>
              <w:rPr>
                <w:sz w:val="17"/>
              </w:rPr>
              <w:t xml:space="preserve">Senior notes, net of unamortized discount </w:t>
            </w:r>
          </w:p>
        </w:tc>
        <w:tc>
          <w:tcPr>
            <w:tcW w:w="187"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2,623.1 </w:t>
            </w:r>
          </w:p>
        </w:tc>
        <w:tc>
          <w:tcPr>
            <w:tcW w:w="161"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25" w:type="dxa"/>
            <w:tcBorders/>
            <w:shd w:fill="CCEEFF" w:val="clear"/>
            <w:vAlign w:val="bottom"/>
          </w:tcPr>
          <w:p>
            <w:pPr>
              <w:pStyle w:val="TableContents"/>
              <w:spacing w:before="0" w:after="283"/>
              <w:jc w:val="right"/>
              <w:rPr/>
            </w:pPr>
            <w:r>
              <w:rPr/>
              <w:t xml:space="preserve">2,623.2 </w:t>
            </w:r>
          </w:p>
        </w:tc>
        <w:tc>
          <w:tcPr>
            <w:tcW w:w="167" w:type="dxa"/>
            <w:tcBorders/>
            <w:shd w:fill="CCEEFF" w:val="clear"/>
            <w:vAlign w:val="bottom"/>
          </w:tcPr>
          <w:p>
            <w:pPr>
              <w:pStyle w:val="TableContents"/>
              <w:spacing w:before="0" w:after="283"/>
              <w:jc w:val="left"/>
              <w:rPr/>
            </w:pPr>
            <w:r>
              <w:rPr/>
              <w:t xml:space="preserve">  </w:t>
            </w:r>
          </w:p>
        </w:tc>
      </w:tr>
      <w:tr>
        <w:trPr/>
        <w:tc>
          <w:tcPr>
            <w:tcW w:w="6487" w:type="dxa"/>
            <w:tcBorders/>
            <w:shd w:fill="FFFFFF" w:val="clear"/>
            <w:vAlign w:val="bottom"/>
          </w:tcPr>
          <w:p>
            <w:pPr>
              <w:pStyle w:val="TableContents"/>
              <w:spacing w:before="0" w:after="0"/>
              <w:ind w:left="200" w:right="0" w:hanging="200"/>
              <w:jc w:val="left"/>
              <w:rPr>
                <w:sz w:val="17"/>
              </w:rPr>
            </w:pPr>
            <w:r>
              <w:rPr>
                <w:sz w:val="17"/>
              </w:rPr>
              <w:t xml:space="preserve">Other long-term liabilities and deferred credits </w:t>
            </w:r>
          </w:p>
        </w:tc>
        <w:tc>
          <w:tcPr>
            <w:tcW w:w="187"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92.7 </w:t>
            </w:r>
          </w:p>
        </w:tc>
        <w:tc>
          <w:tcPr>
            <w:tcW w:w="161"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25" w:type="dxa"/>
            <w:tcBorders/>
            <w:shd w:fill="FFFFFF" w:val="clear"/>
            <w:vAlign w:val="bottom"/>
          </w:tcPr>
          <w:p>
            <w:pPr>
              <w:pStyle w:val="TableContents"/>
              <w:spacing w:before="0" w:after="283"/>
              <w:jc w:val="right"/>
              <w:rPr/>
            </w:pPr>
            <w:r>
              <w:rPr/>
              <w:t xml:space="preserve">87.1 </w:t>
            </w:r>
          </w:p>
        </w:tc>
        <w:tc>
          <w:tcPr>
            <w:tcW w:w="167" w:type="dxa"/>
            <w:tcBorders/>
            <w:shd w:fill="FFFFFF" w:val="clear"/>
            <w:vAlign w:val="bottom"/>
          </w:tcPr>
          <w:p>
            <w:pPr>
              <w:pStyle w:val="TableContents"/>
              <w:spacing w:before="0" w:after="283"/>
              <w:jc w:val="left"/>
              <w:rPr/>
            </w:pPr>
            <w:r>
              <w:rPr/>
              <w:t xml:space="preserve">  </w:t>
            </w:r>
          </w:p>
        </w:tc>
      </w:tr>
      <w:tr>
        <w:trPr/>
        <w:tc>
          <w:tcPr>
            <w:tcW w:w="6487"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258" w:type="dxa"/>
            <w:tcBorders/>
            <w:shd w:fill="FFFFFF" w:val="clear"/>
            <w:vAlign w:val="bottom"/>
          </w:tcPr>
          <w:p>
            <w:pPr>
              <w:pStyle w:val="TableContents"/>
              <w:spacing w:before="0" w:after="283"/>
              <w:rPr/>
            </w:pPr>
            <w:r>
              <w:rPr/>
              <w:t xml:space="preserve">  </w:t>
            </w:r>
          </w:p>
        </w:tc>
        <w:tc>
          <w:tcPr>
            <w:tcW w:w="2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2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r>
      <w:tr>
        <w:trPr/>
        <w:tc>
          <w:tcPr>
            <w:tcW w:w="6487" w:type="dxa"/>
            <w:tcBorders/>
            <w:shd w:fill="CCEEFF" w:val="clear"/>
            <w:vAlign w:val="bottom"/>
          </w:tcPr>
          <w:p>
            <w:pPr>
              <w:pStyle w:val="TableContents"/>
              <w:spacing w:before="0" w:after="0"/>
              <w:ind w:left="200" w:right="0" w:hanging="200"/>
              <w:jc w:val="left"/>
              <w:rPr>
                <w:sz w:val="17"/>
              </w:rPr>
            </w:pPr>
            <w:r>
              <w:rPr>
                <w:sz w:val="17"/>
              </w:rPr>
              <w:t xml:space="preserve">Total liabilities </w:t>
            </w:r>
          </w:p>
        </w:tc>
        <w:tc>
          <w:tcPr>
            <w:tcW w:w="187"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5,569.4 </w:t>
            </w:r>
          </w:p>
        </w:tc>
        <w:tc>
          <w:tcPr>
            <w:tcW w:w="161"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25" w:type="dxa"/>
            <w:tcBorders/>
            <w:shd w:fill="CCEEFF" w:val="clear"/>
            <w:vAlign w:val="bottom"/>
          </w:tcPr>
          <w:p>
            <w:pPr>
              <w:pStyle w:val="TableContents"/>
              <w:spacing w:before="0" w:after="283"/>
              <w:jc w:val="right"/>
              <w:rPr/>
            </w:pPr>
            <w:r>
              <w:rPr/>
              <w:t xml:space="preserve">5,738.1 </w:t>
            </w:r>
          </w:p>
        </w:tc>
        <w:tc>
          <w:tcPr>
            <w:tcW w:w="167" w:type="dxa"/>
            <w:tcBorders/>
            <w:shd w:fill="CCEEFF" w:val="clear"/>
            <w:vAlign w:val="bottom"/>
          </w:tcPr>
          <w:p>
            <w:pPr>
              <w:pStyle w:val="TableContents"/>
              <w:spacing w:before="0" w:after="283"/>
              <w:jc w:val="left"/>
              <w:rPr/>
            </w:pPr>
            <w:r>
              <w:rPr/>
              <w:t xml:space="preserve">  </w:t>
            </w:r>
          </w:p>
        </w:tc>
      </w:tr>
      <w:tr>
        <w:trPr/>
        <w:tc>
          <w:tcPr>
            <w:tcW w:w="6487" w:type="dxa"/>
            <w:tcBorders/>
            <w:shd w:fill="FFFFFF" w:val="clear"/>
            <w:vAlign w:val="bottom"/>
          </w:tcPr>
          <w:p>
            <w:pPr>
              <w:pStyle w:val="TableContents"/>
              <w:spacing w:before="0" w:after="0"/>
              <w:ind w:left="200" w:right="0" w:hanging="200"/>
              <w:jc w:val="left"/>
              <w:rPr>
                <w:sz w:val="17"/>
              </w:rPr>
            </w:pPr>
            <w:r>
              <w:rPr>
                <w:sz w:val="17"/>
              </w:rPr>
              <w:t xml:space="preserve">Partners capital </w:t>
            </w:r>
          </w:p>
        </w:tc>
        <w:tc>
          <w:tcPr>
            <w:tcW w:w="187"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2,943.6 </w:t>
            </w:r>
          </w:p>
        </w:tc>
        <w:tc>
          <w:tcPr>
            <w:tcW w:w="161"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25" w:type="dxa"/>
            <w:tcBorders/>
            <w:shd w:fill="FFFFFF" w:val="clear"/>
            <w:vAlign w:val="bottom"/>
          </w:tcPr>
          <w:p>
            <w:pPr>
              <w:pStyle w:val="TableContents"/>
              <w:spacing w:before="0" w:after="283"/>
              <w:jc w:val="right"/>
              <w:rPr/>
            </w:pPr>
            <w:r>
              <w:rPr/>
              <w:t xml:space="preserve">2,976.8 </w:t>
            </w:r>
          </w:p>
        </w:tc>
        <w:tc>
          <w:tcPr>
            <w:tcW w:w="167" w:type="dxa"/>
            <w:tcBorders/>
            <w:shd w:fill="FFFFFF" w:val="clear"/>
            <w:vAlign w:val="bottom"/>
          </w:tcPr>
          <w:p>
            <w:pPr>
              <w:pStyle w:val="TableContents"/>
              <w:spacing w:before="0" w:after="283"/>
              <w:jc w:val="left"/>
              <w:rPr/>
            </w:pPr>
            <w:r>
              <w:rPr/>
              <w:t xml:space="preserve">  </w:t>
            </w:r>
          </w:p>
        </w:tc>
      </w:tr>
      <w:tr>
        <w:trPr/>
        <w:tc>
          <w:tcPr>
            <w:tcW w:w="6487"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258" w:type="dxa"/>
            <w:tcBorders/>
            <w:shd w:fill="FFFFFF" w:val="clear"/>
            <w:vAlign w:val="bottom"/>
          </w:tcPr>
          <w:p>
            <w:pPr>
              <w:pStyle w:val="TableContents"/>
              <w:spacing w:before="0" w:after="283"/>
              <w:rPr/>
            </w:pPr>
            <w:r>
              <w:rPr/>
              <w:t xml:space="preserve">  </w:t>
            </w:r>
          </w:p>
        </w:tc>
        <w:tc>
          <w:tcPr>
            <w:tcW w:w="2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2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r>
      <w:tr>
        <w:trPr/>
        <w:tc>
          <w:tcPr>
            <w:tcW w:w="6487" w:type="dxa"/>
            <w:tcBorders/>
            <w:shd w:fill="CCEEFF" w:val="clear"/>
            <w:vAlign w:val="bottom"/>
          </w:tcPr>
          <w:p>
            <w:pPr>
              <w:pStyle w:val="TableContents"/>
              <w:spacing w:before="0" w:after="0"/>
              <w:ind w:left="200" w:right="0" w:hanging="200"/>
              <w:jc w:val="left"/>
              <w:rPr>
                <w:sz w:val="17"/>
              </w:rPr>
            </w:pPr>
            <w:r>
              <w:rPr>
                <w:sz w:val="17"/>
              </w:rPr>
              <w:t xml:space="preserve">Total liabilities and partners capital </w:t>
            </w:r>
          </w:p>
        </w:tc>
        <w:tc>
          <w:tcPr>
            <w:tcW w:w="187"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8,513.0 </w:t>
            </w:r>
          </w:p>
        </w:tc>
        <w:tc>
          <w:tcPr>
            <w:tcW w:w="161"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25" w:type="dxa"/>
            <w:tcBorders/>
            <w:shd w:fill="CCEEFF" w:val="clear"/>
            <w:vAlign w:val="bottom"/>
          </w:tcPr>
          <w:p>
            <w:pPr>
              <w:pStyle w:val="TableContents"/>
              <w:spacing w:before="0" w:after="283"/>
              <w:jc w:val="right"/>
              <w:rPr/>
            </w:pPr>
            <w:r>
              <w:rPr/>
              <w:t xml:space="preserve">8,714.9 </w:t>
            </w:r>
          </w:p>
        </w:tc>
        <w:tc>
          <w:tcPr>
            <w:tcW w:w="167" w:type="dxa"/>
            <w:tcBorders/>
            <w:shd w:fill="CCEEFF" w:val="clear"/>
            <w:vAlign w:val="bottom"/>
          </w:tcPr>
          <w:p>
            <w:pPr>
              <w:pStyle w:val="TableContents"/>
              <w:spacing w:before="0" w:after="283"/>
              <w:jc w:val="left"/>
              <w:rPr/>
            </w:pPr>
            <w:r>
              <w:rPr/>
              <w:t xml:space="preserve">  </w:t>
            </w:r>
          </w:p>
        </w:tc>
      </w:tr>
      <w:tr>
        <w:trPr/>
        <w:tc>
          <w:tcPr>
            <w:tcW w:w="6487"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3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258" w:type="dxa"/>
            <w:tcBorders/>
            <w:shd w:fill="FFFFFF" w:val="clear"/>
            <w:vAlign w:val="bottom"/>
          </w:tcPr>
          <w:p>
            <w:pPr>
              <w:pStyle w:val="TableContents"/>
              <w:spacing w:before="0" w:after="283"/>
              <w:rPr/>
            </w:pPr>
            <w:r>
              <w:rPr/>
              <w:t xml:space="preserve">  </w:t>
            </w:r>
          </w:p>
        </w:tc>
        <w:tc>
          <w:tcPr>
            <w:tcW w:w="2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 xml:space="preserve">FINANCIAL SUMMARY </w:t>
      </w:r>
      <w:r>
        <w:rPr>
          <w:rFonts w:ascii="Times New Roman;Times" w:hAnsi="Times New Roman;Times"/>
          <w:color w:val="000000"/>
          <w:sz w:val="17"/>
          <w:highlight w:val="white"/>
        </w:rPr>
        <w:t xml:space="preserve">(unaudited)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u w:val="single"/>
        </w:rPr>
        <w:t>COMPUTATION OF BASIC AND DILUTED EARNINGS PER LIMITED PARTNER UNIT</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millions, except per unit data)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7105"/>
        <w:gridCol w:w="197"/>
        <w:gridCol w:w="273"/>
        <w:gridCol w:w="842"/>
        <w:gridCol w:w="229"/>
        <w:gridCol w:w="434"/>
        <w:gridCol w:w="273"/>
        <w:gridCol w:w="650"/>
        <w:gridCol w:w="202"/>
      </w:tblGrid>
      <w:tr>
        <w:trPr/>
        <w:tc>
          <w:tcPr>
            <w:tcW w:w="710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273" w:type="dxa"/>
            <w:tcBorders/>
            <w:shd w:fill="FFFFFF" w:val="clear"/>
            <w:vAlign w:val="bottom"/>
          </w:tcPr>
          <w:p>
            <w:pPr>
              <w:pStyle w:val="TableContents"/>
              <w:spacing w:before="0" w:after="283"/>
              <w:jc w:val="right"/>
              <w:rPr/>
            </w:pPr>
            <w:r>
              <w:rPr/>
              <w:t> </w:t>
            </w:r>
          </w:p>
        </w:tc>
        <w:tc>
          <w:tcPr>
            <w:tcW w:w="842" w:type="dxa"/>
            <w:tcBorders/>
            <w:shd w:fill="FFFFFF" w:val="clear"/>
            <w:vAlign w:val="bottom"/>
          </w:tcPr>
          <w:p>
            <w:pPr>
              <w:pStyle w:val="TableContents"/>
              <w:spacing w:before="0" w:after="283"/>
              <w:jc w:val="right"/>
              <w:rPr/>
            </w:pPr>
            <w:r>
              <w:rPr/>
              <w:t> </w:t>
            </w:r>
          </w:p>
        </w:tc>
        <w:tc>
          <w:tcPr>
            <w:tcW w:w="229" w:type="dxa"/>
            <w:tcBorders/>
            <w:shd w:fill="FFFFFF" w:val="clear"/>
            <w:vAlign w:val="bottom"/>
          </w:tcPr>
          <w:p>
            <w:pPr>
              <w:pStyle w:val="TableContents"/>
              <w:spacing w:before="0" w:after="283"/>
              <w:jc w:val="left"/>
              <w:rPr/>
            </w:pPr>
            <w:r>
              <w:rPr/>
              <w:t> </w:t>
            </w:r>
          </w:p>
        </w:tc>
        <w:tc>
          <w:tcPr>
            <w:tcW w:w="434" w:type="dxa"/>
            <w:tcBorders/>
            <w:shd w:fill="FFFFFF" w:val="clear"/>
            <w:vAlign w:val="bottom"/>
          </w:tcPr>
          <w:p>
            <w:pPr>
              <w:pStyle w:val="TableContents"/>
              <w:spacing w:before="0" w:after="283"/>
              <w:rPr/>
            </w:pPr>
            <w:r>
              <w:rPr/>
              <w:t> </w:t>
            </w:r>
          </w:p>
        </w:tc>
        <w:tc>
          <w:tcPr>
            <w:tcW w:w="273" w:type="dxa"/>
            <w:tcBorders/>
            <w:shd w:fill="FFFFFF" w:val="clear"/>
            <w:vAlign w:val="bottom"/>
          </w:tcPr>
          <w:p>
            <w:pPr>
              <w:pStyle w:val="TableContents"/>
              <w:spacing w:before="0" w:after="283"/>
              <w:jc w:val="right"/>
              <w:rPr/>
            </w:pPr>
            <w:r>
              <w:rPr/>
              <w:t> </w:t>
            </w:r>
          </w:p>
        </w:tc>
        <w:tc>
          <w:tcPr>
            <w:tcW w:w="650"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pPr>
            <w:r>
              <w:rPr/>
              <w:t> </w:t>
            </w:r>
          </w:p>
        </w:tc>
      </w:tr>
      <w:tr>
        <w:trPr/>
        <w:tc>
          <w:tcPr>
            <w:tcW w:w="7105" w:type="dxa"/>
            <w:tcBorders/>
            <w:shd w:fill="FFFFFF" w:val="clear"/>
            <w:vAlign w:val="bottom"/>
          </w:tcPr>
          <w:p>
            <w:pPr>
              <w:pStyle w:val="TableContents"/>
              <w:spacing w:before="0" w:after="283"/>
              <w:jc w:val="center"/>
              <w:rPr/>
            </w:pPr>
            <w:r>
              <w:rPr/>
              <w:t xml:space="preserve">  </w:t>
            </w:r>
          </w:p>
        </w:tc>
        <w:tc>
          <w:tcPr>
            <w:tcW w:w="197" w:type="dxa"/>
            <w:tcBorders/>
            <w:shd w:fill="FFFFFF" w:val="clear"/>
            <w:vAlign w:val="bottom"/>
          </w:tcPr>
          <w:p>
            <w:pPr>
              <w:pStyle w:val="TableContents"/>
              <w:spacing w:before="0" w:after="283"/>
              <w:jc w:val="center"/>
              <w:rPr/>
            </w:pPr>
            <w:r>
              <w:rPr/>
              <w:t xml:space="preserve">  </w:t>
            </w:r>
          </w:p>
        </w:tc>
        <w:tc>
          <w:tcPr>
            <w:tcW w:w="2701" w:type="dxa"/>
            <w:gridSpan w:val="6"/>
            <w:tcBorders/>
            <w:shd w:fill="FFFFFF" w:val="clear"/>
            <w:vAlign w:val="bottom"/>
          </w:tcPr>
          <w:p>
            <w:pPr>
              <w:pStyle w:val="TableContents"/>
              <w:spacing w:before="0" w:after="283"/>
              <w:jc w:val="center"/>
              <w:rPr>
                <w:b/>
              </w:rPr>
            </w:pPr>
            <w:r>
              <w:rPr>
                <w:b/>
              </w:rPr>
              <w:t>Three Months Ended</w:t>
            </w:r>
          </w:p>
        </w:tc>
        <w:tc>
          <w:tcPr>
            <w:tcW w:w="202" w:type="dxa"/>
            <w:tcBorders/>
            <w:shd w:fill="FFFFFF" w:val="clear"/>
            <w:vAlign w:val="bottom"/>
          </w:tcPr>
          <w:p>
            <w:pPr>
              <w:pStyle w:val="TableContents"/>
              <w:spacing w:before="0" w:after="283"/>
              <w:jc w:val="center"/>
              <w:rPr/>
            </w:pPr>
            <w:r>
              <w:rPr/>
              <w:t xml:space="preserve">  </w:t>
            </w:r>
          </w:p>
        </w:tc>
      </w:tr>
      <w:tr>
        <w:trPr/>
        <w:tc>
          <w:tcPr>
            <w:tcW w:w="7105" w:type="dxa"/>
            <w:tcBorders/>
            <w:shd w:fill="FFFFFF" w:val="clear"/>
            <w:vAlign w:val="bottom"/>
          </w:tcPr>
          <w:p>
            <w:pPr>
              <w:pStyle w:val="TableContents"/>
              <w:spacing w:before="0" w:after="283"/>
              <w:jc w:val="center"/>
              <w:rPr/>
            </w:pPr>
            <w:r>
              <w:rPr/>
              <w:t xml:space="preserve">  </w:t>
            </w:r>
          </w:p>
        </w:tc>
        <w:tc>
          <w:tcPr>
            <w:tcW w:w="197" w:type="dxa"/>
            <w:tcBorders/>
            <w:shd w:fill="FFFFFF" w:val="clear"/>
            <w:vAlign w:val="bottom"/>
          </w:tcPr>
          <w:p>
            <w:pPr>
              <w:pStyle w:val="TableContents"/>
              <w:spacing w:before="0" w:after="283"/>
              <w:jc w:val="center"/>
              <w:rPr/>
            </w:pPr>
            <w:r>
              <w:rPr/>
              <w:t xml:space="preserve">  </w:t>
            </w:r>
          </w:p>
        </w:tc>
        <w:tc>
          <w:tcPr>
            <w:tcW w:w="2701"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March 31,</w:t>
            </w:r>
            <w:r>
              <w:rPr/>
              <w:t xml:space="preserve"> </w:t>
            </w:r>
          </w:p>
        </w:tc>
        <w:tc>
          <w:tcPr>
            <w:tcW w:w="202" w:type="dxa"/>
            <w:tcBorders/>
            <w:shd w:fill="FFFFFF" w:val="clear"/>
            <w:vAlign w:val="bottom"/>
          </w:tcPr>
          <w:p>
            <w:pPr>
              <w:pStyle w:val="TableContents"/>
              <w:spacing w:before="0" w:after="283"/>
              <w:jc w:val="center"/>
              <w:rPr/>
            </w:pPr>
            <w:r>
              <w:rPr/>
              <w:t xml:space="preserve">  </w:t>
            </w:r>
          </w:p>
        </w:tc>
      </w:tr>
      <w:tr>
        <w:trPr/>
        <w:tc>
          <w:tcPr>
            <w:tcW w:w="7105" w:type="dxa"/>
            <w:tcBorders/>
            <w:shd w:fill="FFFFFF" w:val="clear"/>
            <w:vAlign w:val="bottom"/>
          </w:tcPr>
          <w:p>
            <w:pPr>
              <w:pStyle w:val="TableContents"/>
              <w:spacing w:before="0" w:after="283"/>
              <w:jc w:val="center"/>
              <w:rPr/>
            </w:pPr>
            <w:r>
              <w:rPr/>
              <w:t xml:space="preserve">  </w:t>
            </w:r>
          </w:p>
        </w:tc>
        <w:tc>
          <w:tcPr>
            <w:tcW w:w="197" w:type="dxa"/>
            <w:tcBorders/>
            <w:shd w:fill="FFFFFF" w:val="clear"/>
            <w:vAlign w:val="bottom"/>
          </w:tcPr>
          <w:p>
            <w:pPr>
              <w:pStyle w:val="TableContents"/>
              <w:spacing w:before="0" w:after="283"/>
              <w:jc w:val="center"/>
              <w:rPr/>
            </w:pPr>
            <w:r>
              <w:rPr/>
              <w:t xml:space="preserve">  </w:t>
            </w:r>
          </w:p>
        </w:tc>
        <w:tc>
          <w:tcPr>
            <w:tcW w:w="111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229" w:type="dxa"/>
            <w:tcBorders/>
            <w:shd w:fill="FFFFFF" w:val="clear"/>
            <w:vAlign w:val="bottom"/>
          </w:tcPr>
          <w:p>
            <w:pPr>
              <w:pStyle w:val="TableContents"/>
              <w:spacing w:before="0" w:after="283"/>
              <w:jc w:val="center"/>
              <w:rPr/>
            </w:pPr>
            <w:r>
              <w:rPr/>
              <w:t xml:space="preserve">  </w:t>
            </w:r>
          </w:p>
        </w:tc>
        <w:tc>
          <w:tcPr>
            <w:tcW w:w="434" w:type="dxa"/>
            <w:tcBorders/>
            <w:shd w:fill="FFFFFF" w:val="clear"/>
            <w:vAlign w:val="bottom"/>
          </w:tcPr>
          <w:p>
            <w:pPr>
              <w:pStyle w:val="TableContents"/>
              <w:spacing w:before="0" w:after="283"/>
              <w:jc w:val="center"/>
              <w:rPr/>
            </w:pPr>
            <w:r>
              <w:rPr/>
              <w:t xml:space="preserve">  </w:t>
            </w:r>
          </w:p>
        </w:tc>
        <w:tc>
          <w:tcPr>
            <w:tcW w:w="92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202" w:type="dxa"/>
            <w:tcBorders/>
            <w:shd w:fill="FFFFFF" w:val="clear"/>
            <w:vAlign w:val="bottom"/>
          </w:tcPr>
          <w:p>
            <w:pPr>
              <w:pStyle w:val="TableContents"/>
              <w:spacing w:before="0" w:after="283"/>
              <w:jc w:val="center"/>
              <w:rPr/>
            </w:pPr>
            <w:r>
              <w:rPr/>
              <w:t xml:space="preserve">  </w:t>
            </w:r>
          </w:p>
        </w:tc>
      </w:tr>
      <w:tr>
        <w:trPr/>
        <w:tc>
          <w:tcPr>
            <w:tcW w:w="7105" w:type="dxa"/>
            <w:tcBorders/>
            <w:shd w:fill="FFFFFF" w:val="clear"/>
            <w:vAlign w:val="center"/>
          </w:tcPr>
          <w:p>
            <w:pPr>
              <w:pStyle w:val="TableContents"/>
              <w:spacing w:before="0" w:after="283"/>
              <w:rPr/>
            </w:pPr>
            <w:r>
              <w:rPr/>
              <w:t xml:space="preserve">  </w:t>
            </w:r>
          </w:p>
        </w:tc>
        <w:tc>
          <w:tcPr>
            <w:tcW w:w="3100" w:type="dxa"/>
            <w:gridSpan w:val="8"/>
            <w:tcBorders/>
            <w:shd w:fill="FFFFFF" w:val="clear"/>
          </w:tcPr>
          <w:p>
            <w:pPr>
              <w:pStyle w:val="TableContents"/>
              <w:spacing w:before="0" w:after="283"/>
              <w:rPr>
                <w:sz w:val="4"/>
                <w:szCs w:val="4"/>
              </w:rPr>
            </w:pPr>
            <w:r>
              <w:rPr>
                <w:sz w:val="4"/>
                <w:szCs w:val="4"/>
              </w:rPr>
            </w:r>
          </w:p>
        </w:tc>
      </w:tr>
      <w:tr>
        <w:trPr/>
        <w:tc>
          <w:tcPr>
            <w:tcW w:w="7105" w:type="dxa"/>
            <w:tcBorders/>
            <w:shd w:fill="CCEEFF" w:val="clear"/>
            <w:vAlign w:val="bottom"/>
          </w:tcPr>
          <w:p>
            <w:pPr>
              <w:pStyle w:val="TableContents"/>
              <w:spacing w:before="0" w:after="0"/>
              <w:ind w:left="200" w:right="0" w:hanging="200"/>
              <w:jc w:val="left"/>
              <w:rPr>
                <w:sz w:val="17"/>
              </w:rPr>
            </w:pPr>
            <w:r>
              <w:rPr>
                <w:sz w:val="17"/>
              </w:rPr>
              <w:t xml:space="preserve">Numerator for basic and diluted earnings per limited partner unit: </w:t>
            </w:r>
          </w:p>
        </w:tc>
        <w:tc>
          <w:tcPr>
            <w:tcW w:w="197" w:type="dxa"/>
            <w:tcBorders/>
            <w:shd w:fill="CCEEFF" w:val="clear"/>
            <w:vAlign w:val="bottom"/>
          </w:tcPr>
          <w:p>
            <w:pPr>
              <w:pStyle w:val="TableContents"/>
              <w:spacing w:before="0" w:after="283"/>
              <w:rPr/>
            </w:pPr>
            <w:r>
              <w:rPr/>
              <w:t xml:space="preserve">  </w:t>
            </w:r>
          </w:p>
        </w:tc>
        <w:tc>
          <w:tcPr>
            <w:tcW w:w="273" w:type="dxa"/>
            <w:tcBorders/>
            <w:shd w:fill="CCEEFF" w:val="clear"/>
            <w:vAlign w:val="bottom"/>
          </w:tcPr>
          <w:p>
            <w:pPr>
              <w:pStyle w:val="TableContents"/>
              <w:spacing w:before="0" w:after="283"/>
              <w:jc w:val="left"/>
              <w:rPr/>
            </w:pPr>
            <w:r>
              <w:rPr/>
              <w:t xml:space="preserve">  </w:t>
            </w:r>
          </w:p>
        </w:tc>
        <w:tc>
          <w:tcPr>
            <w:tcW w:w="842" w:type="dxa"/>
            <w:tcBorders/>
            <w:shd w:fill="CCEEFF" w:val="clear"/>
            <w:vAlign w:val="bottom"/>
          </w:tcPr>
          <w:p>
            <w:pPr>
              <w:pStyle w:val="TableContents"/>
              <w:spacing w:before="0" w:after="283"/>
              <w:jc w:val="right"/>
              <w:rPr/>
            </w:pPr>
            <w:r>
              <w:rPr/>
              <w:t xml:space="preserve">  </w:t>
            </w:r>
          </w:p>
        </w:tc>
        <w:tc>
          <w:tcPr>
            <w:tcW w:w="229" w:type="dxa"/>
            <w:tcBorders/>
            <w:shd w:fill="CCEEFF" w:val="clear"/>
            <w:vAlign w:val="bottom"/>
          </w:tcPr>
          <w:p>
            <w:pPr>
              <w:pStyle w:val="TableContents"/>
              <w:spacing w:before="0" w:after="283"/>
              <w:jc w:val="left"/>
              <w:rPr/>
            </w:pPr>
            <w:r>
              <w:rPr/>
              <w:t xml:space="preserve">  </w:t>
            </w:r>
          </w:p>
        </w:tc>
        <w:tc>
          <w:tcPr>
            <w:tcW w:w="434" w:type="dxa"/>
            <w:tcBorders/>
            <w:shd w:fill="CCEEFF" w:val="clear"/>
            <w:vAlign w:val="bottom"/>
          </w:tcPr>
          <w:p>
            <w:pPr>
              <w:pStyle w:val="TableContents"/>
              <w:spacing w:before="0" w:after="283"/>
              <w:rPr/>
            </w:pPr>
            <w:r>
              <w:rPr/>
              <w:t xml:space="preserve">  </w:t>
            </w:r>
          </w:p>
        </w:tc>
        <w:tc>
          <w:tcPr>
            <w:tcW w:w="273" w:type="dxa"/>
            <w:tcBorders/>
            <w:shd w:fill="CCEEFF" w:val="clear"/>
            <w:vAlign w:val="bottom"/>
          </w:tcPr>
          <w:p>
            <w:pPr>
              <w:pStyle w:val="TableContents"/>
              <w:spacing w:before="0" w:after="283"/>
              <w:jc w:val="left"/>
              <w:rPr/>
            </w:pPr>
            <w:r>
              <w:rPr/>
              <w:t xml:space="preserve">  </w:t>
            </w:r>
          </w:p>
        </w:tc>
        <w:tc>
          <w:tcPr>
            <w:tcW w:w="650" w:type="dxa"/>
            <w:tcBorders/>
            <w:shd w:fill="CCEEFF" w:val="clear"/>
            <w:vAlign w:val="bottom"/>
          </w:tcPr>
          <w:p>
            <w:pPr>
              <w:pStyle w:val="TableContents"/>
              <w:spacing w:before="0" w:after="283"/>
              <w:jc w:val="right"/>
              <w:rPr/>
            </w:pPr>
            <w:r>
              <w:rPr/>
              <w:t xml:space="preserve">  </w:t>
            </w:r>
          </w:p>
        </w:tc>
        <w:tc>
          <w:tcPr>
            <w:tcW w:w="202" w:type="dxa"/>
            <w:tcBorders/>
            <w:shd w:fill="CCEEFF" w:val="clear"/>
            <w:vAlign w:val="bottom"/>
          </w:tcPr>
          <w:p>
            <w:pPr>
              <w:pStyle w:val="TableContents"/>
              <w:spacing w:before="0" w:after="283"/>
              <w:jc w:val="left"/>
              <w:rPr/>
            </w:pPr>
            <w:r>
              <w:rPr/>
              <w:t xml:space="preserve">  </w:t>
            </w:r>
          </w:p>
        </w:tc>
      </w:tr>
      <w:tr>
        <w:trPr/>
        <w:tc>
          <w:tcPr>
            <w:tcW w:w="7105" w:type="dxa"/>
            <w:tcBorders/>
            <w:shd w:fill="FFFFFF" w:val="clear"/>
            <w:vAlign w:val="bottom"/>
          </w:tcPr>
          <w:p>
            <w:pPr>
              <w:pStyle w:val="TableContents"/>
              <w:spacing w:before="0" w:after="0"/>
              <w:ind w:left="200" w:right="0" w:hanging="200"/>
              <w:jc w:val="left"/>
              <w:rPr>
                <w:sz w:val="17"/>
              </w:rPr>
            </w:pPr>
            <w:r>
              <w:rPr>
                <w:sz w:val="17"/>
              </w:rPr>
              <w:t xml:space="preserve">Net income </w:t>
            </w:r>
          </w:p>
        </w:tc>
        <w:tc>
          <w:tcPr>
            <w:tcW w:w="197"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jc w:val="left"/>
              <w:rPr/>
            </w:pPr>
            <w:r>
              <w:rPr/>
              <w:t xml:space="preserve">$ </w:t>
            </w:r>
          </w:p>
        </w:tc>
        <w:tc>
          <w:tcPr>
            <w:tcW w:w="842" w:type="dxa"/>
            <w:tcBorders/>
            <w:shd w:fill="FFFFFF" w:val="clear"/>
            <w:vAlign w:val="bottom"/>
          </w:tcPr>
          <w:p>
            <w:pPr>
              <w:pStyle w:val="TableContents"/>
              <w:spacing w:before="0" w:after="283"/>
              <w:jc w:val="right"/>
              <w:rPr/>
            </w:pPr>
            <w:r>
              <w:rPr/>
              <w:t xml:space="preserve">84.7 </w:t>
            </w:r>
          </w:p>
        </w:tc>
        <w:tc>
          <w:tcPr>
            <w:tcW w:w="229" w:type="dxa"/>
            <w:tcBorders/>
            <w:shd w:fill="FFFFFF" w:val="clear"/>
            <w:vAlign w:val="bottom"/>
          </w:tcPr>
          <w:p>
            <w:pPr>
              <w:pStyle w:val="TableContents"/>
              <w:spacing w:before="0" w:after="283"/>
              <w:jc w:val="left"/>
              <w:rPr/>
            </w:pPr>
            <w:r>
              <w:rPr/>
              <w:t xml:space="preserve">  </w:t>
            </w:r>
          </w:p>
        </w:tc>
        <w:tc>
          <w:tcPr>
            <w:tcW w:w="434"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63.4 </w:t>
            </w:r>
          </w:p>
        </w:tc>
        <w:tc>
          <w:tcPr>
            <w:tcW w:w="202" w:type="dxa"/>
            <w:tcBorders/>
            <w:shd w:fill="FFFFFF" w:val="clear"/>
            <w:vAlign w:val="bottom"/>
          </w:tcPr>
          <w:p>
            <w:pPr>
              <w:pStyle w:val="TableContents"/>
              <w:spacing w:before="0" w:after="283"/>
              <w:jc w:val="left"/>
              <w:rPr/>
            </w:pPr>
            <w:r>
              <w:rPr/>
              <w:t xml:space="preserve">  </w:t>
            </w:r>
          </w:p>
        </w:tc>
      </w:tr>
      <w:tr>
        <w:trPr/>
        <w:tc>
          <w:tcPr>
            <w:tcW w:w="7105" w:type="dxa"/>
            <w:tcBorders/>
            <w:shd w:fill="CCEEFF" w:val="clear"/>
            <w:vAlign w:val="bottom"/>
          </w:tcPr>
          <w:p>
            <w:pPr>
              <w:pStyle w:val="TableContents"/>
              <w:spacing w:before="0" w:after="0"/>
              <w:ind w:left="200" w:right="0" w:hanging="200"/>
              <w:jc w:val="left"/>
              <w:rPr>
                <w:sz w:val="17"/>
              </w:rPr>
            </w:pPr>
            <w:r>
              <w:rPr>
                <w:sz w:val="17"/>
              </w:rPr>
              <w:t xml:space="preserve">Less: General partners incentive distribution paid </w:t>
            </w:r>
          </w:p>
        </w:tc>
        <w:tc>
          <w:tcPr>
            <w:tcW w:w="197" w:type="dxa"/>
            <w:tcBorders/>
            <w:shd w:fill="CCEEFF" w:val="clear"/>
            <w:vAlign w:val="bottom"/>
          </w:tcPr>
          <w:p>
            <w:pPr>
              <w:pStyle w:val="TableContents"/>
              <w:spacing w:before="0" w:after="283"/>
              <w:rPr/>
            </w:pPr>
            <w:r>
              <w:rPr/>
              <w:t xml:space="preserve">  </w:t>
            </w:r>
          </w:p>
        </w:tc>
        <w:tc>
          <w:tcPr>
            <w:tcW w:w="273" w:type="dxa"/>
            <w:tcBorders/>
            <w:shd w:fill="CCEEFF" w:val="clear"/>
            <w:vAlign w:val="bottom"/>
          </w:tcPr>
          <w:p>
            <w:pPr>
              <w:pStyle w:val="TableContents"/>
              <w:spacing w:before="0" w:after="283"/>
              <w:jc w:val="left"/>
              <w:rPr/>
            </w:pPr>
            <w:r>
              <w:rPr/>
              <w:t xml:space="preserve">  </w:t>
            </w:r>
          </w:p>
        </w:tc>
        <w:tc>
          <w:tcPr>
            <w:tcW w:w="842" w:type="dxa"/>
            <w:tcBorders/>
            <w:shd w:fill="CCEEFF" w:val="clear"/>
            <w:vAlign w:val="bottom"/>
          </w:tcPr>
          <w:p>
            <w:pPr>
              <w:pStyle w:val="TableContents"/>
              <w:spacing w:before="0" w:after="283"/>
              <w:jc w:val="right"/>
              <w:rPr/>
            </w:pPr>
            <w:r>
              <w:rPr/>
              <w:t xml:space="preserve">(15.3 </w:t>
            </w:r>
          </w:p>
        </w:tc>
        <w:tc>
          <w:tcPr>
            <w:tcW w:w="229" w:type="dxa"/>
            <w:tcBorders/>
            <w:shd w:fill="CCEEFF" w:val="clear"/>
            <w:vAlign w:val="bottom"/>
          </w:tcPr>
          <w:p>
            <w:pPr>
              <w:pStyle w:val="TableContents"/>
              <w:spacing w:before="0" w:after="283"/>
              <w:jc w:val="left"/>
              <w:rPr/>
            </w:pPr>
            <w:r>
              <w:rPr/>
              <w:t xml:space="preserve">) </w:t>
            </w:r>
          </w:p>
        </w:tc>
        <w:tc>
          <w:tcPr>
            <w:tcW w:w="434" w:type="dxa"/>
            <w:tcBorders/>
            <w:shd w:fill="CCEEFF" w:val="clear"/>
            <w:vAlign w:val="bottom"/>
          </w:tcPr>
          <w:p>
            <w:pPr>
              <w:pStyle w:val="TableContents"/>
              <w:spacing w:before="0" w:after="283"/>
              <w:rPr/>
            </w:pPr>
            <w:r>
              <w:rPr/>
              <w:t xml:space="preserve">  </w:t>
            </w:r>
          </w:p>
        </w:tc>
        <w:tc>
          <w:tcPr>
            <w:tcW w:w="273" w:type="dxa"/>
            <w:tcBorders/>
            <w:shd w:fill="CCEEFF" w:val="clear"/>
            <w:vAlign w:val="bottom"/>
          </w:tcPr>
          <w:p>
            <w:pPr>
              <w:pStyle w:val="TableContents"/>
              <w:spacing w:before="0" w:after="283"/>
              <w:jc w:val="left"/>
              <w:rPr/>
            </w:pPr>
            <w:r>
              <w:rPr/>
              <w:t xml:space="preserve">  </w:t>
            </w:r>
          </w:p>
        </w:tc>
        <w:tc>
          <w:tcPr>
            <w:tcW w:w="650" w:type="dxa"/>
            <w:tcBorders/>
            <w:shd w:fill="CCEEFF" w:val="clear"/>
            <w:vAlign w:val="bottom"/>
          </w:tcPr>
          <w:p>
            <w:pPr>
              <w:pStyle w:val="TableContents"/>
              <w:spacing w:before="0" w:after="283"/>
              <w:jc w:val="right"/>
              <w:rPr/>
            </w:pPr>
            <w:r>
              <w:rPr/>
              <w:t xml:space="preserve">(5.5 </w:t>
            </w:r>
          </w:p>
        </w:tc>
        <w:tc>
          <w:tcPr>
            <w:tcW w:w="202" w:type="dxa"/>
            <w:tcBorders/>
            <w:shd w:fill="CCEEFF" w:val="clear"/>
            <w:vAlign w:val="bottom"/>
          </w:tcPr>
          <w:p>
            <w:pPr>
              <w:pStyle w:val="TableContents"/>
              <w:spacing w:before="0" w:after="283"/>
              <w:jc w:val="left"/>
              <w:rPr/>
            </w:pPr>
            <w:r>
              <w:rPr/>
              <w:t xml:space="preserve">) </w:t>
            </w:r>
          </w:p>
        </w:tc>
      </w:tr>
      <w:tr>
        <w:trPr/>
        <w:tc>
          <w:tcPr>
            <w:tcW w:w="7105" w:type="dxa"/>
            <w:tcBorders/>
            <w:shd w:fill="FFFFFF" w:val="cle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7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29" w:type="dxa"/>
            <w:tcBorders/>
            <w:shd w:fill="FFFFFF" w:val="clear"/>
            <w:vAlign w:val="bottom"/>
          </w:tcPr>
          <w:p>
            <w:pPr>
              <w:pStyle w:val="TableContents"/>
              <w:spacing w:before="0" w:after="283"/>
              <w:rPr/>
            </w:pPr>
            <w:r>
              <w:rPr/>
              <w:t xml:space="preserve">  </w:t>
            </w:r>
          </w:p>
        </w:tc>
        <w:tc>
          <w:tcPr>
            <w:tcW w:w="434" w:type="dxa"/>
            <w:tcBorders/>
            <w:shd w:fill="FFFFFF" w:val="clear"/>
            <w:vAlign w:val="bottom"/>
          </w:tcPr>
          <w:p>
            <w:pPr>
              <w:pStyle w:val="TableContents"/>
              <w:spacing w:before="0" w:after="283"/>
              <w:rPr/>
            </w:pPr>
            <w:r>
              <w:rPr/>
              <w:t xml:space="preserve">  </w:t>
            </w:r>
          </w:p>
        </w:tc>
        <w:tc>
          <w:tcPr>
            <w:tcW w:w="27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r>
      <w:tr>
        <w:trPr/>
        <w:tc>
          <w:tcPr>
            <w:tcW w:w="7105" w:type="dxa"/>
            <w:tcBorders/>
            <w:shd w:fill="FFFFFF" w:val="clear"/>
            <w:vAlign w:val="bottom"/>
          </w:tcPr>
          <w:p>
            <w:pPr>
              <w:pStyle w:val="TableContents"/>
              <w:spacing w:before="0" w:after="0"/>
              <w:ind w:left="400" w:right="0" w:hanging="200"/>
              <w:jc w:val="left"/>
              <w:rPr>
                <w:sz w:val="17"/>
              </w:rPr>
            </w:pPr>
            <w:r>
              <w:rPr>
                <w:sz w:val="17"/>
              </w:rPr>
              <w:t xml:space="preserve">Subtotal </w:t>
            </w:r>
          </w:p>
        </w:tc>
        <w:tc>
          <w:tcPr>
            <w:tcW w:w="197"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jc w:val="left"/>
              <w:rPr/>
            </w:pPr>
            <w:r>
              <w:rPr/>
              <w:t xml:space="preserve">  </w:t>
            </w:r>
          </w:p>
        </w:tc>
        <w:tc>
          <w:tcPr>
            <w:tcW w:w="842" w:type="dxa"/>
            <w:tcBorders/>
            <w:shd w:fill="FFFFFF" w:val="clear"/>
            <w:vAlign w:val="bottom"/>
          </w:tcPr>
          <w:p>
            <w:pPr>
              <w:pStyle w:val="TableContents"/>
              <w:spacing w:before="0" w:after="283"/>
              <w:jc w:val="right"/>
              <w:rPr/>
            </w:pPr>
            <w:r>
              <w:rPr/>
              <w:t xml:space="preserve">69.4 </w:t>
            </w:r>
          </w:p>
        </w:tc>
        <w:tc>
          <w:tcPr>
            <w:tcW w:w="229" w:type="dxa"/>
            <w:tcBorders/>
            <w:shd w:fill="FFFFFF" w:val="clear"/>
            <w:vAlign w:val="bottom"/>
          </w:tcPr>
          <w:p>
            <w:pPr>
              <w:pStyle w:val="TableContents"/>
              <w:spacing w:before="0" w:after="283"/>
              <w:jc w:val="left"/>
              <w:rPr/>
            </w:pPr>
            <w:r>
              <w:rPr/>
              <w:t xml:space="preserve">  </w:t>
            </w:r>
          </w:p>
        </w:tc>
        <w:tc>
          <w:tcPr>
            <w:tcW w:w="434"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57.9 </w:t>
            </w:r>
          </w:p>
        </w:tc>
        <w:tc>
          <w:tcPr>
            <w:tcW w:w="202" w:type="dxa"/>
            <w:tcBorders/>
            <w:shd w:fill="FFFFFF" w:val="clear"/>
            <w:vAlign w:val="bottom"/>
          </w:tcPr>
          <w:p>
            <w:pPr>
              <w:pStyle w:val="TableContents"/>
              <w:spacing w:before="0" w:after="283"/>
              <w:jc w:val="left"/>
              <w:rPr/>
            </w:pPr>
            <w:r>
              <w:rPr/>
              <w:t xml:space="preserve">  </w:t>
            </w:r>
          </w:p>
        </w:tc>
      </w:tr>
      <w:tr>
        <w:trPr/>
        <w:tc>
          <w:tcPr>
            <w:tcW w:w="7105" w:type="dxa"/>
            <w:tcBorders/>
            <w:shd w:fill="CCEEFF" w:val="clear"/>
            <w:vAlign w:val="bottom"/>
          </w:tcPr>
          <w:p>
            <w:pPr>
              <w:pStyle w:val="TableContents"/>
              <w:spacing w:before="0" w:after="0"/>
              <w:ind w:left="400" w:right="0" w:hanging="200"/>
              <w:jc w:val="left"/>
              <w:rPr>
                <w:sz w:val="17"/>
              </w:rPr>
            </w:pPr>
            <w:r>
              <w:rPr>
                <w:sz w:val="17"/>
              </w:rPr>
              <w:t xml:space="preserve">Less: General partner 2% ownership </w:t>
            </w:r>
          </w:p>
        </w:tc>
        <w:tc>
          <w:tcPr>
            <w:tcW w:w="197" w:type="dxa"/>
            <w:tcBorders/>
            <w:shd w:fill="CCEEFF" w:val="clear"/>
            <w:vAlign w:val="bottom"/>
          </w:tcPr>
          <w:p>
            <w:pPr>
              <w:pStyle w:val="TableContents"/>
              <w:spacing w:before="0" w:after="283"/>
              <w:rPr/>
            </w:pPr>
            <w:r>
              <w:rPr/>
              <w:t xml:space="preserve">  </w:t>
            </w:r>
          </w:p>
        </w:tc>
        <w:tc>
          <w:tcPr>
            <w:tcW w:w="273" w:type="dxa"/>
            <w:tcBorders/>
            <w:shd w:fill="CCEEFF" w:val="clear"/>
            <w:vAlign w:val="bottom"/>
          </w:tcPr>
          <w:p>
            <w:pPr>
              <w:pStyle w:val="TableContents"/>
              <w:spacing w:before="0" w:after="283"/>
              <w:jc w:val="left"/>
              <w:rPr/>
            </w:pPr>
            <w:r>
              <w:rPr/>
              <w:t xml:space="preserve">  </w:t>
            </w:r>
          </w:p>
        </w:tc>
        <w:tc>
          <w:tcPr>
            <w:tcW w:w="842" w:type="dxa"/>
            <w:tcBorders/>
            <w:shd w:fill="CCEEFF" w:val="clear"/>
            <w:vAlign w:val="bottom"/>
          </w:tcPr>
          <w:p>
            <w:pPr>
              <w:pStyle w:val="TableContents"/>
              <w:spacing w:before="0" w:after="283"/>
              <w:jc w:val="right"/>
              <w:rPr/>
            </w:pPr>
            <w:r>
              <w:rPr/>
              <w:t xml:space="preserve">(1.5 </w:t>
            </w:r>
          </w:p>
        </w:tc>
        <w:tc>
          <w:tcPr>
            <w:tcW w:w="229" w:type="dxa"/>
            <w:tcBorders/>
            <w:shd w:fill="CCEEFF" w:val="clear"/>
            <w:vAlign w:val="bottom"/>
          </w:tcPr>
          <w:p>
            <w:pPr>
              <w:pStyle w:val="TableContents"/>
              <w:spacing w:before="0" w:after="283"/>
              <w:jc w:val="left"/>
              <w:rPr/>
            </w:pPr>
            <w:r>
              <w:rPr/>
              <w:t xml:space="preserve">) </w:t>
            </w:r>
          </w:p>
        </w:tc>
        <w:tc>
          <w:tcPr>
            <w:tcW w:w="434" w:type="dxa"/>
            <w:tcBorders/>
            <w:shd w:fill="CCEEFF" w:val="clear"/>
            <w:vAlign w:val="bottom"/>
          </w:tcPr>
          <w:p>
            <w:pPr>
              <w:pStyle w:val="TableContents"/>
              <w:spacing w:before="0" w:after="283"/>
              <w:rPr/>
            </w:pPr>
            <w:r>
              <w:rPr/>
              <w:t xml:space="preserve">  </w:t>
            </w:r>
          </w:p>
        </w:tc>
        <w:tc>
          <w:tcPr>
            <w:tcW w:w="273" w:type="dxa"/>
            <w:tcBorders/>
            <w:shd w:fill="CCEEFF" w:val="clear"/>
            <w:vAlign w:val="bottom"/>
          </w:tcPr>
          <w:p>
            <w:pPr>
              <w:pStyle w:val="TableContents"/>
              <w:spacing w:before="0" w:after="283"/>
              <w:jc w:val="left"/>
              <w:rPr/>
            </w:pPr>
            <w:r>
              <w:rPr/>
              <w:t xml:space="preserve">  </w:t>
            </w:r>
          </w:p>
        </w:tc>
        <w:tc>
          <w:tcPr>
            <w:tcW w:w="650" w:type="dxa"/>
            <w:tcBorders/>
            <w:shd w:fill="CCEEFF" w:val="clear"/>
            <w:vAlign w:val="bottom"/>
          </w:tcPr>
          <w:p>
            <w:pPr>
              <w:pStyle w:val="TableContents"/>
              <w:spacing w:before="0" w:after="283"/>
              <w:jc w:val="right"/>
              <w:rPr/>
            </w:pPr>
            <w:r>
              <w:rPr/>
              <w:t xml:space="preserve">(1.2 </w:t>
            </w:r>
          </w:p>
        </w:tc>
        <w:tc>
          <w:tcPr>
            <w:tcW w:w="202" w:type="dxa"/>
            <w:tcBorders/>
            <w:shd w:fill="CCEEFF" w:val="clear"/>
            <w:vAlign w:val="bottom"/>
          </w:tcPr>
          <w:p>
            <w:pPr>
              <w:pStyle w:val="TableContents"/>
              <w:spacing w:before="0" w:after="283"/>
              <w:jc w:val="left"/>
              <w:rPr/>
            </w:pPr>
            <w:r>
              <w:rPr/>
              <w:t xml:space="preserve">) </w:t>
            </w:r>
          </w:p>
        </w:tc>
      </w:tr>
      <w:tr>
        <w:trPr/>
        <w:tc>
          <w:tcPr>
            <w:tcW w:w="7105" w:type="dxa"/>
            <w:tcBorders/>
            <w:shd w:fill="FFFFFF" w:val="cle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7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29" w:type="dxa"/>
            <w:tcBorders/>
            <w:shd w:fill="FFFFFF" w:val="clear"/>
            <w:vAlign w:val="bottom"/>
          </w:tcPr>
          <w:p>
            <w:pPr>
              <w:pStyle w:val="TableContents"/>
              <w:spacing w:before="0" w:after="283"/>
              <w:rPr/>
            </w:pPr>
            <w:r>
              <w:rPr/>
              <w:t xml:space="preserve">  </w:t>
            </w:r>
          </w:p>
        </w:tc>
        <w:tc>
          <w:tcPr>
            <w:tcW w:w="434" w:type="dxa"/>
            <w:tcBorders/>
            <w:shd w:fill="FFFFFF" w:val="clear"/>
            <w:vAlign w:val="bottom"/>
          </w:tcPr>
          <w:p>
            <w:pPr>
              <w:pStyle w:val="TableContents"/>
              <w:spacing w:before="0" w:after="283"/>
              <w:rPr/>
            </w:pPr>
            <w:r>
              <w:rPr/>
              <w:t xml:space="preserve">  </w:t>
            </w:r>
          </w:p>
        </w:tc>
        <w:tc>
          <w:tcPr>
            <w:tcW w:w="27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r>
      <w:tr>
        <w:trPr/>
        <w:tc>
          <w:tcPr>
            <w:tcW w:w="7105" w:type="dxa"/>
            <w:tcBorders/>
            <w:shd w:fill="FFFFFF" w:val="clear"/>
            <w:vAlign w:val="bottom"/>
          </w:tcPr>
          <w:p>
            <w:pPr>
              <w:pStyle w:val="TableContents"/>
              <w:spacing w:before="0" w:after="0"/>
              <w:ind w:left="400" w:right="0" w:hanging="200"/>
              <w:jc w:val="left"/>
              <w:rPr>
                <w:sz w:val="17"/>
              </w:rPr>
            </w:pPr>
            <w:r>
              <w:rPr>
                <w:sz w:val="17"/>
              </w:rPr>
              <w:t xml:space="preserve">Net income available to limited partners </w:t>
            </w:r>
          </w:p>
        </w:tc>
        <w:tc>
          <w:tcPr>
            <w:tcW w:w="197"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jc w:val="left"/>
              <w:rPr/>
            </w:pPr>
            <w:r>
              <w:rPr/>
              <w:t xml:space="preserve">  </w:t>
            </w:r>
          </w:p>
        </w:tc>
        <w:tc>
          <w:tcPr>
            <w:tcW w:w="842" w:type="dxa"/>
            <w:tcBorders/>
            <w:shd w:fill="FFFFFF" w:val="clear"/>
            <w:vAlign w:val="bottom"/>
          </w:tcPr>
          <w:p>
            <w:pPr>
              <w:pStyle w:val="TableContents"/>
              <w:spacing w:before="0" w:after="283"/>
              <w:jc w:val="right"/>
              <w:rPr/>
            </w:pPr>
            <w:r>
              <w:rPr/>
              <w:t xml:space="preserve">67.9 </w:t>
            </w:r>
          </w:p>
        </w:tc>
        <w:tc>
          <w:tcPr>
            <w:tcW w:w="229" w:type="dxa"/>
            <w:tcBorders/>
            <w:shd w:fill="FFFFFF" w:val="clear"/>
            <w:vAlign w:val="bottom"/>
          </w:tcPr>
          <w:p>
            <w:pPr>
              <w:pStyle w:val="TableContents"/>
              <w:spacing w:before="0" w:after="283"/>
              <w:jc w:val="left"/>
              <w:rPr/>
            </w:pPr>
            <w:r>
              <w:rPr/>
              <w:t xml:space="preserve">  </w:t>
            </w:r>
          </w:p>
        </w:tc>
        <w:tc>
          <w:tcPr>
            <w:tcW w:w="434"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56.7 </w:t>
            </w:r>
          </w:p>
        </w:tc>
        <w:tc>
          <w:tcPr>
            <w:tcW w:w="202" w:type="dxa"/>
            <w:tcBorders/>
            <w:shd w:fill="FFFFFF" w:val="clear"/>
            <w:vAlign w:val="bottom"/>
          </w:tcPr>
          <w:p>
            <w:pPr>
              <w:pStyle w:val="TableContents"/>
              <w:spacing w:before="0" w:after="283"/>
              <w:jc w:val="left"/>
              <w:rPr/>
            </w:pPr>
            <w:r>
              <w:rPr/>
              <w:t xml:space="preserve">  </w:t>
            </w:r>
          </w:p>
        </w:tc>
      </w:tr>
      <w:tr>
        <w:trPr/>
        <w:tc>
          <w:tcPr>
            <w:tcW w:w="7105" w:type="dxa"/>
            <w:tcBorders/>
            <w:shd w:fill="CCEEFF" w:val="clear"/>
            <w:vAlign w:val="bottom"/>
          </w:tcPr>
          <w:p>
            <w:pPr>
              <w:pStyle w:val="TableContents"/>
              <w:spacing w:before="0" w:after="0"/>
              <w:ind w:left="400" w:right="0" w:hanging="200"/>
              <w:jc w:val="left"/>
              <w:rPr>
                <w:sz w:val="17"/>
              </w:rPr>
            </w:pPr>
            <w:r>
              <w:rPr>
                <w:sz w:val="17"/>
              </w:rPr>
              <w:t xml:space="preserve">Pro forma additional general partners distribution(1) </w:t>
            </w:r>
          </w:p>
        </w:tc>
        <w:tc>
          <w:tcPr>
            <w:tcW w:w="197" w:type="dxa"/>
            <w:tcBorders/>
            <w:shd w:fill="CCEEFF" w:val="clear"/>
            <w:vAlign w:val="bottom"/>
          </w:tcPr>
          <w:p>
            <w:pPr>
              <w:pStyle w:val="TableContents"/>
              <w:spacing w:before="0" w:after="283"/>
              <w:rPr/>
            </w:pPr>
            <w:r>
              <w:rPr/>
              <w:t xml:space="preserve">  </w:t>
            </w:r>
          </w:p>
        </w:tc>
        <w:tc>
          <w:tcPr>
            <w:tcW w:w="273" w:type="dxa"/>
            <w:tcBorders/>
            <w:shd w:fill="CCEEFF" w:val="clear"/>
            <w:vAlign w:val="bottom"/>
          </w:tcPr>
          <w:p>
            <w:pPr>
              <w:pStyle w:val="TableContents"/>
              <w:spacing w:before="0" w:after="283"/>
              <w:jc w:val="left"/>
              <w:rPr/>
            </w:pPr>
            <w:r>
              <w:rPr/>
              <w:t xml:space="preserve">  </w:t>
            </w:r>
          </w:p>
        </w:tc>
        <w:tc>
          <w:tcPr>
            <w:tcW w:w="842" w:type="dxa"/>
            <w:tcBorders/>
            <w:shd w:fill="CCEEFF" w:val="clear"/>
            <w:vAlign w:val="bottom"/>
          </w:tcPr>
          <w:p>
            <w:pPr>
              <w:pStyle w:val="TableContents"/>
              <w:spacing w:before="0" w:after="283"/>
              <w:jc w:val="right"/>
              <w:rPr/>
            </w:pPr>
            <w:r>
              <w:rPr/>
              <w:t xml:space="preserve"> </w:t>
            </w:r>
          </w:p>
        </w:tc>
        <w:tc>
          <w:tcPr>
            <w:tcW w:w="229" w:type="dxa"/>
            <w:tcBorders/>
            <w:shd w:fill="CCEEFF" w:val="clear"/>
            <w:vAlign w:val="bottom"/>
          </w:tcPr>
          <w:p>
            <w:pPr>
              <w:pStyle w:val="TableContents"/>
              <w:spacing w:before="0" w:after="283"/>
              <w:jc w:val="left"/>
              <w:rPr/>
            </w:pPr>
            <w:r>
              <w:rPr/>
              <w:t xml:space="preserve">  </w:t>
            </w:r>
          </w:p>
        </w:tc>
        <w:tc>
          <w:tcPr>
            <w:tcW w:w="434" w:type="dxa"/>
            <w:tcBorders/>
            <w:shd w:fill="CCEEFF" w:val="clear"/>
            <w:vAlign w:val="bottom"/>
          </w:tcPr>
          <w:p>
            <w:pPr>
              <w:pStyle w:val="TableContents"/>
              <w:spacing w:before="0" w:after="283"/>
              <w:rPr/>
            </w:pPr>
            <w:r>
              <w:rPr/>
              <w:t xml:space="preserve">  </w:t>
            </w:r>
          </w:p>
        </w:tc>
        <w:tc>
          <w:tcPr>
            <w:tcW w:w="273" w:type="dxa"/>
            <w:tcBorders/>
            <w:shd w:fill="CCEEFF" w:val="clear"/>
            <w:vAlign w:val="bottom"/>
          </w:tcPr>
          <w:p>
            <w:pPr>
              <w:pStyle w:val="TableContents"/>
              <w:spacing w:before="0" w:after="283"/>
              <w:jc w:val="left"/>
              <w:rPr/>
            </w:pPr>
            <w:r>
              <w:rPr/>
              <w:t xml:space="preserve">  </w:t>
            </w:r>
          </w:p>
        </w:tc>
        <w:tc>
          <w:tcPr>
            <w:tcW w:w="650" w:type="dxa"/>
            <w:tcBorders/>
            <w:shd w:fill="CCEEFF" w:val="clear"/>
            <w:vAlign w:val="bottom"/>
          </w:tcPr>
          <w:p>
            <w:pPr>
              <w:pStyle w:val="TableContents"/>
              <w:spacing w:before="0" w:after="283"/>
              <w:jc w:val="right"/>
              <w:rPr/>
            </w:pPr>
            <w:r>
              <w:rPr/>
              <w:t xml:space="preserve">(2.9 </w:t>
            </w:r>
          </w:p>
        </w:tc>
        <w:tc>
          <w:tcPr>
            <w:tcW w:w="202" w:type="dxa"/>
            <w:tcBorders/>
            <w:shd w:fill="CCEEFF" w:val="clear"/>
            <w:vAlign w:val="bottom"/>
          </w:tcPr>
          <w:p>
            <w:pPr>
              <w:pStyle w:val="TableContents"/>
              <w:spacing w:before="0" w:after="283"/>
              <w:jc w:val="left"/>
              <w:rPr/>
            </w:pPr>
            <w:r>
              <w:rPr/>
              <w:t xml:space="preserve">) </w:t>
            </w:r>
          </w:p>
        </w:tc>
      </w:tr>
      <w:tr>
        <w:trPr/>
        <w:tc>
          <w:tcPr>
            <w:tcW w:w="7105" w:type="dxa"/>
            <w:tcBorders/>
            <w:shd w:fill="FFFFFF" w:val="cle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7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29" w:type="dxa"/>
            <w:tcBorders/>
            <w:shd w:fill="FFFFFF" w:val="clear"/>
            <w:vAlign w:val="bottom"/>
          </w:tcPr>
          <w:p>
            <w:pPr>
              <w:pStyle w:val="TableContents"/>
              <w:spacing w:before="0" w:after="283"/>
              <w:rPr/>
            </w:pPr>
            <w:r>
              <w:rPr/>
              <w:t xml:space="preserve">  </w:t>
            </w:r>
          </w:p>
        </w:tc>
        <w:tc>
          <w:tcPr>
            <w:tcW w:w="434" w:type="dxa"/>
            <w:tcBorders/>
            <w:shd w:fill="FFFFFF" w:val="clear"/>
            <w:vAlign w:val="bottom"/>
          </w:tcPr>
          <w:p>
            <w:pPr>
              <w:pStyle w:val="TableContents"/>
              <w:spacing w:before="0" w:after="283"/>
              <w:rPr/>
            </w:pPr>
            <w:r>
              <w:rPr/>
              <w:t xml:space="preserve">  </w:t>
            </w:r>
          </w:p>
        </w:tc>
        <w:tc>
          <w:tcPr>
            <w:tcW w:w="27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r>
      <w:tr>
        <w:trPr/>
        <w:tc>
          <w:tcPr>
            <w:tcW w:w="7105" w:type="dxa"/>
            <w:tcBorders/>
            <w:shd w:fill="FFFFFF" w:val="clear"/>
            <w:vAlign w:val="bottom"/>
          </w:tcPr>
          <w:p>
            <w:pPr>
              <w:pStyle w:val="TableContents"/>
              <w:spacing w:before="0" w:after="0"/>
              <w:ind w:left="400" w:right="0" w:hanging="200"/>
              <w:jc w:val="left"/>
              <w:rPr>
                <w:sz w:val="17"/>
              </w:rPr>
            </w:pPr>
            <w:r>
              <w:rPr>
                <w:sz w:val="17"/>
              </w:rPr>
              <w:t xml:space="preserve">Net income available for limited partners under EITF 03-06 </w:t>
            </w:r>
          </w:p>
        </w:tc>
        <w:tc>
          <w:tcPr>
            <w:tcW w:w="197"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jc w:val="left"/>
              <w:rPr/>
            </w:pPr>
            <w:r>
              <w:rPr/>
              <w:t xml:space="preserve">  </w:t>
            </w:r>
          </w:p>
        </w:tc>
        <w:tc>
          <w:tcPr>
            <w:tcW w:w="842" w:type="dxa"/>
            <w:tcBorders/>
            <w:shd w:fill="FFFFFF" w:val="clear"/>
            <w:vAlign w:val="bottom"/>
          </w:tcPr>
          <w:p>
            <w:pPr>
              <w:pStyle w:val="TableContents"/>
              <w:spacing w:before="0" w:after="283"/>
              <w:jc w:val="right"/>
              <w:rPr/>
            </w:pPr>
            <w:r>
              <w:rPr/>
              <w:t xml:space="preserve">67.9 </w:t>
            </w:r>
          </w:p>
        </w:tc>
        <w:tc>
          <w:tcPr>
            <w:tcW w:w="229" w:type="dxa"/>
            <w:tcBorders/>
            <w:shd w:fill="FFFFFF" w:val="clear"/>
            <w:vAlign w:val="bottom"/>
          </w:tcPr>
          <w:p>
            <w:pPr>
              <w:pStyle w:val="TableContents"/>
              <w:spacing w:before="0" w:after="283"/>
              <w:jc w:val="left"/>
              <w:rPr/>
            </w:pPr>
            <w:r>
              <w:rPr/>
              <w:t xml:space="preserve">  </w:t>
            </w:r>
          </w:p>
        </w:tc>
        <w:tc>
          <w:tcPr>
            <w:tcW w:w="434"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53.8 </w:t>
            </w:r>
          </w:p>
        </w:tc>
        <w:tc>
          <w:tcPr>
            <w:tcW w:w="202" w:type="dxa"/>
            <w:tcBorders/>
            <w:shd w:fill="FFFFFF" w:val="clear"/>
            <w:vAlign w:val="bottom"/>
          </w:tcPr>
          <w:p>
            <w:pPr>
              <w:pStyle w:val="TableContents"/>
              <w:spacing w:before="0" w:after="283"/>
              <w:jc w:val="left"/>
              <w:rPr/>
            </w:pPr>
            <w:r>
              <w:rPr/>
              <w:t xml:space="preserve">  </w:t>
            </w:r>
          </w:p>
        </w:tc>
      </w:tr>
      <w:tr>
        <w:trPr/>
        <w:tc>
          <w:tcPr>
            <w:tcW w:w="7105" w:type="dxa"/>
            <w:tcBorders/>
            <w:shd w:fill="CCEEFF" w:val="clear"/>
            <w:vAlign w:val="bottom"/>
          </w:tcPr>
          <w:p>
            <w:pPr>
              <w:pStyle w:val="TableContents"/>
              <w:spacing w:before="0" w:after="0"/>
              <w:ind w:left="400" w:right="0" w:hanging="200"/>
              <w:jc w:val="left"/>
              <w:rPr>
                <w:sz w:val="17"/>
              </w:rPr>
            </w:pPr>
            <w:r>
              <w:rPr>
                <w:sz w:val="17"/>
              </w:rPr>
              <w:t xml:space="preserve">Less: Limited partner 98% portion of cumulative effect of change in accounting principle </w:t>
            </w:r>
          </w:p>
        </w:tc>
        <w:tc>
          <w:tcPr>
            <w:tcW w:w="197" w:type="dxa"/>
            <w:tcBorders/>
            <w:shd w:fill="CCEEFF" w:val="clear"/>
            <w:vAlign w:val="bottom"/>
          </w:tcPr>
          <w:p>
            <w:pPr>
              <w:pStyle w:val="TableContents"/>
              <w:spacing w:before="0" w:after="283"/>
              <w:rPr/>
            </w:pPr>
            <w:r>
              <w:rPr/>
              <w:t xml:space="preserve">  </w:t>
            </w:r>
          </w:p>
        </w:tc>
        <w:tc>
          <w:tcPr>
            <w:tcW w:w="273" w:type="dxa"/>
            <w:tcBorders/>
            <w:shd w:fill="CCEEFF" w:val="clear"/>
            <w:vAlign w:val="bottom"/>
          </w:tcPr>
          <w:p>
            <w:pPr>
              <w:pStyle w:val="TableContents"/>
              <w:spacing w:before="0" w:after="283"/>
              <w:jc w:val="left"/>
              <w:rPr/>
            </w:pPr>
            <w:r>
              <w:rPr/>
              <w:t xml:space="preserve">  </w:t>
            </w:r>
          </w:p>
        </w:tc>
        <w:tc>
          <w:tcPr>
            <w:tcW w:w="842" w:type="dxa"/>
            <w:tcBorders/>
            <w:shd w:fill="CCEEFF" w:val="clear"/>
            <w:vAlign w:val="bottom"/>
          </w:tcPr>
          <w:p>
            <w:pPr>
              <w:pStyle w:val="TableContents"/>
              <w:spacing w:before="0" w:after="283"/>
              <w:jc w:val="right"/>
              <w:rPr/>
            </w:pPr>
            <w:r>
              <w:rPr/>
              <w:t xml:space="preserve"> </w:t>
            </w:r>
          </w:p>
        </w:tc>
        <w:tc>
          <w:tcPr>
            <w:tcW w:w="229" w:type="dxa"/>
            <w:tcBorders/>
            <w:shd w:fill="CCEEFF" w:val="clear"/>
            <w:vAlign w:val="bottom"/>
          </w:tcPr>
          <w:p>
            <w:pPr>
              <w:pStyle w:val="TableContents"/>
              <w:spacing w:before="0" w:after="283"/>
              <w:jc w:val="left"/>
              <w:rPr/>
            </w:pPr>
            <w:r>
              <w:rPr/>
              <w:t xml:space="preserve">  </w:t>
            </w:r>
          </w:p>
        </w:tc>
        <w:tc>
          <w:tcPr>
            <w:tcW w:w="434" w:type="dxa"/>
            <w:tcBorders/>
            <w:shd w:fill="CCEEFF" w:val="clear"/>
            <w:vAlign w:val="bottom"/>
          </w:tcPr>
          <w:p>
            <w:pPr>
              <w:pStyle w:val="TableContents"/>
              <w:spacing w:before="0" w:after="283"/>
              <w:rPr/>
            </w:pPr>
            <w:r>
              <w:rPr/>
              <w:t xml:space="preserve">  </w:t>
            </w:r>
          </w:p>
        </w:tc>
        <w:tc>
          <w:tcPr>
            <w:tcW w:w="273" w:type="dxa"/>
            <w:tcBorders/>
            <w:shd w:fill="CCEEFF" w:val="clear"/>
            <w:vAlign w:val="bottom"/>
          </w:tcPr>
          <w:p>
            <w:pPr>
              <w:pStyle w:val="TableContents"/>
              <w:spacing w:before="0" w:after="283"/>
              <w:jc w:val="left"/>
              <w:rPr/>
            </w:pPr>
            <w:r>
              <w:rPr/>
              <w:t xml:space="preserve">  </w:t>
            </w:r>
          </w:p>
        </w:tc>
        <w:tc>
          <w:tcPr>
            <w:tcW w:w="650" w:type="dxa"/>
            <w:tcBorders/>
            <w:shd w:fill="CCEEFF" w:val="clear"/>
            <w:vAlign w:val="bottom"/>
          </w:tcPr>
          <w:p>
            <w:pPr>
              <w:pStyle w:val="TableContents"/>
              <w:spacing w:before="0" w:after="283"/>
              <w:jc w:val="right"/>
              <w:rPr/>
            </w:pPr>
            <w:r>
              <w:rPr/>
              <w:t xml:space="preserve">6.2 </w:t>
            </w:r>
          </w:p>
        </w:tc>
        <w:tc>
          <w:tcPr>
            <w:tcW w:w="202" w:type="dxa"/>
            <w:tcBorders/>
            <w:shd w:fill="CCEEFF" w:val="clear"/>
            <w:vAlign w:val="bottom"/>
          </w:tcPr>
          <w:p>
            <w:pPr>
              <w:pStyle w:val="TableContents"/>
              <w:spacing w:before="0" w:after="283"/>
              <w:jc w:val="left"/>
              <w:rPr/>
            </w:pPr>
            <w:r>
              <w:rPr/>
              <w:t xml:space="preserve">  </w:t>
            </w:r>
          </w:p>
        </w:tc>
      </w:tr>
      <w:tr>
        <w:trPr/>
        <w:tc>
          <w:tcPr>
            <w:tcW w:w="7105" w:type="dxa"/>
            <w:tcBorders/>
            <w:shd w:fill="FFFFFF" w:val="cle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7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29" w:type="dxa"/>
            <w:tcBorders/>
            <w:shd w:fill="FFFFFF" w:val="clear"/>
            <w:vAlign w:val="bottom"/>
          </w:tcPr>
          <w:p>
            <w:pPr>
              <w:pStyle w:val="TableContents"/>
              <w:spacing w:before="0" w:after="283"/>
              <w:rPr/>
            </w:pPr>
            <w:r>
              <w:rPr/>
              <w:t xml:space="preserve">  </w:t>
            </w:r>
          </w:p>
        </w:tc>
        <w:tc>
          <w:tcPr>
            <w:tcW w:w="434" w:type="dxa"/>
            <w:tcBorders/>
            <w:shd w:fill="FFFFFF" w:val="clear"/>
            <w:vAlign w:val="bottom"/>
          </w:tcPr>
          <w:p>
            <w:pPr>
              <w:pStyle w:val="TableContents"/>
              <w:spacing w:before="0" w:after="283"/>
              <w:rPr/>
            </w:pPr>
            <w:r>
              <w:rPr/>
              <w:t xml:space="preserve">  </w:t>
            </w:r>
          </w:p>
        </w:tc>
        <w:tc>
          <w:tcPr>
            <w:tcW w:w="27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r>
      <w:tr>
        <w:trPr/>
        <w:tc>
          <w:tcPr>
            <w:tcW w:w="7105" w:type="dxa"/>
            <w:tcBorders/>
            <w:shd w:fill="FFFFFF" w:val="clear"/>
            <w:vAlign w:val="bottom"/>
          </w:tcPr>
          <w:p>
            <w:pPr>
              <w:pStyle w:val="TableContents"/>
              <w:spacing w:before="0" w:after="0"/>
              <w:ind w:left="400" w:right="0" w:hanging="200"/>
              <w:jc w:val="left"/>
              <w:rPr>
                <w:sz w:val="17"/>
              </w:rPr>
            </w:pPr>
            <w:r>
              <w:rPr>
                <w:sz w:val="17"/>
              </w:rPr>
              <w:t xml:space="preserve">Limited partner net income before cumulative effect of change in accounting principle </w:t>
            </w:r>
          </w:p>
        </w:tc>
        <w:tc>
          <w:tcPr>
            <w:tcW w:w="197"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jc w:val="left"/>
              <w:rPr/>
            </w:pPr>
            <w:r>
              <w:rPr/>
              <w:t xml:space="preserve">$ </w:t>
            </w:r>
          </w:p>
        </w:tc>
        <w:tc>
          <w:tcPr>
            <w:tcW w:w="842" w:type="dxa"/>
            <w:tcBorders/>
            <w:shd w:fill="FFFFFF" w:val="clear"/>
            <w:vAlign w:val="bottom"/>
          </w:tcPr>
          <w:p>
            <w:pPr>
              <w:pStyle w:val="TableContents"/>
              <w:spacing w:before="0" w:after="283"/>
              <w:jc w:val="right"/>
              <w:rPr/>
            </w:pPr>
            <w:r>
              <w:rPr/>
              <w:t xml:space="preserve">67.9 </w:t>
            </w:r>
          </w:p>
        </w:tc>
        <w:tc>
          <w:tcPr>
            <w:tcW w:w="229" w:type="dxa"/>
            <w:tcBorders/>
            <w:shd w:fill="FFFFFF" w:val="clear"/>
            <w:vAlign w:val="bottom"/>
          </w:tcPr>
          <w:p>
            <w:pPr>
              <w:pStyle w:val="TableContents"/>
              <w:spacing w:before="0" w:after="283"/>
              <w:jc w:val="left"/>
              <w:rPr/>
            </w:pPr>
            <w:r>
              <w:rPr/>
              <w:t xml:space="preserve">  </w:t>
            </w:r>
          </w:p>
        </w:tc>
        <w:tc>
          <w:tcPr>
            <w:tcW w:w="434"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47.6 </w:t>
            </w:r>
          </w:p>
        </w:tc>
        <w:tc>
          <w:tcPr>
            <w:tcW w:w="202" w:type="dxa"/>
            <w:tcBorders/>
            <w:shd w:fill="FFFFFF" w:val="clear"/>
            <w:vAlign w:val="bottom"/>
          </w:tcPr>
          <w:p>
            <w:pPr>
              <w:pStyle w:val="TableContents"/>
              <w:spacing w:before="0" w:after="283"/>
              <w:jc w:val="left"/>
              <w:rPr/>
            </w:pPr>
            <w:r>
              <w:rPr/>
              <w:t xml:space="preserve">  </w:t>
            </w:r>
          </w:p>
        </w:tc>
      </w:tr>
      <w:tr>
        <w:trPr/>
        <w:tc>
          <w:tcPr>
            <w:tcW w:w="7105" w:type="dxa"/>
            <w:tcBorders/>
            <w:shd w:fill="FFFFFF" w:val="cle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7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29" w:type="dxa"/>
            <w:tcBorders/>
            <w:shd w:fill="FFFFFF" w:val="clear"/>
            <w:vAlign w:val="bottom"/>
          </w:tcPr>
          <w:p>
            <w:pPr>
              <w:pStyle w:val="TableContents"/>
              <w:spacing w:before="0" w:after="283"/>
              <w:rPr/>
            </w:pPr>
            <w:r>
              <w:rPr/>
              <w:t xml:space="preserve">  </w:t>
            </w:r>
          </w:p>
        </w:tc>
        <w:tc>
          <w:tcPr>
            <w:tcW w:w="434" w:type="dxa"/>
            <w:tcBorders/>
            <w:shd w:fill="FFFFFF" w:val="clear"/>
            <w:vAlign w:val="bottom"/>
          </w:tcPr>
          <w:p>
            <w:pPr>
              <w:pStyle w:val="TableContents"/>
              <w:spacing w:before="0" w:after="283"/>
              <w:rPr/>
            </w:pPr>
            <w:r>
              <w:rPr/>
              <w:t xml:space="preserve">  </w:t>
            </w:r>
          </w:p>
        </w:tc>
        <w:tc>
          <w:tcPr>
            <w:tcW w:w="27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r>
      <w:tr>
        <w:trPr/>
        <w:tc>
          <w:tcPr>
            <w:tcW w:w="7105" w:type="dxa"/>
            <w:tcBorders/>
            <w:shd w:fill="CCEEFF" w:val="clear"/>
            <w:vAlign w:val="bottom"/>
          </w:tcPr>
          <w:p>
            <w:pPr>
              <w:pStyle w:val="TableContents"/>
              <w:spacing w:before="0" w:after="0"/>
              <w:ind w:left="200" w:right="0" w:hanging="200"/>
              <w:jc w:val="left"/>
              <w:rPr>
                <w:sz w:val="17"/>
              </w:rPr>
            </w:pPr>
            <w:r>
              <w:rPr>
                <w:sz w:val="17"/>
              </w:rPr>
              <w:t xml:space="preserve">Denominator: </w:t>
            </w:r>
          </w:p>
        </w:tc>
        <w:tc>
          <w:tcPr>
            <w:tcW w:w="197" w:type="dxa"/>
            <w:tcBorders/>
            <w:shd w:fill="CCEEFF" w:val="clear"/>
            <w:vAlign w:val="bottom"/>
          </w:tcPr>
          <w:p>
            <w:pPr>
              <w:pStyle w:val="TableContents"/>
              <w:spacing w:before="0" w:after="283"/>
              <w:rPr/>
            </w:pPr>
            <w:r>
              <w:rPr/>
              <w:t xml:space="preserve">  </w:t>
            </w:r>
          </w:p>
        </w:tc>
        <w:tc>
          <w:tcPr>
            <w:tcW w:w="273" w:type="dxa"/>
            <w:tcBorders/>
            <w:shd w:fill="CCEEFF" w:val="clear"/>
            <w:vAlign w:val="bottom"/>
          </w:tcPr>
          <w:p>
            <w:pPr>
              <w:pStyle w:val="TableContents"/>
              <w:spacing w:before="0" w:after="283"/>
              <w:jc w:val="left"/>
              <w:rPr/>
            </w:pPr>
            <w:r>
              <w:rPr/>
              <w:t xml:space="preserve">  </w:t>
            </w:r>
          </w:p>
        </w:tc>
        <w:tc>
          <w:tcPr>
            <w:tcW w:w="842" w:type="dxa"/>
            <w:tcBorders/>
            <w:shd w:fill="CCEEFF" w:val="clear"/>
            <w:vAlign w:val="bottom"/>
          </w:tcPr>
          <w:p>
            <w:pPr>
              <w:pStyle w:val="TableContents"/>
              <w:spacing w:before="0" w:after="283"/>
              <w:jc w:val="right"/>
              <w:rPr/>
            </w:pPr>
            <w:r>
              <w:rPr/>
              <w:t xml:space="preserve">  </w:t>
            </w:r>
          </w:p>
        </w:tc>
        <w:tc>
          <w:tcPr>
            <w:tcW w:w="229" w:type="dxa"/>
            <w:tcBorders/>
            <w:shd w:fill="CCEEFF" w:val="clear"/>
            <w:vAlign w:val="bottom"/>
          </w:tcPr>
          <w:p>
            <w:pPr>
              <w:pStyle w:val="TableContents"/>
              <w:spacing w:before="0" w:after="283"/>
              <w:jc w:val="left"/>
              <w:rPr/>
            </w:pPr>
            <w:r>
              <w:rPr/>
              <w:t xml:space="preserve">  </w:t>
            </w:r>
          </w:p>
        </w:tc>
        <w:tc>
          <w:tcPr>
            <w:tcW w:w="434" w:type="dxa"/>
            <w:tcBorders/>
            <w:shd w:fill="CCEEFF" w:val="clear"/>
            <w:vAlign w:val="bottom"/>
          </w:tcPr>
          <w:p>
            <w:pPr>
              <w:pStyle w:val="TableContents"/>
              <w:spacing w:before="0" w:after="283"/>
              <w:rPr/>
            </w:pPr>
            <w:r>
              <w:rPr/>
              <w:t xml:space="preserve">  </w:t>
            </w:r>
          </w:p>
        </w:tc>
        <w:tc>
          <w:tcPr>
            <w:tcW w:w="273" w:type="dxa"/>
            <w:tcBorders/>
            <w:shd w:fill="CCEEFF" w:val="clear"/>
            <w:vAlign w:val="bottom"/>
          </w:tcPr>
          <w:p>
            <w:pPr>
              <w:pStyle w:val="TableContents"/>
              <w:spacing w:before="0" w:after="283"/>
              <w:jc w:val="left"/>
              <w:rPr/>
            </w:pPr>
            <w:r>
              <w:rPr/>
              <w:t xml:space="preserve">  </w:t>
            </w:r>
          </w:p>
        </w:tc>
        <w:tc>
          <w:tcPr>
            <w:tcW w:w="650" w:type="dxa"/>
            <w:tcBorders/>
            <w:shd w:fill="CCEEFF" w:val="clear"/>
            <w:vAlign w:val="bottom"/>
          </w:tcPr>
          <w:p>
            <w:pPr>
              <w:pStyle w:val="TableContents"/>
              <w:spacing w:before="0" w:after="283"/>
              <w:jc w:val="right"/>
              <w:rPr/>
            </w:pPr>
            <w:r>
              <w:rPr/>
              <w:t xml:space="preserve">  </w:t>
            </w:r>
          </w:p>
        </w:tc>
        <w:tc>
          <w:tcPr>
            <w:tcW w:w="202" w:type="dxa"/>
            <w:tcBorders/>
            <w:shd w:fill="CCEEFF" w:val="clear"/>
            <w:vAlign w:val="bottom"/>
          </w:tcPr>
          <w:p>
            <w:pPr>
              <w:pStyle w:val="TableContents"/>
              <w:spacing w:before="0" w:after="283"/>
              <w:jc w:val="left"/>
              <w:rPr/>
            </w:pPr>
            <w:r>
              <w:rPr/>
              <w:t xml:space="preserve">  </w:t>
            </w:r>
          </w:p>
        </w:tc>
      </w:tr>
      <w:tr>
        <w:trPr/>
        <w:tc>
          <w:tcPr>
            <w:tcW w:w="7105" w:type="dxa"/>
            <w:tcBorders/>
            <w:shd w:fill="FFFFFF" w:val="clear"/>
            <w:vAlign w:val="bottom"/>
          </w:tcPr>
          <w:p>
            <w:pPr>
              <w:pStyle w:val="TableContents"/>
              <w:spacing w:before="0" w:after="0"/>
              <w:ind w:left="400" w:right="0" w:hanging="200"/>
              <w:jc w:val="left"/>
              <w:rPr>
                <w:sz w:val="17"/>
              </w:rPr>
            </w:pPr>
            <w:r>
              <w:rPr>
                <w:sz w:val="17"/>
              </w:rPr>
              <w:t xml:space="preserve">Basic weighted average number of limited partner units outstanding </w:t>
            </w:r>
          </w:p>
        </w:tc>
        <w:tc>
          <w:tcPr>
            <w:tcW w:w="197"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jc w:val="left"/>
              <w:rPr/>
            </w:pPr>
            <w:r>
              <w:rPr/>
              <w:t xml:space="preserve">  </w:t>
            </w:r>
          </w:p>
        </w:tc>
        <w:tc>
          <w:tcPr>
            <w:tcW w:w="842" w:type="dxa"/>
            <w:tcBorders/>
            <w:shd w:fill="FFFFFF" w:val="clear"/>
            <w:vAlign w:val="bottom"/>
          </w:tcPr>
          <w:p>
            <w:pPr>
              <w:pStyle w:val="TableContents"/>
              <w:spacing w:before="0" w:after="283"/>
              <w:jc w:val="right"/>
              <w:rPr/>
            </w:pPr>
            <w:r>
              <w:rPr/>
              <w:t xml:space="preserve">109.4 </w:t>
            </w:r>
          </w:p>
        </w:tc>
        <w:tc>
          <w:tcPr>
            <w:tcW w:w="229" w:type="dxa"/>
            <w:tcBorders/>
            <w:shd w:fill="FFFFFF" w:val="clear"/>
            <w:vAlign w:val="bottom"/>
          </w:tcPr>
          <w:p>
            <w:pPr>
              <w:pStyle w:val="TableContents"/>
              <w:spacing w:before="0" w:after="283"/>
              <w:jc w:val="left"/>
              <w:rPr/>
            </w:pPr>
            <w:r>
              <w:rPr/>
              <w:t xml:space="preserve">  </w:t>
            </w:r>
          </w:p>
        </w:tc>
        <w:tc>
          <w:tcPr>
            <w:tcW w:w="434"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74.0 </w:t>
            </w:r>
          </w:p>
        </w:tc>
        <w:tc>
          <w:tcPr>
            <w:tcW w:w="202" w:type="dxa"/>
            <w:tcBorders/>
            <w:shd w:fill="FFFFFF" w:val="clear"/>
            <w:vAlign w:val="bottom"/>
          </w:tcPr>
          <w:p>
            <w:pPr>
              <w:pStyle w:val="TableContents"/>
              <w:spacing w:before="0" w:after="283"/>
              <w:jc w:val="left"/>
              <w:rPr/>
            </w:pPr>
            <w:r>
              <w:rPr/>
              <w:t xml:space="preserve">  </w:t>
            </w:r>
          </w:p>
        </w:tc>
      </w:tr>
      <w:tr>
        <w:trPr/>
        <w:tc>
          <w:tcPr>
            <w:tcW w:w="7105" w:type="dxa"/>
            <w:tcBorders/>
            <w:shd w:fill="CCEEFF" w:val="clear"/>
            <w:vAlign w:val="bottom"/>
          </w:tcPr>
          <w:p>
            <w:pPr>
              <w:pStyle w:val="TableContents"/>
              <w:spacing w:before="0" w:after="0"/>
              <w:ind w:left="400" w:right="0" w:hanging="200"/>
              <w:jc w:val="left"/>
              <w:rPr>
                <w:sz w:val="17"/>
              </w:rPr>
            </w:pPr>
            <w:r>
              <w:rPr>
                <w:sz w:val="17"/>
              </w:rPr>
              <w:t xml:space="preserve">Effect of dilutive securities: </w:t>
            </w:r>
          </w:p>
        </w:tc>
        <w:tc>
          <w:tcPr>
            <w:tcW w:w="197" w:type="dxa"/>
            <w:tcBorders/>
            <w:shd w:fill="CCEEFF" w:val="clear"/>
            <w:vAlign w:val="bottom"/>
          </w:tcPr>
          <w:p>
            <w:pPr>
              <w:pStyle w:val="TableContents"/>
              <w:spacing w:before="0" w:after="283"/>
              <w:rPr/>
            </w:pPr>
            <w:r>
              <w:rPr/>
              <w:t xml:space="preserve">  </w:t>
            </w:r>
          </w:p>
        </w:tc>
        <w:tc>
          <w:tcPr>
            <w:tcW w:w="273" w:type="dxa"/>
            <w:tcBorders/>
            <w:shd w:fill="CCEEFF" w:val="clear"/>
            <w:vAlign w:val="bottom"/>
          </w:tcPr>
          <w:p>
            <w:pPr>
              <w:pStyle w:val="TableContents"/>
              <w:spacing w:before="0" w:after="283"/>
              <w:jc w:val="left"/>
              <w:rPr/>
            </w:pPr>
            <w:r>
              <w:rPr/>
              <w:t xml:space="preserve">  </w:t>
            </w:r>
          </w:p>
        </w:tc>
        <w:tc>
          <w:tcPr>
            <w:tcW w:w="842" w:type="dxa"/>
            <w:tcBorders/>
            <w:shd w:fill="CCEEFF" w:val="clear"/>
            <w:vAlign w:val="bottom"/>
          </w:tcPr>
          <w:p>
            <w:pPr>
              <w:pStyle w:val="TableContents"/>
              <w:spacing w:before="0" w:after="283"/>
              <w:jc w:val="right"/>
              <w:rPr/>
            </w:pPr>
            <w:r>
              <w:rPr/>
              <w:t xml:space="preserve">  </w:t>
            </w:r>
          </w:p>
        </w:tc>
        <w:tc>
          <w:tcPr>
            <w:tcW w:w="229" w:type="dxa"/>
            <w:tcBorders/>
            <w:shd w:fill="CCEEFF" w:val="clear"/>
            <w:vAlign w:val="bottom"/>
          </w:tcPr>
          <w:p>
            <w:pPr>
              <w:pStyle w:val="TableContents"/>
              <w:spacing w:before="0" w:after="283"/>
              <w:jc w:val="left"/>
              <w:rPr/>
            </w:pPr>
            <w:r>
              <w:rPr/>
              <w:t xml:space="preserve">  </w:t>
            </w:r>
          </w:p>
        </w:tc>
        <w:tc>
          <w:tcPr>
            <w:tcW w:w="434" w:type="dxa"/>
            <w:tcBorders/>
            <w:shd w:fill="CCEEFF" w:val="clear"/>
            <w:vAlign w:val="bottom"/>
          </w:tcPr>
          <w:p>
            <w:pPr>
              <w:pStyle w:val="TableContents"/>
              <w:spacing w:before="0" w:after="283"/>
              <w:rPr/>
            </w:pPr>
            <w:r>
              <w:rPr/>
              <w:t xml:space="preserve">  </w:t>
            </w:r>
          </w:p>
        </w:tc>
        <w:tc>
          <w:tcPr>
            <w:tcW w:w="273" w:type="dxa"/>
            <w:tcBorders/>
            <w:shd w:fill="CCEEFF" w:val="clear"/>
            <w:vAlign w:val="bottom"/>
          </w:tcPr>
          <w:p>
            <w:pPr>
              <w:pStyle w:val="TableContents"/>
              <w:spacing w:before="0" w:after="283"/>
              <w:jc w:val="left"/>
              <w:rPr/>
            </w:pPr>
            <w:r>
              <w:rPr/>
              <w:t xml:space="preserve">  </w:t>
            </w:r>
          </w:p>
        </w:tc>
        <w:tc>
          <w:tcPr>
            <w:tcW w:w="650" w:type="dxa"/>
            <w:tcBorders/>
            <w:shd w:fill="CCEEFF" w:val="clear"/>
            <w:vAlign w:val="bottom"/>
          </w:tcPr>
          <w:p>
            <w:pPr>
              <w:pStyle w:val="TableContents"/>
              <w:spacing w:before="0" w:after="283"/>
              <w:jc w:val="right"/>
              <w:rPr/>
            </w:pPr>
            <w:r>
              <w:rPr/>
              <w:t xml:space="preserve">  </w:t>
            </w:r>
          </w:p>
        </w:tc>
        <w:tc>
          <w:tcPr>
            <w:tcW w:w="202" w:type="dxa"/>
            <w:tcBorders/>
            <w:shd w:fill="CCEEFF" w:val="clear"/>
            <w:vAlign w:val="bottom"/>
          </w:tcPr>
          <w:p>
            <w:pPr>
              <w:pStyle w:val="TableContents"/>
              <w:spacing w:before="0" w:after="283"/>
              <w:jc w:val="left"/>
              <w:rPr/>
            </w:pPr>
            <w:r>
              <w:rPr/>
              <w:t xml:space="preserve">  </w:t>
            </w:r>
          </w:p>
        </w:tc>
      </w:tr>
      <w:tr>
        <w:trPr/>
        <w:tc>
          <w:tcPr>
            <w:tcW w:w="7105" w:type="dxa"/>
            <w:tcBorders/>
            <w:shd w:fill="FFFFFF" w:val="clear"/>
            <w:vAlign w:val="bottom"/>
          </w:tcPr>
          <w:p>
            <w:pPr>
              <w:pStyle w:val="TableContents"/>
              <w:spacing w:before="0" w:after="0"/>
              <w:ind w:left="600" w:right="0" w:hanging="200"/>
              <w:jc w:val="left"/>
              <w:rPr>
                <w:sz w:val="17"/>
              </w:rPr>
            </w:pPr>
            <w:r>
              <w:rPr>
                <w:sz w:val="17"/>
              </w:rPr>
              <w:t xml:space="preserve">Weighted average LTIP units </w:t>
            </w:r>
          </w:p>
        </w:tc>
        <w:tc>
          <w:tcPr>
            <w:tcW w:w="197"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jc w:val="left"/>
              <w:rPr/>
            </w:pPr>
            <w:r>
              <w:rPr/>
              <w:t xml:space="preserve">  </w:t>
            </w:r>
          </w:p>
        </w:tc>
        <w:tc>
          <w:tcPr>
            <w:tcW w:w="842" w:type="dxa"/>
            <w:tcBorders/>
            <w:shd w:fill="FFFFFF" w:val="clear"/>
            <w:vAlign w:val="bottom"/>
          </w:tcPr>
          <w:p>
            <w:pPr>
              <w:pStyle w:val="TableContents"/>
              <w:spacing w:before="0" w:after="283"/>
              <w:jc w:val="right"/>
              <w:rPr/>
            </w:pPr>
            <w:r>
              <w:rPr/>
              <w:t xml:space="preserve">1.3 </w:t>
            </w:r>
          </w:p>
        </w:tc>
        <w:tc>
          <w:tcPr>
            <w:tcW w:w="229" w:type="dxa"/>
            <w:tcBorders/>
            <w:shd w:fill="FFFFFF" w:val="clear"/>
            <w:vAlign w:val="bottom"/>
          </w:tcPr>
          <w:p>
            <w:pPr>
              <w:pStyle w:val="TableContents"/>
              <w:spacing w:before="0" w:after="283"/>
              <w:jc w:val="left"/>
              <w:rPr/>
            </w:pPr>
            <w:r>
              <w:rPr/>
              <w:t xml:space="preserve">  </w:t>
            </w:r>
          </w:p>
        </w:tc>
        <w:tc>
          <w:tcPr>
            <w:tcW w:w="434"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1.7 </w:t>
            </w:r>
          </w:p>
        </w:tc>
        <w:tc>
          <w:tcPr>
            <w:tcW w:w="202" w:type="dxa"/>
            <w:tcBorders/>
            <w:shd w:fill="FFFFFF" w:val="clear"/>
            <w:vAlign w:val="bottom"/>
          </w:tcPr>
          <w:p>
            <w:pPr>
              <w:pStyle w:val="TableContents"/>
              <w:spacing w:before="0" w:after="283"/>
              <w:jc w:val="left"/>
              <w:rPr/>
            </w:pPr>
            <w:r>
              <w:rPr/>
              <w:t xml:space="preserve">  </w:t>
            </w:r>
          </w:p>
        </w:tc>
      </w:tr>
      <w:tr>
        <w:trPr/>
        <w:tc>
          <w:tcPr>
            <w:tcW w:w="7105" w:type="dxa"/>
            <w:tcBorders/>
            <w:shd w:fill="FFFFFF" w:val="cle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7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29" w:type="dxa"/>
            <w:tcBorders/>
            <w:shd w:fill="FFFFFF" w:val="clear"/>
            <w:vAlign w:val="bottom"/>
          </w:tcPr>
          <w:p>
            <w:pPr>
              <w:pStyle w:val="TableContents"/>
              <w:spacing w:before="0" w:after="283"/>
              <w:rPr/>
            </w:pPr>
            <w:r>
              <w:rPr/>
              <w:t xml:space="preserve">  </w:t>
            </w:r>
          </w:p>
        </w:tc>
        <w:tc>
          <w:tcPr>
            <w:tcW w:w="434" w:type="dxa"/>
            <w:tcBorders/>
            <w:shd w:fill="FFFFFF" w:val="clear"/>
            <w:vAlign w:val="bottom"/>
          </w:tcPr>
          <w:p>
            <w:pPr>
              <w:pStyle w:val="TableContents"/>
              <w:spacing w:before="0" w:after="283"/>
              <w:rPr/>
            </w:pPr>
            <w:r>
              <w:rPr/>
              <w:t xml:space="preserve">  </w:t>
            </w:r>
          </w:p>
        </w:tc>
        <w:tc>
          <w:tcPr>
            <w:tcW w:w="27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r>
      <w:tr>
        <w:trPr/>
        <w:tc>
          <w:tcPr>
            <w:tcW w:w="7105" w:type="dxa"/>
            <w:tcBorders/>
            <w:shd w:fill="CCEEFF" w:val="clear"/>
            <w:vAlign w:val="bottom"/>
          </w:tcPr>
          <w:p>
            <w:pPr>
              <w:pStyle w:val="TableContents"/>
              <w:spacing w:before="0" w:after="0"/>
              <w:ind w:left="400" w:right="0" w:hanging="200"/>
              <w:jc w:val="left"/>
              <w:rPr>
                <w:sz w:val="17"/>
              </w:rPr>
            </w:pPr>
            <w:r>
              <w:rPr>
                <w:sz w:val="17"/>
              </w:rPr>
              <w:t xml:space="preserve">Diluted weighted average number of limited partner units outstanding </w:t>
            </w:r>
          </w:p>
        </w:tc>
        <w:tc>
          <w:tcPr>
            <w:tcW w:w="197" w:type="dxa"/>
            <w:tcBorders/>
            <w:shd w:fill="CCEEFF" w:val="clear"/>
            <w:vAlign w:val="bottom"/>
          </w:tcPr>
          <w:p>
            <w:pPr>
              <w:pStyle w:val="TableContents"/>
              <w:spacing w:before="0" w:after="283"/>
              <w:rPr/>
            </w:pPr>
            <w:r>
              <w:rPr/>
              <w:t xml:space="preserve">  </w:t>
            </w:r>
          </w:p>
        </w:tc>
        <w:tc>
          <w:tcPr>
            <w:tcW w:w="273" w:type="dxa"/>
            <w:tcBorders/>
            <w:shd w:fill="CCEEFF" w:val="clear"/>
            <w:vAlign w:val="bottom"/>
          </w:tcPr>
          <w:p>
            <w:pPr>
              <w:pStyle w:val="TableContents"/>
              <w:spacing w:before="0" w:after="283"/>
              <w:jc w:val="left"/>
              <w:rPr/>
            </w:pPr>
            <w:r>
              <w:rPr/>
              <w:t xml:space="preserve">  </w:t>
            </w:r>
          </w:p>
        </w:tc>
        <w:tc>
          <w:tcPr>
            <w:tcW w:w="842" w:type="dxa"/>
            <w:tcBorders/>
            <w:shd w:fill="CCEEFF" w:val="clear"/>
            <w:vAlign w:val="bottom"/>
          </w:tcPr>
          <w:p>
            <w:pPr>
              <w:pStyle w:val="TableContents"/>
              <w:spacing w:before="0" w:after="283"/>
              <w:jc w:val="right"/>
              <w:rPr/>
            </w:pPr>
            <w:r>
              <w:rPr/>
              <w:t xml:space="preserve">110.7 </w:t>
            </w:r>
          </w:p>
        </w:tc>
        <w:tc>
          <w:tcPr>
            <w:tcW w:w="229" w:type="dxa"/>
            <w:tcBorders/>
            <w:shd w:fill="CCEEFF" w:val="clear"/>
            <w:vAlign w:val="bottom"/>
          </w:tcPr>
          <w:p>
            <w:pPr>
              <w:pStyle w:val="TableContents"/>
              <w:spacing w:before="0" w:after="283"/>
              <w:jc w:val="left"/>
              <w:rPr/>
            </w:pPr>
            <w:r>
              <w:rPr/>
              <w:t xml:space="preserve">  </w:t>
            </w:r>
          </w:p>
        </w:tc>
        <w:tc>
          <w:tcPr>
            <w:tcW w:w="434" w:type="dxa"/>
            <w:tcBorders/>
            <w:shd w:fill="CCEEFF" w:val="clear"/>
            <w:vAlign w:val="bottom"/>
          </w:tcPr>
          <w:p>
            <w:pPr>
              <w:pStyle w:val="TableContents"/>
              <w:spacing w:before="0" w:after="283"/>
              <w:rPr/>
            </w:pPr>
            <w:r>
              <w:rPr/>
              <w:t xml:space="preserve">  </w:t>
            </w:r>
          </w:p>
        </w:tc>
        <w:tc>
          <w:tcPr>
            <w:tcW w:w="273" w:type="dxa"/>
            <w:tcBorders/>
            <w:shd w:fill="CCEEFF" w:val="clear"/>
            <w:vAlign w:val="bottom"/>
          </w:tcPr>
          <w:p>
            <w:pPr>
              <w:pStyle w:val="TableContents"/>
              <w:spacing w:before="0" w:after="283"/>
              <w:jc w:val="left"/>
              <w:rPr/>
            </w:pPr>
            <w:r>
              <w:rPr/>
              <w:t xml:space="preserve">  </w:t>
            </w:r>
          </w:p>
        </w:tc>
        <w:tc>
          <w:tcPr>
            <w:tcW w:w="650" w:type="dxa"/>
            <w:tcBorders/>
            <w:shd w:fill="CCEEFF" w:val="clear"/>
            <w:vAlign w:val="bottom"/>
          </w:tcPr>
          <w:p>
            <w:pPr>
              <w:pStyle w:val="TableContents"/>
              <w:spacing w:before="0" w:after="283"/>
              <w:jc w:val="right"/>
              <w:rPr/>
            </w:pPr>
            <w:r>
              <w:rPr/>
              <w:t xml:space="preserve">75.7 </w:t>
            </w:r>
          </w:p>
        </w:tc>
        <w:tc>
          <w:tcPr>
            <w:tcW w:w="202" w:type="dxa"/>
            <w:tcBorders/>
            <w:shd w:fill="CCEEFF" w:val="clear"/>
            <w:vAlign w:val="bottom"/>
          </w:tcPr>
          <w:p>
            <w:pPr>
              <w:pStyle w:val="TableContents"/>
              <w:spacing w:before="0" w:after="283"/>
              <w:jc w:val="left"/>
              <w:rPr/>
            </w:pPr>
            <w:r>
              <w:rPr/>
              <w:t xml:space="preserve">  </w:t>
            </w:r>
          </w:p>
        </w:tc>
      </w:tr>
      <w:tr>
        <w:trPr/>
        <w:tc>
          <w:tcPr>
            <w:tcW w:w="7105" w:type="dxa"/>
            <w:tcBorders/>
            <w:shd w:fill="FFFFFF" w:val="cle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7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29" w:type="dxa"/>
            <w:tcBorders/>
            <w:shd w:fill="FFFFFF" w:val="clear"/>
            <w:vAlign w:val="bottom"/>
          </w:tcPr>
          <w:p>
            <w:pPr>
              <w:pStyle w:val="TableContents"/>
              <w:spacing w:before="0" w:after="283"/>
              <w:rPr/>
            </w:pPr>
            <w:r>
              <w:rPr/>
              <w:t xml:space="preserve">  </w:t>
            </w:r>
          </w:p>
        </w:tc>
        <w:tc>
          <w:tcPr>
            <w:tcW w:w="434" w:type="dxa"/>
            <w:tcBorders/>
            <w:shd w:fill="FFFFFF" w:val="clear"/>
            <w:vAlign w:val="bottom"/>
          </w:tcPr>
          <w:p>
            <w:pPr>
              <w:pStyle w:val="TableContents"/>
              <w:spacing w:before="0" w:after="283"/>
              <w:rPr/>
            </w:pPr>
            <w:r>
              <w:rPr/>
              <w:t xml:space="preserve">  </w:t>
            </w:r>
          </w:p>
        </w:tc>
        <w:tc>
          <w:tcPr>
            <w:tcW w:w="27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r>
      <w:tr>
        <w:trPr/>
        <w:tc>
          <w:tcPr>
            <w:tcW w:w="7105" w:type="dxa"/>
            <w:tcBorders/>
            <w:shd w:fill="FFFFFF" w:val="clear"/>
            <w:vAlign w:val="bottom"/>
          </w:tcPr>
          <w:p>
            <w:pPr>
              <w:pStyle w:val="TableContents"/>
              <w:spacing w:before="0" w:after="0"/>
              <w:ind w:left="200" w:right="0" w:hanging="200"/>
              <w:jc w:val="left"/>
              <w:rPr>
                <w:sz w:val="17"/>
              </w:rPr>
            </w:pPr>
            <w:r>
              <w:rPr>
                <w:sz w:val="17"/>
              </w:rPr>
              <w:t xml:space="preserve">Basic net income per limited partner unit before cumulative effect of change in accounting principle(1) </w:t>
            </w:r>
          </w:p>
        </w:tc>
        <w:tc>
          <w:tcPr>
            <w:tcW w:w="197"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jc w:val="left"/>
              <w:rPr/>
            </w:pPr>
            <w:r>
              <w:rPr/>
              <w:t xml:space="preserve">$ </w:t>
            </w:r>
          </w:p>
        </w:tc>
        <w:tc>
          <w:tcPr>
            <w:tcW w:w="842" w:type="dxa"/>
            <w:tcBorders/>
            <w:shd w:fill="FFFFFF" w:val="clear"/>
            <w:vAlign w:val="bottom"/>
          </w:tcPr>
          <w:p>
            <w:pPr>
              <w:pStyle w:val="TableContents"/>
              <w:spacing w:before="0" w:after="283"/>
              <w:jc w:val="right"/>
              <w:rPr/>
            </w:pPr>
            <w:r>
              <w:rPr/>
              <w:t xml:space="preserve">0.62 </w:t>
            </w:r>
          </w:p>
        </w:tc>
        <w:tc>
          <w:tcPr>
            <w:tcW w:w="229" w:type="dxa"/>
            <w:tcBorders/>
            <w:shd w:fill="FFFFFF" w:val="clear"/>
            <w:vAlign w:val="bottom"/>
          </w:tcPr>
          <w:p>
            <w:pPr>
              <w:pStyle w:val="TableContents"/>
              <w:spacing w:before="0" w:after="283"/>
              <w:jc w:val="left"/>
              <w:rPr/>
            </w:pPr>
            <w:r>
              <w:rPr/>
              <w:t xml:space="preserve">  </w:t>
            </w:r>
          </w:p>
        </w:tc>
        <w:tc>
          <w:tcPr>
            <w:tcW w:w="434"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0.65 </w:t>
            </w:r>
          </w:p>
        </w:tc>
        <w:tc>
          <w:tcPr>
            <w:tcW w:w="202" w:type="dxa"/>
            <w:tcBorders/>
            <w:shd w:fill="FFFFFF" w:val="clear"/>
            <w:vAlign w:val="bottom"/>
          </w:tcPr>
          <w:p>
            <w:pPr>
              <w:pStyle w:val="TableContents"/>
              <w:spacing w:before="0" w:after="283"/>
              <w:jc w:val="left"/>
              <w:rPr/>
            </w:pPr>
            <w:r>
              <w:rPr/>
              <w:t xml:space="preserve">  </w:t>
            </w:r>
          </w:p>
        </w:tc>
      </w:tr>
      <w:tr>
        <w:trPr/>
        <w:tc>
          <w:tcPr>
            <w:tcW w:w="7105" w:type="dxa"/>
            <w:tcBorders/>
            <w:shd w:fill="CCEEFF" w:val="clear"/>
            <w:vAlign w:val="bottom"/>
          </w:tcPr>
          <w:p>
            <w:pPr>
              <w:pStyle w:val="TableContents"/>
              <w:spacing w:before="0" w:after="0"/>
              <w:ind w:left="200" w:right="0" w:hanging="200"/>
              <w:jc w:val="left"/>
              <w:rPr>
                <w:sz w:val="17"/>
              </w:rPr>
            </w:pPr>
            <w:r>
              <w:rPr>
                <w:sz w:val="17"/>
              </w:rPr>
              <w:t xml:space="preserve">Cumulative effect of change in accounting principle per limited partner unit </w:t>
            </w:r>
          </w:p>
        </w:tc>
        <w:tc>
          <w:tcPr>
            <w:tcW w:w="197" w:type="dxa"/>
            <w:tcBorders/>
            <w:shd w:fill="CCEEFF" w:val="clear"/>
            <w:vAlign w:val="bottom"/>
          </w:tcPr>
          <w:p>
            <w:pPr>
              <w:pStyle w:val="TableContents"/>
              <w:spacing w:before="0" w:after="283"/>
              <w:rPr/>
            </w:pPr>
            <w:r>
              <w:rPr/>
              <w:t xml:space="preserve">  </w:t>
            </w:r>
          </w:p>
        </w:tc>
        <w:tc>
          <w:tcPr>
            <w:tcW w:w="273" w:type="dxa"/>
            <w:tcBorders/>
            <w:shd w:fill="CCEEFF" w:val="clear"/>
            <w:vAlign w:val="bottom"/>
          </w:tcPr>
          <w:p>
            <w:pPr>
              <w:pStyle w:val="TableContents"/>
              <w:spacing w:before="0" w:after="283"/>
              <w:jc w:val="left"/>
              <w:rPr/>
            </w:pPr>
            <w:r>
              <w:rPr/>
              <w:t xml:space="preserve">  </w:t>
            </w:r>
          </w:p>
        </w:tc>
        <w:tc>
          <w:tcPr>
            <w:tcW w:w="842" w:type="dxa"/>
            <w:tcBorders/>
            <w:shd w:fill="CCEEFF" w:val="clear"/>
            <w:vAlign w:val="bottom"/>
          </w:tcPr>
          <w:p>
            <w:pPr>
              <w:pStyle w:val="TableContents"/>
              <w:spacing w:before="0" w:after="283"/>
              <w:jc w:val="right"/>
              <w:rPr/>
            </w:pPr>
            <w:r>
              <w:rPr/>
              <w:t xml:space="preserve"> </w:t>
            </w:r>
          </w:p>
        </w:tc>
        <w:tc>
          <w:tcPr>
            <w:tcW w:w="229" w:type="dxa"/>
            <w:tcBorders/>
            <w:shd w:fill="CCEEFF" w:val="clear"/>
            <w:vAlign w:val="bottom"/>
          </w:tcPr>
          <w:p>
            <w:pPr>
              <w:pStyle w:val="TableContents"/>
              <w:spacing w:before="0" w:after="283"/>
              <w:jc w:val="left"/>
              <w:rPr/>
            </w:pPr>
            <w:r>
              <w:rPr/>
              <w:t xml:space="preserve">  </w:t>
            </w:r>
          </w:p>
        </w:tc>
        <w:tc>
          <w:tcPr>
            <w:tcW w:w="434" w:type="dxa"/>
            <w:tcBorders/>
            <w:shd w:fill="CCEEFF" w:val="clear"/>
            <w:vAlign w:val="bottom"/>
          </w:tcPr>
          <w:p>
            <w:pPr>
              <w:pStyle w:val="TableContents"/>
              <w:spacing w:before="0" w:after="283"/>
              <w:rPr/>
            </w:pPr>
            <w:r>
              <w:rPr/>
              <w:t xml:space="preserve">  </w:t>
            </w:r>
          </w:p>
        </w:tc>
        <w:tc>
          <w:tcPr>
            <w:tcW w:w="273" w:type="dxa"/>
            <w:tcBorders/>
            <w:shd w:fill="CCEEFF" w:val="clear"/>
            <w:vAlign w:val="bottom"/>
          </w:tcPr>
          <w:p>
            <w:pPr>
              <w:pStyle w:val="TableContents"/>
              <w:spacing w:before="0" w:after="283"/>
              <w:jc w:val="left"/>
              <w:rPr/>
            </w:pPr>
            <w:r>
              <w:rPr/>
              <w:t xml:space="preserve">  </w:t>
            </w:r>
          </w:p>
        </w:tc>
        <w:tc>
          <w:tcPr>
            <w:tcW w:w="650" w:type="dxa"/>
            <w:tcBorders/>
            <w:shd w:fill="CCEEFF" w:val="clear"/>
            <w:vAlign w:val="bottom"/>
          </w:tcPr>
          <w:p>
            <w:pPr>
              <w:pStyle w:val="TableContents"/>
              <w:spacing w:before="0" w:after="283"/>
              <w:jc w:val="right"/>
              <w:rPr/>
            </w:pPr>
            <w:r>
              <w:rPr/>
              <w:t xml:space="preserve">0.08 </w:t>
            </w:r>
          </w:p>
        </w:tc>
        <w:tc>
          <w:tcPr>
            <w:tcW w:w="202" w:type="dxa"/>
            <w:tcBorders/>
            <w:shd w:fill="CCEEFF" w:val="clear"/>
            <w:vAlign w:val="bottom"/>
          </w:tcPr>
          <w:p>
            <w:pPr>
              <w:pStyle w:val="TableContents"/>
              <w:spacing w:before="0" w:after="283"/>
              <w:jc w:val="left"/>
              <w:rPr/>
            </w:pPr>
            <w:r>
              <w:rPr/>
              <w:t xml:space="preserve">  </w:t>
            </w:r>
          </w:p>
        </w:tc>
      </w:tr>
      <w:tr>
        <w:trPr/>
        <w:tc>
          <w:tcPr>
            <w:tcW w:w="7105" w:type="dxa"/>
            <w:tcBorders/>
            <w:shd w:fill="FFFFFF" w:val="cle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7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29" w:type="dxa"/>
            <w:tcBorders/>
            <w:shd w:fill="FFFFFF" w:val="clear"/>
            <w:vAlign w:val="bottom"/>
          </w:tcPr>
          <w:p>
            <w:pPr>
              <w:pStyle w:val="TableContents"/>
              <w:spacing w:before="0" w:after="283"/>
              <w:rPr/>
            </w:pPr>
            <w:r>
              <w:rPr/>
              <w:t xml:space="preserve">  </w:t>
            </w:r>
          </w:p>
        </w:tc>
        <w:tc>
          <w:tcPr>
            <w:tcW w:w="434" w:type="dxa"/>
            <w:tcBorders/>
            <w:shd w:fill="FFFFFF" w:val="clear"/>
            <w:vAlign w:val="bottom"/>
          </w:tcPr>
          <w:p>
            <w:pPr>
              <w:pStyle w:val="TableContents"/>
              <w:spacing w:before="0" w:after="283"/>
              <w:rPr/>
            </w:pPr>
            <w:r>
              <w:rPr/>
              <w:t xml:space="preserve">  </w:t>
            </w:r>
          </w:p>
        </w:tc>
        <w:tc>
          <w:tcPr>
            <w:tcW w:w="27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r>
      <w:tr>
        <w:trPr/>
        <w:tc>
          <w:tcPr>
            <w:tcW w:w="7105" w:type="dxa"/>
            <w:tcBorders/>
            <w:shd w:fill="FFFFFF" w:val="clear"/>
            <w:vAlign w:val="bottom"/>
          </w:tcPr>
          <w:p>
            <w:pPr>
              <w:pStyle w:val="TableContents"/>
              <w:spacing w:before="0" w:after="0"/>
              <w:ind w:left="200" w:right="0" w:hanging="200"/>
              <w:jc w:val="left"/>
              <w:rPr>
                <w:sz w:val="17"/>
              </w:rPr>
            </w:pPr>
            <w:r>
              <w:rPr>
                <w:sz w:val="17"/>
              </w:rPr>
              <w:t xml:space="preserve">Basic net income per limited partner unit </w:t>
            </w:r>
          </w:p>
        </w:tc>
        <w:tc>
          <w:tcPr>
            <w:tcW w:w="197"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jc w:val="left"/>
              <w:rPr/>
            </w:pPr>
            <w:r>
              <w:rPr/>
              <w:t xml:space="preserve">$ </w:t>
            </w:r>
          </w:p>
        </w:tc>
        <w:tc>
          <w:tcPr>
            <w:tcW w:w="842" w:type="dxa"/>
            <w:tcBorders/>
            <w:shd w:fill="FFFFFF" w:val="clear"/>
            <w:vAlign w:val="bottom"/>
          </w:tcPr>
          <w:p>
            <w:pPr>
              <w:pStyle w:val="TableContents"/>
              <w:spacing w:before="0" w:after="283"/>
              <w:jc w:val="right"/>
              <w:rPr/>
            </w:pPr>
            <w:r>
              <w:rPr/>
              <w:t xml:space="preserve">0.62 </w:t>
            </w:r>
          </w:p>
        </w:tc>
        <w:tc>
          <w:tcPr>
            <w:tcW w:w="229" w:type="dxa"/>
            <w:tcBorders/>
            <w:shd w:fill="FFFFFF" w:val="clear"/>
            <w:vAlign w:val="bottom"/>
          </w:tcPr>
          <w:p>
            <w:pPr>
              <w:pStyle w:val="TableContents"/>
              <w:spacing w:before="0" w:after="283"/>
              <w:jc w:val="left"/>
              <w:rPr/>
            </w:pPr>
            <w:r>
              <w:rPr/>
              <w:t xml:space="preserve">  </w:t>
            </w:r>
          </w:p>
        </w:tc>
        <w:tc>
          <w:tcPr>
            <w:tcW w:w="434"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0.73 </w:t>
            </w:r>
          </w:p>
        </w:tc>
        <w:tc>
          <w:tcPr>
            <w:tcW w:w="202" w:type="dxa"/>
            <w:tcBorders/>
            <w:shd w:fill="FFFFFF" w:val="clear"/>
            <w:vAlign w:val="bottom"/>
          </w:tcPr>
          <w:p>
            <w:pPr>
              <w:pStyle w:val="TableContents"/>
              <w:spacing w:before="0" w:after="283"/>
              <w:jc w:val="left"/>
              <w:rPr/>
            </w:pPr>
            <w:r>
              <w:rPr/>
              <w:t xml:space="preserve">  </w:t>
            </w:r>
          </w:p>
        </w:tc>
      </w:tr>
      <w:tr>
        <w:trPr/>
        <w:tc>
          <w:tcPr>
            <w:tcW w:w="7105" w:type="dxa"/>
            <w:tcBorders/>
            <w:shd w:fill="FFFFFF" w:val="cle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7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29" w:type="dxa"/>
            <w:tcBorders/>
            <w:shd w:fill="FFFFFF" w:val="clear"/>
            <w:vAlign w:val="bottom"/>
          </w:tcPr>
          <w:p>
            <w:pPr>
              <w:pStyle w:val="TableContents"/>
              <w:spacing w:before="0" w:after="283"/>
              <w:rPr/>
            </w:pPr>
            <w:r>
              <w:rPr/>
              <w:t xml:space="preserve">  </w:t>
            </w:r>
          </w:p>
        </w:tc>
        <w:tc>
          <w:tcPr>
            <w:tcW w:w="434" w:type="dxa"/>
            <w:tcBorders/>
            <w:shd w:fill="FFFFFF" w:val="clear"/>
            <w:vAlign w:val="bottom"/>
          </w:tcPr>
          <w:p>
            <w:pPr>
              <w:pStyle w:val="TableContents"/>
              <w:spacing w:before="0" w:after="283"/>
              <w:rPr/>
            </w:pPr>
            <w:r>
              <w:rPr/>
              <w:t xml:space="preserve">  </w:t>
            </w:r>
          </w:p>
        </w:tc>
        <w:tc>
          <w:tcPr>
            <w:tcW w:w="27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r>
      <w:tr>
        <w:trPr/>
        <w:tc>
          <w:tcPr>
            <w:tcW w:w="7105" w:type="dxa"/>
            <w:tcBorders/>
            <w:shd w:fill="CCEEFF" w:val="clear"/>
            <w:vAlign w:val="bottom"/>
          </w:tcPr>
          <w:p>
            <w:pPr>
              <w:pStyle w:val="TableContents"/>
              <w:spacing w:before="0" w:after="0"/>
              <w:ind w:left="200" w:right="0" w:hanging="200"/>
              <w:jc w:val="left"/>
              <w:rPr>
                <w:sz w:val="17"/>
              </w:rPr>
            </w:pPr>
            <w:r>
              <w:rPr>
                <w:sz w:val="17"/>
              </w:rPr>
              <w:t xml:space="preserve">Diluted net income per limited partner unit before cumulative effect of change in accounting principle(1) </w:t>
            </w:r>
          </w:p>
        </w:tc>
        <w:tc>
          <w:tcPr>
            <w:tcW w:w="197" w:type="dxa"/>
            <w:tcBorders/>
            <w:shd w:fill="CCEEFF" w:val="clear"/>
            <w:vAlign w:val="bottom"/>
          </w:tcPr>
          <w:p>
            <w:pPr>
              <w:pStyle w:val="TableContents"/>
              <w:spacing w:before="0" w:after="283"/>
              <w:rPr/>
            </w:pPr>
            <w:r>
              <w:rPr/>
              <w:t xml:space="preserve">  </w:t>
            </w:r>
          </w:p>
        </w:tc>
        <w:tc>
          <w:tcPr>
            <w:tcW w:w="273" w:type="dxa"/>
            <w:tcBorders/>
            <w:shd w:fill="CCEEFF" w:val="clear"/>
            <w:vAlign w:val="bottom"/>
          </w:tcPr>
          <w:p>
            <w:pPr>
              <w:pStyle w:val="TableContents"/>
              <w:spacing w:before="0" w:after="283"/>
              <w:jc w:val="left"/>
              <w:rPr/>
            </w:pPr>
            <w:r>
              <w:rPr/>
              <w:t xml:space="preserve">$ </w:t>
            </w:r>
          </w:p>
        </w:tc>
        <w:tc>
          <w:tcPr>
            <w:tcW w:w="842" w:type="dxa"/>
            <w:tcBorders/>
            <w:shd w:fill="CCEEFF" w:val="clear"/>
            <w:vAlign w:val="bottom"/>
          </w:tcPr>
          <w:p>
            <w:pPr>
              <w:pStyle w:val="TableContents"/>
              <w:spacing w:before="0" w:after="283"/>
              <w:jc w:val="right"/>
              <w:rPr/>
            </w:pPr>
            <w:r>
              <w:rPr/>
              <w:t xml:space="preserve">0.61 </w:t>
            </w:r>
          </w:p>
        </w:tc>
        <w:tc>
          <w:tcPr>
            <w:tcW w:w="229" w:type="dxa"/>
            <w:tcBorders/>
            <w:shd w:fill="CCEEFF" w:val="clear"/>
            <w:vAlign w:val="bottom"/>
          </w:tcPr>
          <w:p>
            <w:pPr>
              <w:pStyle w:val="TableContents"/>
              <w:spacing w:before="0" w:after="283"/>
              <w:jc w:val="left"/>
              <w:rPr/>
            </w:pPr>
            <w:r>
              <w:rPr/>
              <w:t xml:space="preserve">  </w:t>
            </w:r>
          </w:p>
        </w:tc>
        <w:tc>
          <w:tcPr>
            <w:tcW w:w="434" w:type="dxa"/>
            <w:tcBorders/>
            <w:shd w:fill="CCEEFF" w:val="clear"/>
            <w:vAlign w:val="bottom"/>
          </w:tcPr>
          <w:p>
            <w:pPr>
              <w:pStyle w:val="TableContents"/>
              <w:spacing w:before="0" w:after="283"/>
              <w:rPr/>
            </w:pPr>
            <w:r>
              <w:rPr/>
              <w:t xml:space="preserve">  </w:t>
            </w:r>
          </w:p>
        </w:tc>
        <w:tc>
          <w:tcPr>
            <w:tcW w:w="273" w:type="dxa"/>
            <w:tcBorders/>
            <w:shd w:fill="CCEEFF" w:val="clear"/>
            <w:vAlign w:val="bottom"/>
          </w:tcPr>
          <w:p>
            <w:pPr>
              <w:pStyle w:val="TableContents"/>
              <w:spacing w:before="0" w:after="283"/>
              <w:jc w:val="left"/>
              <w:rPr/>
            </w:pPr>
            <w:r>
              <w:rPr/>
              <w:t xml:space="preserve">$ </w:t>
            </w:r>
          </w:p>
        </w:tc>
        <w:tc>
          <w:tcPr>
            <w:tcW w:w="650" w:type="dxa"/>
            <w:tcBorders/>
            <w:shd w:fill="CCEEFF" w:val="clear"/>
            <w:vAlign w:val="bottom"/>
          </w:tcPr>
          <w:p>
            <w:pPr>
              <w:pStyle w:val="TableContents"/>
              <w:spacing w:before="0" w:after="283"/>
              <w:jc w:val="right"/>
              <w:rPr/>
            </w:pPr>
            <w:r>
              <w:rPr/>
              <w:t xml:space="preserve">0.63 </w:t>
            </w:r>
          </w:p>
        </w:tc>
        <w:tc>
          <w:tcPr>
            <w:tcW w:w="202" w:type="dxa"/>
            <w:tcBorders/>
            <w:shd w:fill="CCEEFF" w:val="clear"/>
            <w:vAlign w:val="bottom"/>
          </w:tcPr>
          <w:p>
            <w:pPr>
              <w:pStyle w:val="TableContents"/>
              <w:spacing w:before="0" w:after="283"/>
              <w:jc w:val="left"/>
              <w:rPr/>
            </w:pPr>
            <w:r>
              <w:rPr/>
              <w:t xml:space="preserve">  </w:t>
            </w:r>
          </w:p>
        </w:tc>
      </w:tr>
      <w:tr>
        <w:trPr/>
        <w:tc>
          <w:tcPr>
            <w:tcW w:w="7105" w:type="dxa"/>
            <w:tcBorders/>
            <w:shd w:fill="FFFFFF" w:val="clear"/>
            <w:vAlign w:val="bottom"/>
          </w:tcPr>
          <w:p>
            <w:pPr>
              <w:pStyle w:val="TableContents"/>
              <w:spacing w:before="0" w:after="0"/>
              <w:ind w:left="200" w:right="0" w:hanging="200"/>
              <w:jc w:val="left"/>
              <w:rPr>
                <w:sz w:val="17"/>
              </w:rPr>
            </w:pPr>
            <w:r>
              <w:rPr>
                <w:sz w:val="17"/>
              </w:rPr>
              <w:t xml:space="preserve">Cumulative effect of change in accounting principle per limited partner unit </w:t>
            </w:r>
          </w:p>
        </w:tc>
        <w:tc>
          <w:tcPr>
            <w:tcW w:w="197"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jc w:val="left"/>
              <w:rPr/>
            </w:pPr>
            <w:r>
              <w:rPr/>
              <w:t xml:space="preserve">  </w:t>
            </w:r>
          </w:p>
        </w:tc>
        <w:tc>
          <w:tcPr>
            <w:tcW w:w="842" w:type="dxa"/>
            <w:tcBorders/>
            <w:shd w:fill="FFFFFF" w:val="clear"/>
            <w:vAlign w:val="bottom"/>
          </w:tcPr>
          <w:p>
            <w:pPr>
              <w:pStyle w:val="TableContents"/>
              <w:spacing w:before="0" w:after="283"/>
              <w:jc w:val="right"/>
              <w:rPr/>
            </w:pPr>
            <w:r>
              <w:rPr/>
              <w:t xml:space="preserve"> </w:t>
            </w:r>
          </w:p>
        </w:tc>
        <w:tc>
          <w:tcPr>
            <w:tcW w:w="229" w:type="dxa"/>
            <w:tcBorders/>
            <w:shd w:fill="FFFFFF" w:val="clear"/>
            <w:vAlign w:val="bottom"/>
          </w:tcPr>
          <w:p>
            <w:pPr>
              <w:pStyle w:val="TableContents"/>
              <w:spacing w:before="0" w:after="283"/>
              <w:jc w:val="left"/>
              <w:rPr/>
            </w:pPr>
            <w:r>
              <w:rPr/>
              <w:t xml:space="preserve">  </w:t>
            </w:r>
          </w:p>
        </w:tc>
        <w:tc>
          <w:tcPr>
            <w:tcW w:w="434" w:type="dxa"/>
            <w:tcBorders/>
            <w:shd w:fill="FFFFFF" w:val="clear"/>
            <w:vAlign w:val="bottom"/>
          </w:tcPr>
          <w:p>
            <w:pPr>
              <w:pStyle w:val="TableContents"/>
              <w:spacing w:before="0" w:after="283"/>
              <w:rPr/>
            </w:pPr>
            <w:r>
              <w:rPr/>
              <w:t xml:space="preserve">  </w:t>
            </w:r>
          </w:p>
        </w:tc>
        <w:tc>
          <w:tcPr>
            <w:tcW w:w="273"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0.08 </w:t>
            </w:r>
          </w:p>
        </w:tc>
        <w:tc>
          <w:tcPr>
            <w:tcW w:w="202" w:type="dxa"/>
            <w:tcBorders/>
            <w:shd w:fill="FFFFFF" w:val="clear"/>
            <w:vAlign w:val="bottom"/>
          </w:tcPr>
          <w:p>
            <w:pPr>
              <w:pStyle w:val="TableContents"/>
              <w:spacing w:before="0" w:after="283"/>
              <w:jc w:val="left"/>
              <w:rPr/>
            </w:pPr>
            <w:r>
              <w:rPr/>
              <w:t xml:space="preserve">  </w:t>
            </w:r>
          </w:p>
        </w:tc>
      </w:tr>
      <w:tr>
        <w:trPr/>
        <w:tc>
          <w:tcPr>
            <w:tcW w:w="7105" w:type="dxa"/>
            <w:tcBorders/>
            <w:shd w:fill="FFFFFF" w:val="cle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7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29" w:type="dxa"/>
            <w:tcBorders/>
            <w:shd w:fill="FFFFFF" w:val="clear"/>
            <w:vAlign w:val="bottom"/>
          </w:tcPr>
          <w:p>
            <w:pPr>
              <w:pStyle w:val="TableContents"/>
              <w:spacing w:before="0" w:after="283"/>
              <w:rPr/>
            </w:pPr>
            <w:r>
              <w:rPr/>
              <w:t xml:space="preserve">  </w:t>
            </w:r>
          </w:p>
        </w:tc>
        <w:tc>
          <w:tcPr>
            <w:tcW w:w="434" w:type="dxa"/>
            <w:tcBorders/>
            <w:shd w:fill="FFFFFF" w:val="clear"/>
            <w:vAlign w:val="bottom"/>
          </w:tcPr>
          <w:p>
            <w:pPr>
              <w:pStyle w:val="TableContents"/>
              <w:spacing w:before="0" w:after="283"/>
              <w:rPr/>
            </w:pPr>
            <w:r>
              <w:rPr/>
              <w:t xml:space="preserve">  </w:t>
            </w:r>
          </w:p>
        </w:tc>
        <w:tc>
          <w:tcPr>
            <w:tcW w:w="27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r>
      <w:tr>
        <w:trPr/>
        <w:tc>
          <w:tcPr>
            <w:tcW w:w="7105" w:type="dxa"/>
            <w:tcBorders/>
            <w:shd w:fill="CCEEFF" w:val="clear"/>
            <w:vAlign w:val="bottom"/>
          </w:tcPr>
          <w:p>
            <w:pPr>
              <w:pStyle w:val="TableContents"/>
              <w:spacing w:before="0" w:after="0"/>
              <w:ind w:left="200" w:right="0" w:hanging="200"/>
              <w:jc w:val="left"/>
              <w:rPr>
                <w:sz w:val="17"/>
              </w:rPr>
            </w:pPr>
            <w:r>
              <w:rPr>
                <w:sz w:val="17"/>
              </w:rPr>
              <w:t xml:space="preserve">Diluted net income per limited partner unit </w:t>
            </w:r>
          </w:p>
        </w:tc>
        <w:tc>
          <w:tcPr>
            <w:tcW w:w="197" w:type="dxa"/>
            <w:tcBorders/>
            <w:shd w:fill="CCEEFF" w:val="clear"/>
            <w:vAlign w:val="bottom"/>
          </w:tcPr>
          <w:p>
            <w:pPr>
              <w:pStyle w:val="TableContents"/>
              <w:spacing w:before="0" w:after="283"/>
              <w:rPr/>
            </w:pPr>
            <w:r>
              <w:rPr/>
              <w:t xml:space="preserve">  </w:t>
            </w:r>
          </w:p>
        </w:tc>
        <w:tc>
          <w:tcPr>
            <w:tcW w:w="273" w:type="dxa"/>
            <w:tcBorders/>
            <w:shd w:fill="CCEEFF" w:val="clear"/>
            <w:vAlign w:val="bottom"/>
          </w:tcPr>
          <w:p>
            <w:pPr>
              <w:pStyle w:val="TableContents"/>
              <w:spacing w:before="0" w:after="283"/>
              <w:jc w:val="left"/>
              <w:rPr/>
            </w:pPr>
            <w:r>
              <w:rPr/>
              <w:t xml:space="preserve">$ </w:t>
            </w:r>
          </w:p>
        </w:tc>
        <w:tc>
          <w:tcPr>
            <w:tcW w:w="842" w:type="dxa"/>
            <w:tcBorders/>
            <w:shd w:fill="CCEEFF" w:val="clear"/>
            <w:vAlign w:val="bottom"/>
          </w:tcPr>
          <w:p>
            <w:pPr>
              <w:pStyle w:val="TableContents"/>
              <w:spacing w:before="0" w:after="283"/>
              <w:jc w:val="right"/>
              <w:rPr/>
            </w:pPr>
            <w:r>
              <w:rPr/>
              <w:t xml:space="preserve">0.61 </w:t>
            </w:r>
          </w:p>
        </w:tc>
        <w:tc>
          <w:tcPr>
            <w:tcW w:w="229" w:type="dxa"/>
            <w:tcBorders/>
            <w:shd w:fill="CCEEFF" w:val="clear"/>
            <w:vAlign w:val="bottom"/>
          </w:tcPr>
          <w:p>
            <w:pPr>
              <w:pStyle w:val="TableContents"/>
              <w:spacing w:before="0" w:after="283"/>
              <w:jc w:val="left"/>
              <w:rPr/>
            </w:pPr>
            <w:r>
              <w:rPr/>
              <w:t xml:space="preserve">  </w:t>
            </w:r>
          </w:p>
        </w:tc>
        <w:tc>
          <w:tcPr>
            <w:tcW w:w="434" w:type="dxa"/>
            <w:tcBorders/>
            <w:shd w:fill="CCEEFF" w:val="clear"/>
            <w:vAlign w:val="bottom"/>
          </w:tcPr>
          <w:p>
            <w:pPr>
              <w:pStyle w:val="TableContents"/>
              <w:spacing w:before="0" w:after="283"/>
              <w:rPr/>
            </w:pPr>
            <w:r>
              <w:rPr/>
              <w:t xml:space="preserve">  </w:t>
            </w:r>
          </w:p>
        </w:tc>
        <w:tc>
          <w:tcPr>
            <w:tcW w:w="273" w:type="dxa"/>
            <w:tcBorders/>
            <w:shd w:fill="CCEEFF" w:val="clear"/>
            <w:vAlign w:val="bottom"/>
          </w:tcPr>
          <w:p>
            <w:pPr>
              <w:pStyle w:val="TableContents"/>
              <w:spacing w:before="0" w:after="283"/>
              <w:jc w:val="left"/>
              <w:rPr/>
            </w:pPr>
            <w:r>
              <w:rPr/>
              <w:t xml:space="preserve">$ </w:t>
            </w:r>
          </w:p>
        </w:tc>
        <w:tc>
          <w:tcPr>
            <w:tcW w:w="650" w:type="dxa"/>
            <w:tcBorders/>
            <w:shd w:fill="CCEEFF" w:val="clear"/>
            <w:vAlign w:val="bottom"/>
          </w:tcPr>
          <w:p>
            <w:pPr>
              <w:pStyle w:val="TableContents"/>
              <w:spacing w:before="0" w:after="283"/>
              <w:jc w:val="right"/>
              <w:rPr/>
            </w:pPr>
            <w:r>
              <w:rPr/>
              <w:t xml:space="preserve">0.71 </w:t>
            </w:r>
          </w:p>
        </w:tc>
        <w:tc>
          <w:tcPr>
            <w:tcW w:w="202" w:type="dxa"/>
            <w:tcBorders/>
            <w:shd w:fill="CCEEFF" w:val="clear"/>
            <w:vAlign w:val="bottom"/>
          </w:tcPr>
          <w:p>
            <w:pPr>
              <w:pStyle w:val="TableContents"/>
              <w:spacing w:before="0" w:after="283"/>
              <w:jc w:val="left"/>
              <w:rPr/>
            </w:pPr>
            <w:r>
              <w:rPr/>
              <w:t xml:space="preserve">  </w:t>
            </w:r>
          </w:p>
        </w:tc>
      </w:tr>
      <w:tr>
        <w:trPr/>
        <w:tc>
          <w:tcPr>
            <w:tcW w:w="71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7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29" w:type="dxa"/>
            <w:tcBorders/>
            <w:shd w:fill="FFFFFF" w:val="clear"/>
            <w:vAlign w:val="bottom"/>
          </w:tcPr>
          <w:p>
            <w:pPr>
              <w:pStyle w:val="TableContents"/>
              <w:spacing w:before="0" w:after="283"/>
              <w:rPr/>
            </w:pPr>
            <w:r>
              <w:rPr/>
              <w:t xml:space="preserve">  </w:t>
            </w:r>
          </w:p>
        </w:tc>
        <w:tc>
          <w:tcPr>
            <w:tcW w:w="434" w:type="dxa"/>
            <w:tcBorders/>
            <w:shd w:fill="FFFFFF" w:val="clear"/>
            <w:vAlign w:val="bottom"/>
          </w:tcPr>
          <w:p>
            <w:pPr>
              <w:pStyle w:val="TableContents"/>
              <w:spacing w:before="0" w:after="283"/>
              <w:rPr/>
            </w:pPr>
            <w:r>
              <w:rPr/>
              <w:t xml:space="preserve">  </w:t>
            </w:r>
          </w:p>
        </w:tc>
        <w:tc>
          <w:tcPr>
            <w:tcW w:w="27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rPr/>
            </w:pPr>
            <w:r>
              <w:rPr/>
              <w:t xml:space="preserve">  </w:t>
            </w:r>
          </w:p>
        </w:tc>
      </w:tr>
    </w:tbl>
    <w:p>
      <w:pPr>
        <w:pStyle w:val="TextBody"/>
        <w:spacing w:before="60" w:after="283"/>
        <w:rPr/>
      </w:pPr>
      <w:r>
        <w:rPr/>
        <w:t> </w:t>
      </w:r>
    </w:p>
    <w:p>
      <w:pPr>
        <w:pStyle w:val="TextBody"/>
        <w:spacing w:before="120" w:after="283"/>
        <w:rPr/>
      </w:pPr>
      <w:r>
        <w:rPr/>
        <w:t> </w:t>
      </w:r>
    </w:p>
    <w:tbl>
      <w:tblPr>
        <w:tblW w:w="5000" w:type="pct"/>
        <w:jc w:val="left"/>
        <w:tblInd w:w="0" w:type="dxa"/>
        <w:shd w:fill="FFFFFF" w:val="clear"/>
        <w:tblCellMar>
          <w:top w:w="0" w:type="dxa"/>
          <w:left w:w="0" w:type="dxa"/>
          <w:bottom w:w="0" w:type="dxa"/>
          <w:right w:w="0" w:type="dxa"/>
        </w:tblCellMar>
      </w:tblPr>
      <w:tblGrid>
        <w:gridCol w:w="203"/>
        <w:gridCol w:w="102"/>
        <w:gridCol w:w="9900"/>
      </w:tblGrid>
      <w:tr>
        <w:trPr/>
        <w:tc>
          <w:tcPr>
            <w:tcW w:w="203"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900" w:type="dxa"/>
            <w:tcBorders/>
            <w:shd w:fill="FFFFFF" w:val="clear"/>
            <w:vAlign w:val="center"/>
          </w:tcPr>
          <w:p>
            <w:pPr>
              <w:pStyle w:val="TableContents"/>
              <w:spacing w:before="0" w:after="283"/>
              <w:rPr>
                <w:sz w:val="4"/>
                <w:szCs w:val="4"/>
              </w:rPr>
            </w:pPr>
            <w:r>
              <w:rPr>
                <w:sz w:val="4"/>
                <w:szCs w:val="4"/>
              </w:rPr>
            </w:r>
          </w:p>
        </w:tc>
      </w:tr>
      <w:tr>
        <w:trPr/>
        <w:tc>
          <w:tcPr>
            <w:tcW w:w="203" w:type="dxa"/>
            <w:tcBorders/>
            <w:shd w:fill="FFFFFF" w:val="clear"/>
          </w:tcPr>
          <w:p>
            <w:pPr>
              <w:pStyle w:val="TableContents"/>
              <w:spacing w:before="0" w:after="283"/>
              <w:jc w:val="left"/>
              <w:rPr>
                <w:sz w:val="13"/>
              </w:rPr>
            </w:pPr>
            <w:r>
              <w:rPr>
                <w:sz w:val="13"/>
              </w:rPr>
              <w:t>(1)</w:t>
            </w:r>
          </w:p>
        </w:tc>
        <w:tc>
          <w:tcPr>
            <w:tcW w:w="102" w:type="dxa"/>
            <w:tcBorders/>
            <w:shd w:fill="FFFFFF" w:val="clear"/>
            <w:vAlign w:val="center"/>
          </w:tcPr>
          <w:p>
            <w:pPr>
              <w:pStyle w:val="TableContents"/>
              <w:spacing w:before="0" w:after="283"/>
              <w:rPr>
                <w:sz w:val="4"/>
                <w:szCs w:val="4"/>
              </w:rPr>
            </w:pPr>
            <w:r>
              <w:rPr>
                <w:sz w:val="4"/>
                <w:szCs w:val="4"/>
              </w:rPr>
            </w:r>
          </w:p>
        </w:tc>
        <w:tc>
          <w:tcPr>
            <w:tcW w:w="9900" w:type="dxa"/>
            <w:tcBorders/>
            <w:shd w:fill="FFFFFF" w:val="clear"/>
            <w:vAlign w:val="bottom"/>
          </w:tcPr>
          <w:p>
            <w:pPr>
              <w:pStyle w:val="TableContents"/>
              <w:spacing w:before="0" w:after="283"/>
              <w:rPr>
                <w:sz w:val="13"/>
              </w:rPr>
            </w:pPr>
            <w:r>
              <w:rPr>
                <w:sz w:val="13"/>
              </w:rPr>
              <w:t xml:space="preserve">Reflects pro forma full distribution of earnings under EITF 03-06. The application of EITF 03-06 negatively impacted basic and diluted earnings per limited partner unit by approximately $0.04 for the three months ended March 31, 2006. There was no impact of EITF 03-06 for the three months ended March 31, 2007. </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 xml:space="preserve">FINANCIAL SUMMARY </w:t>
      </w:r>
      <w:r>
        <w:rPr>
          <w:rFonts w:ascii="Times New Roman;Times" w:hAnsi="Times New Roman;Times"/>
          <w:color w:val="000000"/>
          <w:sz w:val="17"/>
          <w:highlight w:val="white"/>
        </w:rPr>
        <w:t xml:space="preserve">(unaudited) </w:t>
      </w:r>
    </w:p>
    <w:p>
      <w:pPr>
        <w:pStyle w:val="TextBody"/>
        <w:spacing w:before="120" w:after="283"/>
        <w:rPr/>
      </w:pPr>
      <w:r>
        <w:rPr/>
        <w: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u w:val="single"/>
        </w:rPr>
        <w:t>FINANCIAL DATA RECONCILIATIONS</w:t>
        <w:br/>
      </w:r>
      <w:r>
        <w:rPr>
          <w:rFonts w:ascii="Times New Roman;Times" w:hAnsi="Times New Roman;Times"/>
          <w:color w:val="000000"/>
          <w:sz w:val="17"/>
          <w:highlight w:val="white"/>
        </w:rPr>
        <w:t xml:space="preserve">(In millions, except per unit data) </w:t>
      </w:r>
    </w:p>
    <w:tbl>
      <w:tblPr>
        <w:tblW w:w="5000" w:type="pct"/>
        <w:jc w:val="center"/>
        <w:tblInd w:w="0" w:type="dxa"/>
        <w:shd w:fill="FFFFFF" w:val="clear"/>
        <w:tblCellMar>
          <w:top w:w="0" w:type="dxa"/>
          <w:left w:w="0" w:type="dxa"/>
          <w:bottom w:w="0" w:type="dxa"/>
          <w:right w:w="0" w:type="dxa"/>
        </w:tblCellMar>
      </w:tblPr>
      <w:tblGrid>
        <w:gridCol w:w="7320"/>
        <w:gridCol w:w="195"/>
        <w:gridCol w:w="232"/>
        <w:gridCol w:w="712"/>
        <w:gridCol w:w="197"/>
        <w:gridCol w:w="279"/>
        <w:gridCol w:w="232"/>
        <w:gridCol w:w="850"/>
        <w:gridCol w:w="188"/>
      </w:tblGrid>
      <w:tr>
        <w:trPr/>
        <w:tc>
          <w:tcPr>
            <w:tcW w:w="7320"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232" w:type="dxa"/>
            <w:tcBorders/>
            <w:shd w:fill="FFFFFF" w:val="clear"/>
            <w:vAlign w:val="bottom"/>
          </w:tcPr>
          <w:p>
            <w:pPr>
              <w:pStyle w:val="TableContents"/>
              <w:spacing w:before="0" w:after="283"/>
              <w:jc w:val="right"/>
              <w:rPr/>
            </w:pPr>
            <w:r>
              <w:rPr/>
              <w:t> </w:t>
            </w:r>
          </w:p>
        </w:tc>
        <w:tc>
          <w:tcPr>
            <w:tcW w:w="712" w:type="dxa"/>
            <w:tcBorders/>
            <w:shd w:fill="FFFFFF" w:val="clear"/>
            <w:vAlign w:val="bottom"/>
          </w:tcPr>
          <w:p>
            <w:pPr>
              <w:pStyle w:val="TableContents"/>
              <w:spacing w:before="0" w:after="283"/>
              <w:jc w:val="right"/>
              <w:rPr/>
            </w:pPr>
            <w:r>
              <w:rPr/>
              <w:t> </w:t>
            </w:r>
          </w:p>
        </w:tc>
        <w:tc>
          <w:tcPr>
            <w:tcW w:w="197" w:type="dxa"/>
            <w:tcBorders/>
            <w:shd w:fill="FFFFFF" w:val="clear"/>
            <w:vAlign w:val="bottom"/>
          </w:tcPr>
          <w:p>
            <w:pPr>
              <w:pStyle w:val="TableContents"/>
              <w:spacing w:before="0" w:after="283"/>
              <w:jc w:val="left"/>
              <w:rPr/>
            </w:pPr>
            <w:r>
              <w:rPr/>
              <w:t> </w:t>
            </w:r>
          </w:p>
        </w:tc>
        <w:tc>
          <w:tcPr>
            <w:tcW w:w="279" w:type="dxa"/>
            <w:tcBorders/>
            <w:shd w:fill="FFFFFF" w:val="clear"/>
            <w:vAlign w:val="bottom"/>
          </w:tcPr>
          <w:p>
            <w:pPr>
              <w:pStyle w:val="TableContents"/>
              <w:spacing w:before="0" w:after="283"/>
              <w:rPr/>
            </w:pPr>
            <w:r>
              <w:rPr/>
              <w:t> </w:t>
            </w:r>
          </w:p>
        </w:tc>
        <w:tc>
          <w:tcPr>
            <w:tcW w:w="232" w:type="dxa"/>
            <w:tcBorders/>
            <w:shd w:fill="FFFFFF" w:val="clear"/>
            <w:vAlign w:val="bottom"/>
          </w:tcPr>
          <w:p>
            <w:pPr>
              <w:pStyle w:val="TableContents"/>
              <w:spacing w:before="0" w:after="283"/>
              <w:jc w:val="right"/>
              <w:rPr/>
            </w:pPr>
            <w:r>
              <w:rPr/>
              <w:t> </w:t>
            </w:r>
          </w:p>
        </w:tc>
        <w:tc>
          <w:tcPr>
            <w:tcW w:w="85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r>
      <w:tr>
        <w:trPr/>
        <w:tc>
          <w:tcPr>
            <w:tcW w:w="7320" w:type="dxa"/>
            <w:tcBorders/>
            <w:shd w:fill="FFFFFF" w:val="clear"/>
            <w:vAlign w:val="bottom"/>
          </w:tcPr>
          <w:p>
            <w:pPr>
              <w:pStyle w:val="TableContents"/>
              <w:spacing w:before="0" w:after="283"/>
              <w:jc w:val="center"/>
              <w:rPr/>
            </w:pPr>
            <w:r>
              <w:rPr/>
              <w:t xml:space="preserve">  </w:t>
            </w:r>
          </w:p>
        </w:tc>
        <w:tc>
          <w:tcPr>
            <w:tcW w:w="195" w:type="dxa"/>
            <w:tcBorders/>
            <w:shd w:fill="FFFFFF" w:val="clear"/>
            <w:vAlign w:val="bottom"/>
          </w:tcPr>
          <w:p>
            <w:pPr>
              <w:pStyle w:val="TableContents"/>
              <w:spacing w:before="0" w:after="283"/>
              <w:jc w:val="center"/>
              <w:rPr/>
            </w:pPr>
            <w:r>
              <w:rPr/>
              <w:t xml:space="preserve">  </w:t>
            </w:r>
          </w:p>
        </w:tc>
        <w:tc>
          <w:tcPr>
            <w:tcW w:w="2502" w:type="dxa"/>
            <w:gridSpan w:val="6"/>
            <w:tcBorders/>
            <w:shd w:fill="FFFFFF" w:val="clear"/>
            <w:vAlign w:val="bottom"/>
          </w:tcPr>
          <w:p>
            <w:pPr>
              <w:pStyle w:val="TableContents"/>
              <w:spacing w:before="0" w:after="283"/>
              <w:jc w:val="center"/>
              <w:rPr>
                <w:b/>
              </w:rPr>
            </w:pPr>
            <w:r>
              <w:rPr>
                <w:b/>
              </w:rPr>
              <w:t>Three Months Ended</w:t>
            </w:r>
          </w:p>
        </w:tc>
        <w:tc>
          <w:tcPr>
            <w:tcW w:w="188" w:type="dxa"/>
            <w:tcBorders/>
            <w:shd w:fill="FFFFFF" w:val="clear"/>
            <w:vAlign w:val="bottom"/>
          </w:tcPr>
          <w:p>
            <w:pPr>
              <w:pStyle w:val="TableContents"/>
              <w:spacing w:before="0" w:after="283"/>
              <w:jc w:val="center"/>
              <w:rPr/>
            </w:pPr>
            <w:r>
              <w:rPr/>
              <w:t xml:space="preserve">  </w:t>
            </w:r>
          </w:p>
        </w:tc>
      </w:tr>
      <w:tr>
        <w:trPr/>
        <w:tc>
          <w:tcPr>
            <w:tcW w:w="7320" w:type="dxa"/>
            <w:tcBorders/>
            <w:shd w:fill="FFFFFF" w:val="clear"/>
            <w:vAlign w:val="bottom"/>
          </w:tcPr>
          <w:p>
            <w:pPr>
              <w:pStyle w:val="TableContents"/>
              <w:spacing w:before="0" w:after="283"/>
              <w:jc w:val="center"/>
              <w:rPr/>
            </w:pPr>
            <w:r>
              <w:rPr/>
              <w:t xml:space="preserve">  </w:t>
            </w:r>
          </w:p>
        </w:tc>
        <w:tc>
          <w:tcPr>
            <w:tcW w:w="195" w:type="dxa"/>
            <w:tcBorders/>
            <w:shd w:fill="FFFFFF" w:val="clear"/>
            <w:vAlign w:val="bottom"/>
          </w:tcPr>
          <w:p>
            <w:pPr>
              <w:pStyle w:val="TableContents"/>
              <w:spacing w:before="0" w:after="283"/>
              <w:jc w:val="center"/>
              <w:rPr/>
            </w:pPr>
            <w:r>
              <w:rPr/>
              <w:t xml:space="preserve">  </w:t>
            </w:r>
          </w:p>
        </w:tc>
        <w:tc>
          <w:tcPr>
            <w:tcW w:w="2502"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March 31,</w:t>
            </w:r>
            <w:r>
              <w:rPr/>
              <w:t xml:space="preserve"> </w:t>
            </w:r>
          </w:p>
        </w:tc>
        <w:tc>
          <w:tcPr>
            <w:tcW w:w="188" w:type="dxa"/>
            <w:tcBorders/>
            <w:shd w:fill="FFFFFF" w:val="clear"/>
            <w:vAlign w:val="bottom"/>
          </w:tcPr>
          <w:p>
            <w:pPr>
              <w:pStyle w:val="TableContents"/>
              <w:spacing w:before="0" w:after="283"/>
              <w:jc w:val="center"/>
              <w:rPr/>
            </w:pPr>
            <w:r>
              <w:rPr/>
              <w:t xml:space="preserve">  </w:t>
            </w:r>
          </w:p>
        </w:tc>
      </w:tr>
      <w:tr>
        <w:trPr/>
        <w:tc>
          <w:tcPr>
            <w:tcW w:w="7320" w:type="dxa"/>
            <w:tcBorders/>
            <w:shd w:fill="FFFFFF" w:val="clear"/>
            <w:vAlign w:val="bottom"/>
          </w:tcPr>
          <w:p>
            <w:pPr>
              <w:pStyle w:val="TableContents"/>
              <w:spacing w:before="0" w:after="283"/>
              <w:jc w:val="center"/>
              <w:rPr/>
            </w:pPr>
            <w:r>
              <w:rPr/>
              <w:t xml:space="preserve">  </w:t>
            </w:r>
          </w:p>
        </w:tc>
        <w:tc>
          <w:tcPr>
            <w:tcW w:w="195" w:type="dxa"/>
            <w:tcBorders/>
            <w:shd w:fill="FFFFFF" w:val="clear"/>
            <w:vAlign w:val="bottom"/>
          </w:tcPr>
          <w:p>
            <w:pPr>
              <w:pStyle w:val="TableContents"/>
              <w:spacing w:before="0" w:after="283"/>
              <w:jc w:val="center"/>
              <w:rPr/>
            </w:pPr>
            <w:r>
              <w:rPr/>
              <w:t xml:space="preserve">  </w:t>
            </w:r>
          </w:p>
        </w:tc>
        <w:tc>
          <w:tcPr>
            <w:tcW w:w="94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197" w:type="dxa"/>
            <w:tcBorders/>
            <w:shd w:fill="FFFFFF" w:val="clear"/>
            <w:vAlign w:val="bottom"/>
          </w:tcPr>
          <w:p>
            <w:pPr>
              <w:pStyle w:val="TableContents"/>
              <w:spacing w:before="0" w:after="283"/>
              <w:jc w:val="center"/>
              <w:rPr/>
            </w:pPr>
            <w:r>
              <w:rPr/>
              <w:t xml:space="preserve">  </w:t>
            </w:r>
          </w:p>
        </w:tc>
        <w:tc>
          <w:tcPr>
            <w:tcW w:w="279" w:type="dxa"/>
            <w:tcBorders/>
            <w:shd w:fill="FFFFFF" w:val="clear"/>
            <w:vAlign w:val="bottom"/>
          </w:tcPr>
          <w:p>
            <w:pPr>
              <w:pStyle w:val="TableContents"/>
              <w:spacing w:before="0" w:after="283"/>
              <w:jc w:val="center"/>
              <w:rPr/>
            </w:pPr>
            <w:r>
              <w:rPr/>
              <w:t xml:space="preserve">  </w:t>
            </w:r>
          </w:p>
        </w:tc>
        <w:tc>
          <w:tcPr>
            <w:tcW w:w="108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88" w:type="dxa"/>
            <w:tcBorders/>
            <w:shd w:fill="FFFFFF" w:val="clear"/>
            <w:vAlign w:val="bottom"/>
          </w:tcPr>
          <w:p>
            <w:pPr>
              <w:pStyle w:val="TableContents"/>
              <w:spacing w:before="0" w:after="283"/>
              <w:jc w:val="center"/>
              <w:rPr/>
            </w:pPr>
            <w:r>
              <w:rPr/>
              <w:t xml:space="preserve">  </w:t>
            </w:r>
          </w:p>
        </w:tc>
      </w:tr>
      <w:tr>
        <w:trPr/>
        <w:tc>
          <w:tcPr>
            <w:tcW w:w="7320" w:type="dxa"/>
            <w:tcBorders/>
            <w:shd w:fill="FFFFFF" w:val="clear"/>
            <w:vAlign w:val="center"/>
          </w:tcPr>
          <w:p>
            <w:pPr>
              <w:pStyle w:val="TableContents"/>
              <w:spacing w:before="0" w:after="283"/>
              <w:rPr/>
            </w:pPr>
            <w:r>
              <w:rPr/>
              <w:t xml:space="preserve">  </w:t>
            </w:r>
          </w:p>
        </w:tc>
        <w:tc>
          <w:tcPr>
            <w:tcW w:w="2885" w:type="dxa"/>
            <w:gridSpan w:val="8"/>
            <w:tcBorders/>
            <w:shd w:fill="FFFFFF" w:val="clear"/>
          </w:tcPr>
          <w:p>
            <w:pPr>
              <w:pStyle w:val="TableContents"/>
              <w:spacing w:before="0" w:after="283"/>
              <w:rPr>
                <w:sz w:val="4"/>
                <w:szCs w:val="4"/>
              </w:rPr>
            </w:pPr>
            <w:r>
              <w:rPr>
                <w:sz w:val="4"/>
                <w:szCs w:val="4"/>
              </w:rPr>
            </w:r>
          </w:p>
        </w:tc>
      </w:tr>
      <w:tr>
        <w:trPr/>
        <w:tc>
          <w:tcPr>
            <w:tcW w:w="7320" w:type="dxa"/>
            <w:tcBorders/>
            <w:shd w:fill="CCEEFF" w:val="clear"/>
            <w:vAlign w:val="bottom"/>
          </w:tcPr>
          <w:p>
            <w:pPr>
              <w:pStyle w:val="TableContents"/>
              <w:spacing w:before="0" w:after="0"/>
              <w:ind w:left="200" w:right="0" w:hanging="200"/>
              <w:jc w:val="left"/>
              <w:rPr/>
            </w:pPr>
            <w:r>
              <w:rPr>
                <w:b/>
                <w:sz w:val="17"/>
              </w:rPr>
              <w:t>Earnings before interest, taxes, depreciation and amortization (EBITDA)</w:t>
            </w:r>
            <w:r>
              <w:rPr/>
              <w:t xml:space="preserve"> </w:t>
            </w:r>
          </w:p>
        </w:tc>
        <w:tc>
          <w:tcPr>
            <w:tcW w:w="19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2" w:type="dxa"/>
            <w:tcBorders/>
            <w:shd w:fill="CCEEFF" w:val="clear"/>
            <w:vAlign w:val="bottom"/>
          </w:tcPr>
          <w:p>
            <w:pPr>
              <w:pStyle w:val="TableContents"/>
              <w:spacing w:before="0" w:after="283"/>
              <w:jc w:val="right"/>
              <w:rPr/>
            </w:pPr>
            <w:r>
              <w:rPr/>
              <w:t xml:space="preserve">  </w:t>
            </w:r>
          </w:p>
        </w:tc>
        <w:tc>
          <w:tcPr>
            <w:tcW w:w="197" w:type="dxa"/>
            <w:tcBorders/>
            <w:shd w:fill="CCEEFF" w:val="clear"/>
            <w:vAlign w:val="bottom"/>
          </w:tcPr>
          <w:p>
            <w:pPr>
              <w:pStyle w:val="TableContents"/>
              <w:spacing w:before="0" w:after="283"/>
              <w:jc w:val="left"/>
              <w:rPr/>
            </w:pPr>
            <w:r>
              <w:rPr/>
              <w:t xml:space="preserve">  </w:t>
            </w:r>
          </w:p>
        </w:tc>
        <w:tc>
          <w:tcPr>
            <w:tcW w:w="279"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50" w:type="dxa"/>
            <w:tcBorders/>
            <w:shd w:fill="CCEEFF" w:val="clear"/>
            <w:vAlign w:val="bottom"/>
          </w:tcPr>
          <w:p>
            <w:pPr>
              <w:pStyle w:val="TableContents"/>
              <w:spacing w:before="0" w:after="283"/>
              <w:jc w:val="right"/>
              <w:rPr/>
            </w:pPr>
            <w:r>
              <w:rPr/>
              <w:t xml:space="preserve">  </w:t>
            </w:r>
          </w:p>
        </w:tc>
        <w:tc>
          <w:tcPr>
            <w:tcW w:w="188" w:type="dxa"/>
            <w:tcBorders/>
            <w:shd w:fill="CCEEFF" w:val="clear"/>
            <w:vAlign w:val="bottom"/>
          </w:tcPr>
          <w:p>
            <w:pPr>
              <w:pStyle w:val="TableContents"/>
              <w:spacing w:before="0" w:after="283"/>
              <w:jc w:val="left"/>
              <w:rPr/>
            </w:pPr>
            <w:r>
              <w:rPr/>
              <w:t xml:space="preserve">  </w:t>
            </w:r>
          </w:p>
        </w:tc>
      </w:tr>
      <w:tr>
        <w:trPr/>
        <w:tc>
          <w:tcPr>
            <w:tcW w:w="7320" w:type="dxa"/>
            <w:tcBorders/>
            <w:shd w:fill="FFFFFF" w:val="clear"/>
            <w:vAlign w:val="bottom"/>
          </w:tcPr>
          <w:p>
            <w:pPr>
              <w:pStyle w:val="TableContents"/>
              <w:spacing w:before="0" w:after="0"/>
              <w:ind w:left="200" w:right="0" w:hanging="200"/>
              <w:jc w:val="left"/>
              <w:rPr/>
            </w:pPr>
            <w:r>
              <w:rPr>
                <w:b/>
                <w:sz w:val="17"/>
              </w:rPr>
              <w:t>Net income reconciliation</w:t>
            </w:r>
            <w:r>
              <w:rPr/>
              <w:t xml:space="preserve"> </w:t>
            </w:r>
          </w:p>
        </w:tc>
        <w:tc>
          <w:tcPr>
            <w:tcW w:w="195"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2" w:type="dxa"/>
            <w:tcBorders/>
            <w:shd w:fill="FFFFFF" w:val="clear"/>
            <w:vAlign w:val="bottom"/>
          </w:tcPr>
          <w:p>
            <w:pPr>
              <w:pStyle w:val="TableContents"/>
              <w:spacing w:before="0" w:after="283"/>
              <w:jc w:val="right"/>
              <w:rPr/>
            </w:pPr>
            <w:r>
              <w:rPr/>
              <w:t xml:space="preserve">  </w:t>
            </w:r>
          </w:p>
        </w:tc>
        <w:tc>
          <w:tcPr>
            <w:tcW w:w="197" w:type="dxa"/>
            <w:tcBorders/>
            <w:shd w:fill="FFFFFF" w:val="clear"/>
            <w:vAlign w:val="bottom"/>
          </w:tcPr>
          <w:p>
            <w:pPr>
              <w:pStyle w:val="TableContents"/>
              <w:spacing w:before="0" w:after="283"/>
              <w:jc w:val="left"/>
              <w:rPr/>
            </w:pPr>
            <w:r>
              <w:rPr/>
              <w:t xml:space="preserve">  </w:t>
            </w:r>
          </w:p>
        </w:tc>
        <w:tc>
          <w:tcPr>
            <w:tcW w:w="279"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850" w:type="dxa"/>
            <w:tcBorders/>
            <w:shd w:fill="FFFFFF" w:val="clear"/>
            <w:vAlign w:val="bottom"/>
          </w:tcPr>
          <w:p>
            <w:pPr>
              <w:pStyle w:val="TableContents"/>
              <w:spacing w:before="0" w:after="283"/>
              <w:jc w:val="right"/>
              <w:rPr/>
            </w:pPr>
            <w:r>
              <w:rPr/>
              <w:t xml:space="preserve">  </w:t>
            </w:r>
          </w:p>
        </w:tc>
        <w:tc>
          <w:tcPr>
            <w:tcW w:w="188" w:type="dxa"/>
            <w:tcBorders/>
            <w:shd w:fill="FFFFFF" w:val="clear"/>
            <w:vAlign w:val="bottom"/>
          </w:tcPr>
          <w:p>
            <w:pPr>
              <w:pStyle w:val="TableContents"/>
              <w:spacing w:before="0" w:after="283"/>
              <w:jc w:val="left"/>
              <w:rPr/>
            </w:pPr>
            <w:r>
              <w:rPr/>
              <w:t xml:space="preserve">  </w:t>
            </w:r>
          </w:p>
        </w:tc>
      </w:tr>
      <w:tr>
        <w:trPr/>
        <w:tc>
          <w:tcPr>
            <w:tcW w:w="7320" w:type="dxa"/>
            <w:tcBorders/>
            <w:shd w:fill="CCEEFF" w:val="clear"/>
            <w:vAlign w:val="bottom"/>
          </w:tcPr>
          <w:p>
            <w:pPr>
              <w:pStyle w:val="TableContents"/>
              <w:spacing w:before="0" w:after="0"/>
              <w:ind w:left="200" w:right="0" w:hanging="200"/>
              <w:jc w:val="left"/>
              <w:rPr>
                <w:sz w:val="17"/>
              </w:rPr>
            </w:pPr>
            <w:r>
              <w:rPr>
                <w:sz w:val="17"/>
              </w:rPr>
              <w:t xml:space="preserve">EBITDA </w:t>
            </w:r>
          </w:p>
        </w:tc>
        <w:tc>
          <w:tcPr>
            <w:tcW w:w="19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2" w:type="dxa"/>
            <w:tcBorders/>
            <w:shd w:fill="CCEEFF" w:val="clear"/>
            <w:vAlign w:val="bottom"/>
          </w:tcPr>
          <w:p>
            <w:pPr>
              <w:pStyle w:val="TableContents"/>
              <w:spacing w:before="0" w:after="283"/>
              <w:jc w:val="right"/>
              <w:rPr/>
            </w:pPr>
            <w:r>
              <w:rPr/>
              <w:t xml:space="preserve">165.8 </w:t>
            </w:r>
          </w:p>
        </w:tc>
        <w:tc>
          <w:tcPr>
            <w:tcW w:w="197" w:type="dxa"/>
            <w:tcBorders/>
            <w:shd w:fill="CCEEFF" w:val="clear"/>
            <w:vAlign w:val="bottom"/>
          </w:tcPr>
          <w:p>
            <w:pPr>
              <w:pStyle w:val="TableContents"/>
              <w:spacing w:before="0" w:after="283"/>
              <w:jc w:val="left"/>
              <w:rPr/>
            </w:pPr>
            <w:r>
              <w:rPr/>
              <w:t xml:space="preserve">  </w:t>
            </w:r>
          </w:p>
        </w:tc>
        <w:tc>
          <w:tcPr>
            <w:tcW w:w="279"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50" w:type="dxa"/>
            <w:tcBorders/>
            <w:shd w:fill="CCEEFF" w:val="clear"/>
            <w:vAlign w:val="bottom"/>
          </w:tcPr>
          <w:p>
            <w:pPr>
              <w:pStyle w:val="TableContents"/>
              <w:spacing w:before="0" w:after="283"/>
              <w:jc w:val="right"/>
              <w:rPr/>
            </w:pPr>
            <w:r>
              <w:rPr/>
              <w:t xml:space="preserve">100.3 </w:t>
            </w:r>
          </w:p>
        </w:tc>
        <w:tc>
          <w:tcPr>
            <w:tcW w:w="188" w:type="dxa"/>
            <w:tcBorders/>
            <w:shd w:fill="CCEEFF" w:val="clear"/>
            <w:vAlign w:val="bottom"/>
          </w:tcPr>
          <w:p>
            <w:pPr>
              <w:pStyle w:val="TableContents"/>
              <w:spacing w:before="0" w:after="283"/>
              <w:jc w:val="left"/>
              <w:rPr/>
            </w:pPr>
            <w:r>
              <w:rPr/>
              <w:t xml:space="preserve">  </w:t>
            </w:r>
          </w:p>
        </w:tc>
      </w:tr>
      <w:tr>
        <w:trPr/>
        <w:tc>
          <w:tcPr>
            <w:tcW w:w="7320" w:type="dxa"/>
            <w:tcBorders/>
            <w:shd w:fill="FFFFFF" w:val="clear"/>
            <w:vAlign w:val="bottom"/>
          </w:tcPr>
          <w:p>
            <w:pPr>
              <w:pStyle w:val="TableContents"/>
              <w:spacing w:before="0" w:after="0"/>
              <w:ind w:left="200" w:right="0" w:hanging="200"/>
              <w:jc w:val="left"/>
              <w:rPr>
                <w:sz w:val="17"/>
              </w:rPr>
            </w:pPr>
            <w:r>
              <w:rPr>
                <w:sz w:val="17"/>
              </w:rPr>
              <w:t xml:space="preserve">Depreciation and amortization </w:t>
            </w:r>
          </w:p>
        </w:tc>
        <w:tc>
          <w:tcPr>
            <w:tcW w:w="195"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2" w:type="dxa"/>
            <w:tcBorders/>
            <w:shd w:fill="FFFFFF" w:val="clear"/>
            <w:vAlign w:val="bottom"/>
          </w:tcPr>
          <w:p>
            <w:pPr>
              <w:pStyle w:val="TableContents"/>
              <w:spacing w:before="0" w:after="283"/>
              <w:jc w:val="right"/>
              <w:rPr/>
            </w:pPr>
            <w:r>
              <w:rPr/>
              <w:t xml:space="preserve">(39.9 </w:t>
            </w:r>
          </w:p>
        </w:tc>
        <w:tc>
          <w:tcPr>
            <w:tcW w:w="197" w:type="dxa"/>
            <w:tcBorders/>
            <w:shd w:fill="FFFFFF" w:val="clear"/>
            <w:vAlign w:val="bottom"/>
          </w:tcPr>
          <w:p>
            <w:pPr>
              <w:pStyle w:val="TableContents"/>
              <w:spacing w:before="0" w:after="283"/>
              <w:jc w:val="left"/>
              <w:rPr/>
            </w:pPr>
            <w:r>
              <w:rPr/>
              <w:t xml:space="preserve">) </w:t>
            </w:r>
          </w:p>
        </w:tc>
        <w:tc>
          <w:tcPr>
            <w:tcW w:w="279"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850" w:type="dxa"/>
            <w:tcBorders/>
            <w:shd w:fill="FFFFFF" w:val="clear"/>
            <w:vAlign w:val="bottom"/>
          </w:tcPr>
          <w:p>
            <w:pPr>
              <w:pStyle w:val="TableContents"/>
              <w:spacing w:before="0" w:after="283"/>
              <w:jc w:val="right"/>
              <w:rPr/>
            </w:pPr>
            <w:r>
              <w:rPr/>
              <w:t xml:space="preserve">(21.6 </w:t>
            </w:r>
          </w:p>
        </w:tc>
        <w:tc>
          <w:tcPr>
            <w:tcW w:w="188" w:type="dxa"/>
            <w:tcBorders/>
            <w:shd w:fill="FFFFFF" w:val="clear"/>
            <w:vAlign w:val="bottom"/>
          </w:tcPr>
          <w:p>
            <w:pPr>
              <w:pStyle w:val="TableContents"/>
              <w:spacing w:before="0" w:after="283"/>
              <w:jc w:val="left"/>
              <w:rPr/>
            </w:pPr>
            <w:r>
              <w:rPr/>
              <w:t xml:space="preserve">) </w:t>
            </w:r>
          </w:p>
        </w:tc>
      </w:tr>
      <w:tr>
        <w:trPr/>
        <w:tc>
          <w:tcPr>
            <w:tcW w:w="7320"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2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79" w:type="dxa"/>
            <w:tcBorders/>
            <w:shd w:fill="FFFFFF" w:val="clear"/>
            <w:vAlign w:val="bottom"/>
          </w:tcPr>
          <w:p>
            <w:pPr>
              <w:pStyle w:val="TableContents"/>
              <w:spacing w:before="0" w:after="283"/>
              <w:rPr/>
            </w:pPr>
            <w:r>
              <w:rPr/>
              <w:t xml:space="preserve">  </w:t>
            </w:r>
          </w:p>
        </w:tc>
        <w:tc>
          <w:tcPr>
            <w:tcW w:w="2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r>
      <w:tr>
        <w:trPr/>
        <w:tc>
          <w:tcPr>
            <w:tcW w:w="7320" w:type="dxa"/>
            <w:tcBorders/>
            <w:shd w:fill="CCEEFF" w:val="clear"/>
            <w:vAlign w:val="bottom"/>
          </w:tcPr>
          <w:p>
            <w:pPr>
              <w:pStyle w:val="TableContents"/>
              <w:spacing w:before="0" w:after="0"/>
              <w:ind w:left="200" w:right="0" w:hanging="200"/>
              <w:jc w:val="left"/>
              <w:rPr>
                <w:sz w:val="17"/>
              </w:rPr>
            </w:pPr>
            <w:r>
              <w:rPr>
                <w:sz w:val="17"/>
              </w:rPr>
              <w:t xml:space="preserve">Earnings before interest and taxes (EBIT) </w:t>
            </w:r>
          </w:p>
        </w:tc>
        <w:tc>
          <w:tcPr>
            <w:tcW w:w="19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2" w:type="dxa"/>
            <w:tcBorders/>
            <w:shd w:fill="CCEEFF" w:val="clear"/>
            <w:vAlign w:val="bottom"/>
          </w:tcPr>
          <w:p>
            <w:pPr>
              <w:pStyle w:val="TableContents"/>
              <w:spacing w:before="0" w:after="283"/>
              <w:jc w:val="right"/>
              <w:rPr/>
            </w:pPr>
            <w:r>
              <w:rPr/>
              <w:t xml:space="preserve">125.9 </w:t>
            </w:r>
          </w:p>
        </w:tc>
        <w:tc>
          <w:tcPr>
            <w:tcW w:w="197" w:type="dxa"/>
            <w:tcBorders/>
            <w:shd w:fill="CCEEFF" w:val="clear"/>
            <w:vAlign w:val="bottom"/>
          </w:tcPr>
          <w:p>
            <w:pPr>
              <w:pStyle w:val="TableContents"/>
              <w:spacing w:before="0" w:after="283"/>
              <w:jc w:val="left"/>
              <w:rPr/>
            </w:pPr>
            <w:r>
              <w:rPr/>
              <w:t xml:space="preserve">  </w:t>
            </w:r>
          </w:p>
        </w:tc>
        <w:tc>
          <w:tcPr>
            <w:tcW w:w="279"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50" w:type="dxa"/>
            <w:tcBorders/>
            <w:shd w:fill="CCEEFF" w:val="clear"/>
            <w:vAlign w:val="bottom"/>
          </w:tcPr>
          <w:p>
            <w:pPr>
              <w:pStyle w:val="TableContents"/>
              <w:spacing w:before="0" w:after="283"/>
              <w:jc w:val="right"/>
              <w:rPr/>
            </w:pPr>
            <w:r>
              <w:rPr/>
              <w:t xml:space="preserve">78.7 </w:t>
            </w:r>
          </w:p>
        </w:tc>
        <w:tc>
          <w:tcPr>
            <w:tcW w:w="188" w:type="dxa"/>
            <w:tcBorders/>
            <w:shd w:fill="CCEEFF" w:val="clear"/>
            <w:vAlign w:val="bottom"/>
          </w:tcPr>
          <w:p>
            <w:pPr>
              <w:pStyle w:val="TableContents"/>
              <w:spacing w:before="0" w:after="283"/>
              <w:jc w:val="left"/>
              <w:rPr/>
            </w:pPr>
            <w:r>
              <w:rPr/>
              <w:t xml:space="preserve">  </w:t>
            </w:r>
          </w:p>
        </w:tc>
      </w:tr>
      <w:tr>
        <w:trPr/>
        <w:tc>
          <w:tcPr>
            <w:tcW w:w="7320" w:type="dxa"/>
            <w:tcBorders/>
            <w:shd w:fill="FFFFFF" w:val="clear"/>
            <w:vAlign w:val="bottom"/>
          </w:tcPr>
          <w:p>
            <w:pPr>
              <w:pStyle w:val="TableContents"/>
              <w:spacing w:before="0" w:after="0"/>
              <w:ind w:left="200" w:right="0" w:hanging="200"/>
              <w:jc w:val="left"/>
              <w:rPr>
                <w:sz w:val="17"/>
              </w:rPr>
            </w:pPr>
            <w:r>
              <w:rPr>
                <w:sz w:val="17"/>
              </w:rPr>
              <w:t xml:space="preserve">Interest expense </w:t>
            </w:r>
          </w:p>
        </w:tc>
        <w:tc>
          <w:tcPr>
            <w:tcW w:w="195"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2" w:type="dxa"/>
            <w:tcBorders/>
            <w:shd w:fill="FFFFFF" w:val="clear"/>
            <w:vAlign w:val="bottom"/>
          </w:tcPr>
          <w:p>
            <w:pPr>
              <w:pStyle w:val="TableContents"/>
              <w:spacing w:before="0" w:after="283"/>
              <w:jc w:val="right"/>
              <w:rPr/>
            </w:pPr>
            <w:r>
              <w:rPr/>
              <w:t xml:space="preserve">(41.1 </w:t>
            </w:r>
          </w:p>
        </w:tc>
        <w:tc>
          <w:tcPr>
            <w:tcW w:w="197" w:type="dxa"/>
            <w:tcBorders/>
            <w:shd w:fill="FFFFFF" w:val="clear"/>
            <w:vAlign w:val="bottom"/>
          </w:tcPr>
          <w:p>
            <w:pPr>
              <w:pStyle w:val="TableContents"/>
              <w:spacing w:before="0" w:after="283"/>
              <w:jc w:val="left"/>
              <w:rPr/>
            </w:pPr>
            <w:r>
              <w:rPr/>
              <w:t xml:space="preserve">) </w:t>
            </w:r>
          </w:p>
        </w:tc>
        <w:tc>
          <w:tcPr>
            <w:tcW w:w="279"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850" w:type="dxa"/>
            <w:tcBorders/>
            <w:shd w:fill="FFFFFF" w:val="clear"/>
            <w:vAlign w:val="bottom"/>
          </w:tcPr>
          <w:p>
            <w:pPr>
              <w:pStyle w:val="TableContents"/>
              <w:spacing w:before="0" w:after="283"/>
              <w:jc w:val="right"/>
              <w:rPr/>
            </w:pPr>
            <w:r>
              <w:rPr/>
              <w:t xml:space="preserve">(15.3 </w:t>
            </w:r>
          </w:p>
        </w:tc>
        <w:tc>
          <w:tcPr>
            <w:tcW w:w="188" w:type="dxa"/>
            <w:tcBorders/>
            <w:shd w:fill="FFFFFF" w:val="clear"/>
            <w:vAlign w:val="bottom"/>
          </w:tcPr>
          <w:p>
            <w:pPr>
              <w:pStyle w:val="TableContents"/>
              <w:spacing w:before="0" w:after="283"/>
              <w:jc w:val="left"/>
              <w:rPr/>
            </w:pPr>
            <w:r>
              <w:rPr/>
              <w:t xml:space="preserve">) </w:t>
            </w:r>
          </w:p>
        </w:tc>
      </w:tr>
      <w:tr>
        <w:trPr/>
        <w:tc>
          <w:tcPr>
            <w:tcW w:w="7320" w:type="dxa"/>
            <w:tcBorders/>
            <w:shd w:fill="CCEEFF" w:val="clear"/>
            <w:vAlign w:val="bottom"/>
          </w:tcPr>
          <w:p>
            <w:pPr>
              <w:pStyle w:val="TableContents"/>
              <w:spacing w:before="0" w:after="0"/>
              <w:ind w:left="200" w:right="0" w:hanging="200"/>
              <w:jc w:val="left"/>
              <w:rPr>
                <w:sz w:val="17"/>
              </w:rPr>
            </w:pPr>
            <w:r>
              <w:rPr>
                <w:sz w:val="17"/>
              </w:rPr>
              <w:t xml:space="preserve">Income tax expense </w:t>
            </w:r>
          </w:p>
        </w:tc>
        <w:tc>
          <w:tcPr>
            <w:tcW w:w="19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2" w:type="dxa"/>
            <w:tcBorders/>
            <w:shd w:fill="CCEEFF" w:val="clear"/>
            <w:vAlign w:val="bottom"/>
          </w:tcPr>
          <w:p>
            <w:pPr>
              <w:pStyle w:val="TableContents"/>
              <w:spacing w:before="0" w:after="283"/>
              <w:jc w:val="right"/>
              <w:rPr/>
            </w:pPr>
            <w:r>
              <w:rPr/>
              <w:t xml:space="preserve">(0.1 </w:t>
            </w:r>
          </w:p>
        </w:tc>
        <w:tc>
          <w:tcPr>
            <w:tcW w:w="197" w:type="dxa"/>
            <w:tcBorders/>
            <w:shd w:fill="CCEEFF" w:val="clear"/>
            <w:vAlign w:val="bottom"/>
          </w:tcPr>
          <w:p>
            <w:pPr>
              <w:pStyle w:val="TableContents"/>
              <w:spacing w:before="0" w:after="283"/>
              <w:jc w:val="left"/>
              <w:rPr/>
            </w:pPr>
            <w:r>
              <w:rPr/>
              <w:t xml:space="preserve">) </w:t>
            </w:r>
          </w:p>
        </w:tc>
        <w:tc>
          <w:tcPr>
            <w:tcW w:w="279"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50" w:type="dxa"/>
            <w:tcBorders/>
            <w:shd w:fill="CCEEFF" w:val="clear"/>
            <w:vAlign w:val="bottom"/>
          </w:tcPr>
          <w:p>
            <w:pPr>
              <w:pStyle w:val="TableContents"/>
              <w:spacing w:before="0" w:after="283"/>
              <w:jc w:val="right"/>
              <w:rPr/>
            </w:pPr>
            <w:r>
              <w:rPr/>
              <w:t xml:space="preserve"> </w:t>
            </w:r>
          </w:p>
        </w:tc>
        <w:tc>
          <w:tcPr>
            <w:tcW w:w="188" w:type="dxa"/>
            <w:tcBorders/>
            <w:shd w:fill="CCEEFF" w:val="clear"/>
            <w:vAlign w:val="bottom"/>
          </w:tcPr>
          <w:p>
            <w:pPr>
              <w:pStyle w:val="TableContents"/>
              <w:spacing w:before="0" w:after="283"/>
              <w:jc w:val="left"/>
              <w:rPr/>
            </w:pPr>
            <w:r>
              <w:rPr/>
              <w:t xml:space="preserve">  </w:t>
            </w:r>
          </w:p>
        </w:tc>
      </w:tr>
      <w:tr>
        <w:trPr/>
        <w:tc>
          <w:tcPr>
            <w:tcW w:w="7320"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2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79" w:type="dxa"/>
            <w:tcBorders/>
            <w:shd w:fill="FFFFFF" w:val="clear"/>
            <w:vAlign w:val="bottom"/>
          </w:tcPr>
          <w:p>
            <w:pPr>
              <w:pStyle w:val="TableContents"/>
              <w:spacing w:before="0" w:after="283"/>
              <w:rPr/>
            </w:pPr>
            <w:r>
              <w:rPr/>
              <w:t xml:space="preserve">  </w:t>
            </w:r>
          </w:p>
        </w:tc>
        <w:tc>
          <w:tcPr>
            <w:tcW w:w="2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r>
      <w:tr>
        <w:trPr/>
        <w:tc>
          <w:tcPr>
            <w:tcW w:w="7320" w:type="dxa"/>
            <w:tcBorders/>
            <w:shd w:fill="FFFFFF" w:val="clear"/>
            <w:vAlign w:val="bottom"/>
          </w:tcPr>
          <w:p>
            <w:pPr>
              <w:pStyle w:val="TableContents"/>
              <w:spacing w:before="0" w:after="0"/>
              <w:ind w:left="200" w:right="0" w:hanging="200"/>
              <w:jc w:val="left"/>
              <w:rPr>
                <w:sz w:val="17"/>
              </w:rPr>
            </w:pPr>
            <w:r>
              <w:rPr>
                <w:sz w:val="17"/>
              </w:rPr>
              <w:t xml:space="preserve">Net income </w:t>
            </w:r>
          </w:p>
        </w:tc>
        <w:tc>
          <w:tcPr>
            <w:tcW w:w="195"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2" w:type="dxa"/>
            <w:tcBorders/>
            <w:shd w:fill="FFFFFF" w:val="clear"/>
            <w:vAlign w:val="bottom"/>
          </w:tcPr>
          <w:p>
            <w:pPr>
              <w:pStyle w:val="TableContents"/>
              <w:spacing w:before="0" w:after="283"/>
              <w:jc w:val="right"/>
              <w:rPr/>
            </w:pPr>
            <w:r>
              <w:rPr/>
              <w:t xml:space="preserve">84.7 </w:t>
            </w:r>
          </w:p>
        </w:tc>
        <w:tc>
          <w:tcPr>
            <w:tcW w:w="197" w:type="dxa"/>
            <w:tcBorders/>
            <w:shd w:fill="FFFFFF" w:val="clear"/>
            <w:vAlign w:val="bottom"/>
          </w:tcPr>
          <w:p>
            <w:pPr>
              <w:pStyle w:val="TableContents"/>
              <w:spacing w:before="0" w:after="283"/>
              <w:jc w:val="left"/>
              <w:rPr/>
            </w:pPr>
            <w:r>
              <w:rPr/>
              <w:t xml:space="preserve">  </w:t>
            </w:r>
          </w:p>
        </w:tc>
        <w:tc>
          <w:tcPr>
            <w:tcW w:w="279"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850" w:type="dxa"/>
            <w:tcBorders/>
            <w:shd w:fill="FFFFFF" w:val="clear"/>
            <w:vAlign w:val="bottom"/>
          </w:tcPr>
          <w:p>
            <w:pPr>
              <w:pStyle w:val="TableContents"/>
              <w:spacing w:before="0" w:after="283"/>
              <w:jc w:val="right"/>
              <w:rPr/>
            </w:pPr>
            <w:r>
              <w:rPr/>
              <w:t xml:space="preserve">63.4 </w:t>
            </w:r>
          </w:p>
        </w:tc>
        <w:tc>
          <w:tcPr>
            <w:tcW w:w="188" w:type="dxa"/>
            <w:tcBorders/>
            <w:shd w:fill="FFFFFF" w:val="clear"/>
            <w:vAlign w:val="bottom"/>
          </w:tcPr>
          <w:p>
            <w:pPr>
              <w:pStyle w:val="TableContents"/>
              <w:spacing w:before="0" w:after="283"/>
              <w:jc w:val="left"/>
              <w:rPr/>
            </w:pPr>
            <w:r>
              <w:rPr/>
              <w:t xml:space="preserve">  </w:t>
            </w:r>
          </w:p>
        </w:tc>
      </w:tr>
      <w:tr>
        <w:trPr/>
        <w:tc>
          <w:tcPr>
            <w:tcW w:w="7320"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23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79" w:type="dxa"/>
            <w:tcBorders/>
            <w:shd w:fill="FFFFFF" w:val="clear"/>
            <w:vAlign w:val="bottom"/>
          </w:tcPr>
          <w:p>
            <w:pPr>
              <w:pStyle w:val="TableContents"/>
              <w:spacing w:before="0" w:after="283"/>
              <w:rPr/>
            </w:pPr>
            <w:r>
              <w:rPr/>
              <w:t xml:space="preserve">  </w:t>
            </w:r>
          </w:p>
        </w:tc>
        <w:tc>
          <w:tcPr>
            <w:tcW w:w="23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r>
      <w:tr>
        <w:trPr/>
        <w:tc>
          <w:tcPr>
            <w:tcW w:w="7320" w:type="dxa"/>
            <w:tcBorders/>
            <w:shd w:fill="CCEEFF" w:val="clear"/>
            <w:vAlign w:val="bottom"/>
          </w:tcPr>
          <w:p>
            <w:pPr>
              <w:pStyle w:val="TableContents"/>
              <w:spacing w:before="0" w:after="0"/>
              <w:ind w:left="200" w:right="0" w:hanging="200"/>
              <w:jc w:val="left"/>
              <w:rPr/>
            </w:pPr>
            <w:r>
              <w:rPr>
                <w:b/>
                <w:sz w:val="17"/>
              </w:rPr>
              <w:t>Cash flow from operating activities reconciliation</w:t>
            </w:r>
            <w:r>
              <w:rPr/>
              <w:t xml:space="preserve"> </w:t>
            </w:r>
          </w:p>
        </w:tc>
        <w:tc>
          <w:tcPr>
            <w:tcW w:w="19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2" w:type="dxa"/>
            <w:tcBorders/>
            <w:shd w:fill="CCEEFF" w:val="clear"/>
            <w:vAlign w:val="bottom"/>
          </w:tcPr>
          <w:p>
            <w:pPr>
              <w:pStyle w:val="TableContents"/>
              <w:spacing w:before="0" w:after="283"/>
              <w:jc w:val="right"/>
              <w:rPr/>
            </w:pPr>
            <w:r>
              <w:rPr/>
              <w:t xml:space="preserve">  </w:t>
            </w:r>
          </w:p>
        </w:tc>
        <w:tc>
          <w:tcPr>
            <w:tcW w:w="197" w:type="dxa"/>
            <w:tcBorders/>
            <w:shd w:fill="CCEEFF" w:val="clear"/>
            <w:vAlign w:val="bottom"/>
          </w:tcPr>
          <w:p>
            <w:pPr>
              <w:pStyle w:val="TableContents"/>
              <w:spacing w:before="0" w:after="283"/>
              <w:jc w:val="left"/>
              <w:rPr/>
            </w:pPr>
            <w:r>
              <w:rPr/>
              <w:t xml:space="preserve">  </w:t>
            </w:r>
          </w:p>
        </w:tc>
        <w:tc>
          <w:tcPr>
            <w:tcW w:w="279"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50" w:type="dxa"/>
            <w:tcBorders/>
            <w:shd w:fill="CCEEFF" w:val="clear"/>
            <w:vAlign w:val="bottom"/>
          </w:tcPr>
          <w:p>
            <w:pPr>
              <w:pStyle w:val="TableContents"/>
              <w:spacing w:before="0" w:after="283"/>
              <w:jc w:val="right"/>
              <w:rPr/>
            </w:pPr>
            <w:r>
              <w:rPr/>
              <w:t xml:space="preserve">  </w:t>
            </w:r>
          </w:p>
        </w:tc>
        <w:tc>
          <w:tcPr>
            <w:tcW w:w="188" w:type="dxa"/>
            <w:tcBorders/>
            <w:shd w:fill="CCEEFF" w:val="clear"/>
            <w:vAlign w:val="bottom"/>
          </w:tcPr>
          <w:p>
            <w:pPr>
              <w:pStyle w:val="TableContents"/>
              <w:spacing w:before="0" w:after="283"/>
              <w:jc w:val="left"/>
              <w:rPr/>
            </w:pPr>
            <w:r>
              <w:rPr/>
              <w:t xml:space="preserve">  </w:t>
            </w:r>
          </w:p>
        </w:tc>
      </w:tr>
      <w:tr>
        <w:trPr/>
        <w:tc>
          <w:tcPr>
            <w:tcW w:w="7320" w:type="dxa"/>
            <w:tcBorders/>
            <w:shd w:fill="FFFFFF" w:val="clear"/>
            <w:vAlign w:val="bottom"/>
          </w:tcPr>
          <w:p>
            <w:pPr>
              <w:pStyle w:val="TableContents"/>
              <w:spacing w:before="0" w:after="0"/>
              <w:ind w:left="200" w:right="0" w:hanging="200"/>
              <w:jc w:val="left"/>
              <w:rPr>
                <w:sz w:val="17"/>
              </w:rPr>
            </w:pPr>
            <w:r>
              <w:rPr>
                <w:sz w:val="17"/>
              </w:rPr>
              <w:t xml:space="preserve">EBITDA </w:t>
            </w:r>
          </w:p>
        </w:tc>
        <w:tc>
          <w:tcPr>
            <w:tcW w:w="195"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2" w:type="dxa"/>
            <w:tcBorders/>
            <w:shd w:fill="FFFFFF" w:val="clear"/>
            <w:vAlign w:val="bottom"/>
          </w:tcPr>
          <w:p>
            <w:pPr>
              <w:pStyle w:val="TableContents"/>
              <w:spacing w:before="0" w:after="283"/>
              <w:jc w:val="right"/>
              <w:rPr/>
            </w:pPr>
            <w:r>
              <w:rPr/>
              <w:t xml:space="preserve">165.8 </w:t>
            </w:r>
          </w:p>
        </w:tc>
        <w:tc>
          <w:tcPr>
            <w:tcW w:w="197" w:type="dxa"/>
            <w:tcBorders/>
            <w:shd w:fill="FFFFFF" w:val="clear"/>
            <w:vAlign w:val="bottom"/>
          </w:tcPr>
          <w:p>
            <w:pPr>
              <w:pStyle w:val="TableContents"/>
              <w:spacing w:before="0" w:after="283"/>
              <w:jc w:val="left"/>
              <w:rPr/>
            </w:pPr>
            <w:r>
              <w:rPr/>
              <w:t xml:space="preserve">  </w:t>
            </w:r>
          </w:p>
        </w:tc>
        <w:tc>
          <w:tcPr>
            <w:tcW w:w="279"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850" w:type="dxa"/>
            <w:tcBorders/>
            <w:shd w:fill="FFFFFF" w:val="clear"/>
            <w:vAlign w:val="bottom"/>
          </w:tcPr>
          <w:p>
            <w:pPr>
              <w:pStyle w:val="TableContents"/>
              <w:spacing w:before="0" w:after="283"/>
              <w:jc w:val="right"/>
              <w:rPr/>
            </w:pPr>
            <w:r>
              <w:rPr/>
              <w:t xml:space="preserve">100.3 </w:t>
            </w:r>
          </w:p>
        </w:tc>
        <w:tc>
          <w:tcPr>
            <w:tcW w:w="188" w:type="dxa"/>
            <w:tcBorders/>
            <w:shd w:fill="FFFFFF" w:val="clear"/>
            <w:vAlign w:val="bottom"/>
          </w:tcPr>
          <w:p>
            <w:pPr>
              <w:pStyle w:val="TableContents"/>
              <w:spacing w:before="0" w:after="283"/>
              <w:jc w:val="left"/>
              <w:rPr/>
            </w:pPr>
            <w:r>
              <w:rPr/>
              <w:t xml:space="preserve">  </w:t>
            </w:r>
          </w:p>
        </w:tc>
      </w:tr>
      <w:tr>
        <w:trPr/>
        <w:tc>
          <w:tcPr>
            <w:tcW w:w="7320" w:type="dxa"/>
            <w:tcBorders/>
            <w:shd w:fill="CCEEFF" w:val="clear"/>
            <w:vAlign w:val="bottom"/>
          </w:tcPr>
          <w:p>
            <w:pPr>
              <w:pStyle w:val="TableContents"/>
              <w:spacing w:before="0" w:after="0"/>
              <w:ind w:left="200" w:right="0" w:hanging="200"/>
              <w:jc w:val="left"/>
              <w:rPr>
                <w:sz w:val="17"/>
              </w:rPr>
            </w:pPr>
            <w:r>
              <w:rPr>
                <w:sz w:val="17"/>
              </w:rPr>
              <w:t xml:space="preserve">Interest expense </w:t>
            </w:r>
          </w:p>
        </w:tc>
        <w:tc>
          <w:tcPr>
            <w:tcW w:w="19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2" w:type="dxa"/>
            <w:tcBorders/>
            <w:shd w:fill="CCEEFF" w:val="clear"/>
            <w:vAlign w:val="bottom"/>
          </w:tcPr>
          <w:p>
            <w:pPr>
              <w:pStyle w:val="TableContents"/>
              <w:spacing w:before="0" w:after="283"/>
              <w:jc w:val="right"/>
              <w:rPr/>
            </w:pPr>
            <w:r>
              <w:rPr/>
              <w:t xml:space="preserve">(41.1 </w:t>
            </w:r>
          </w:p>
        </w:tc>
        <w:tc>
          <w:tcPr>
            <w:tcW w:w="197" w:type="dxa"/>
            <w:tcBorders/>
            <w:shd w:fill="CCEEFF" w:val="clear"/>
            <w:vAlign w:val="bottom"/>
          </w:tcPr>
          <w:p>
            <w:pPr>
              <w:pStyle w:val="TableContents"/>
              <w:spacing w:before="0" w:after="283"/>
              <w:jc w:val="left"/>
              <w:rPr/>
            </w:pPr>
            <w:r>
              <w:rPr/>
              <w:t xml:space="preserve">) </w:t>
            </w:r>
          </w:p>
        </w:tc>
        <w:tc>
          <w:tcPr>
            <w:tcW w:w="279"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50" w:type="dxa"/>
            <w:tcBorders/>
            <w:shd w:fill="CCEEFF" w:val="clear"/>
            <w:vAlign w:val="bottom"/>
          </w:tcPr>
          <w:p>
            <w:pPr>
              <w:pStyle w:val="TableContents"/>
              <w:spacing w:before="0" w:after="283"/>
              <w:jc w:val="right"/>
              <w:rPr/>
            </w:pPr>
            <w:r>
              <w:rPr/>
              <w:t xml:space="preserve">(15.3 </w:t>
            </w:r>
          </w:p>
        </w:tc>
        <w:tc>
          <w:tcPr>
            <w:tcW w:w="188" w:type="dxa"/>
            <w:tcBorders/>
            <w:shd w:fill="CCEEFF" w:val="clear"/>
            <w:vAlign w:val="bottom"/>
          </w:tcPr>
          <w:p>
            <w:pPr>
              <w:pStyle w:val="TableContents"/>
              <w:spacing w:before="0" w:after="283"/>
              <w:jc w:val="left"/>
              <w:rPr/>
            </w:pPr>
            <w:r>
              <w:rPr/>
              <w:t xml:space="preserve">) </w:t>
            </w:r>
          </w:p>
        </w:tc>
      </w:tr>
      <w:tr>
        <w:trPr/>
        <w:tc>
          <w:tcPr>
            <w:tcW w:w="7320" w:type="dxa"/>
            <w:tcBorders/>
            <w:shd w:fill="FFFFFF" w:val="clear"/>
            <w:vAlign w:val="bottom"/>
          </w:tcPr>
          <w:p>
            <w:pPr>
              <w:pStyle w:val="TableContents"/>
              <w:spacing w:before="0" w:after="0"/>
              <w:ind w:left="200" w:right="0" w:hanging="200"/>
              <w:jc w:val="left"/>
              <w:rPr>
                <w:sz w:val="17"/>
              </w:rPr>
            </w:pPr>
            <w:r>
              <w:rPr>
                <w:sz w:val="17"/>
              </w:rPr>
              <w:t xml:space="preserve">Income tax expense </w:t>
            </w:r>
          </w:p>
        </w:tc>
        <w:tc>
          <w:tcPr>
            <w:tcW w:w="195"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2" w:type="dxa"/>
            <w:tcBorders/>
            <w:shd w:fill="FFFFFF" w:val="clear"/>
            <w:vAlign w:val="bottom"/>
          </w:tcPr>
          <w:p>
            <w:pPr>
              <w:pStyle w:val="TableContents"/>
              <w:spacing w:before="0" w:after="283"/>
              <w:jc w:val="right"/>
              <w:rPr/>
            </w:pPr>
            <w:r>
              <w:rPr/>
              <w:t xml:space="preserve">(0.1 </w:t>
            </w:r>
          </w:p>
        </w:tc>
        <w:tc>
          <w:tcPr>
            <w:tcW w:w="197" w:type="dxa"/>
            <w:tcBorders/>
            <w:shd w:fill="FFFFFF" w:val="clear"/>
            <w:vAlign w:val="bottom"/>
          </w:tcPr>
          <w:p>
            <w:pPr>
              <w:pStyle w:val="TableContents"/>
              <w:spacing w:before="0" w:after="283"/>
              <w:jc w:val="left"/>
              <w:rPr/>
            </w:pPr>
            <w:r>
              <w:rPr/>
              <w:t xml:space="preserve">) </w:t>
            </w:r>
          </w:p>
        </w:tc>
        <w:tc>
          <w:tcPr>
            <w:tcW w:w="279"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850" w:type="dxa"/>
            <w:tcBorders/>
            <w:shd w:fill="FFFFFF" w:val="clear"/>
            <w:vAlign w:val="bottom"/>
          </w:tcPr>
          <w:p>
            <w:pPr>
              <w:pStyle w:val="TableContents"/>
              <w:spacing w:before="0" w:after="283"/>
              <w:jc w:val="right"/>
              <w:rPr/>
            </w:pPr>
            <w:r>
              <w:rPr/>
              <w:t xml:space="preserve"> </w:t>
            </w:r>
          </w:p>
        </w:tc>
        <w:tc>
          <w:tcPr>
            <w:tcW w:w="188" w:type="dxa"/>
            <w:tcBorders/>
            <w:shd w:fill="FFFFFF" w:val="clear"/>
            <w:vAlign w:val="bottom"/>
          </w:tcPr>
          <w:p>
            <w:pPr>
              <w:pStyle w:val="TableContents"/>
              <w:spacing w:before="0" w:after="283"/>
              <w:jc w:val="left"/>
              <w:rPr/>
            </w:pPr>
            <w:r>
              <w:rPr/>
              <w:t xml:space="preserve">  </w:t>
            </w:r>
          </w:p>
        </w:tc>
      </w:tr>
      <w:tr>
        <w:trPr/>
        <w:tc>
          <w:tcPr>
            <w:tcW w:w="7320" w:type="dxa"/>
            <w:tcBorders/>
            <w:shd w:fill="CCEEFF" w:val="clear"/>
            <w:vAlign w:val="bottom"/>
          </w:tcPr>
          <w:p>
            <w:pPr>
              <w:pStyle w:val="TableContents"/>
              <w:spacing w:before="0" w:after="0"/>
              <w:ind w:left="200" w:right="0" w:hanging="200"/>
              <w:jc w:val="left"/>
              <w:rPr>
                <w:sz w:val="17"/>
              </w:rPr>
            </w:pPr>
            <w:r>
              <w:rPr>
                <w:sz w:val="17"/>
              </w:rPr>
              <w:t xml:space="preserve">Net change in assets and liabilities, net of acquisitions </w:t>
            </w:r>
          </w:p>
        </w:tc>
        <w:tc>
          <w:tcPr>
            <w:tcW w:w="19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2" w:type="dxa"/>
            <w:tcBorders/>
            <w:shd w:fill="CCEEFF" w:val="clear"/>
            <w:vAlign w:val="bottom"/>
          </w:tcPr>
          <w:p>
            <w:pPr>
              <w:pStyle w:val="TableContents"/>
              <w:spacing w:before="0" w:after="283"/>
              <w:jc w:val="right"/>
              <w:rPr/>
            </w:pPr>
            <w:r>
              <w:rPr/>
              <w:t xml:space="preserve">218.0 </w:t>
            </w:r>
          </w:p>
        </w:tc>
        <w:tc>
          <w:tcPr>
            <w:tcW w:w="197" w:type="dxa"/>
            <w:tcBorders/>
            <w:shd w:fill="CCEEFF" w:val="clear"/>
            <w:vAlign w:val="bottom"/>
          </w:tcPr>
          <w:p>
            <w:pPr>
              <w:pStyle w:val="TableContents"/>
              <w:spacing w:before="0" w:after="283"/>
              <w:jc w:val="left"/>
              <w:rPr/>
            </w:pPr>
            <w:r>
              <w:rPr/>
              <w:t xml:space="preserve">  </w:t>
            </w:r>
          </w:p>
        </w:tc>
        <w:tc>
          <w:tcPr>
            <w:tcW w:w="279"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50" w:type="dxa"/>
            <w:tcBorders/>
            <w:shd w:fill="CCEEFF" w:val="clear"/>
            <w:vAlign w:val="bottom"/>
          </w:tcPr>
          <w:p>
            <w:pPr>
              <w:pStyle w:val="TableContents"/>
              <w:spacing w:before="0" w:after="283"/>
              <w:jc w:val="right"/>
              <w:rPr/>
            </w:pPr>
            <w:r>
              <w:rPr/>
              <w:t xml:space="preserve">(548.8 </w:t>
            </w:r>
          </w:p>
        </w:tc>
        <w:tc>
          <w:tcPr>
            <w:tcW w:w="188" w:type="dxa"/>
            <w:tcBorders/>
            <w:shd w:fill="CCEEFF" w:val="clear"/>
            <w:vAlign w:val="bottom"/>
          </w:tcPr>
          <w:p>
            <w:pPr>
              <w:pStyle w:val="TableContents"/>
              <w:spacing w:before="0" w:after="283"/>
              <w:jc w:val="left"/>
              <w:rPr/>
            </w:pPr>
            <w:r>
              <w:rPr/>
              <w:t xml:space="preserve">) </w:t>
            </w:r>
          </w:p>
        </w:tc>
      </w:tr>
      <w:tr>
        <w:trPr/>
        <w:tc>
          <w:tcPr>
            <w:tcW w:w="7320" w:type="dxa"/>
            <w:tcBorders/>
            <w:shd w:fill="FFFFFF" w:val="clear"/>
            <w:vAlign w:val="bottom"/>
          </w:tcPr>
          <w:p>
            <w:pPr>
              <w:pStyle w:val="TableContents"/>
              <w:spacing w:before="0" w:after="0"/>
              <w:ind w:left="200" w:right="0" w:hanging="200"/>
              <w:jc w:val="left"/>
              <w:rPr>
                <w:sz w:val="17"/>
              </w:rPr>
            </w:pPr>
            <w:r>
              <w:rPr>
                <w:sz w:val="17"/>
              </w:rPr>
              <w:t xml:space="preserve">Other items to reconcile to cash flows from operating activities: </w:t>
            </w:r>
          </w:p>
        </w:tc>
        <w:tc>
          <w:tcPr>
            <w:tcW w:w="195"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2" w:type="dxa"/>
            <w:tcBorders/>
            <w:shd w:fill="FFFFFF" w:val="clear"/>
            <w:vAlign w:val="bottom"/>
          </w:tcPr>
          <w:p>
            <w:pPr>
              <w:pStyle w:val="TableContents"/>
              <w:spacing w:before="0" w:after="283"/>
              <w:jc w:val="right"/>
              <w:rPr/>
            </w:pPr>
            <w:r>
              <w:rPr/>
              <w:t xml:space="preserve">  </w:t>
            </w:r>
          </w:p>
        </w:tc>
        <w:tc>
          <w:tcPr>
            <w:tcW w:w="197" w:type="dxa"/>
            <w:tcBorders/>
            <w:shd w:fill="FFFFFF" w:val="clear"/>
            <w:vAlign w:val="bottom"/>
          </w:tcPr>
          <w:p>
            <w:pPr>
              <w:pStyle w:val="TableContents"/>
              <w:spacing w:before="0" w:after="283"/>
              <w:jc w:val="left"/>
              <w:rPr/>
            </w:pPr>
            <w:r>
              <w:rPr/>
              <w:t xml:space="preserve">  </w:t>
            </w:r>
          </w:p>
        </w:tc>
        <w:tc>
          <w:tcPr>
            <w:tcW w:w="279"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850" w:type="dxa"/>
            <w:tcBorders/>
            <w:shd w:fill="FFFFFF" w:val="clear"/>
            <w:vAlign w:val="bottom"/>
          </w:tcPr>
          <w:p>
            <w:pPr>
              <w:pStyle w:val="TableContents"/>
              <w:spacing w:before="0" w:after="283"/>
              <w:jc w:val="right"/>
              <w:rPr/>
            </w:pPr>
            <w:r>
              <w:rPr/>
              <w:t xml:space="preserve">  </w:t>
            </w:r>
          </w:p>
        </w:tc>
        <w:tc>
          <w:tcPr>
            <w:tcW w:w="188" w:type="dxa"/>
            <w:tcBorders/>
            <w:shd w:fill="FFFFFF" w:val="clear"/>
            <w:vAlign w:val="bottom"/>
          </w:tcPr>
          <w:p>
            <w:pPr>
              <w:pStyle w:val="TableContents"/>
              <w:spacing w:before="0" w:after="283"/>
              <w:jc w:val="left"/>
              <w:rPr/>
            </w:pPr>
            <w:r>
              <w:rPr/>
              <w:t xml:space="preserve">  </w:t>
            </w:r>
          </w:p>
        </w:tc>
      </w:tr>
      <w:tr>
        <w:trPr/>
        <w:tc>
          <w:tcPr>
            <w:tcW w:w="7320" w:type="dxa"/>
            <w:tcBorders/>
            <w:shd w:fill="CCEEFF" w:val="clear"/>
            <w:vAlign w:val="bottom"/>
          </w:tcPr>
          <w:p>
            <w:pPr>
              <w:pStyle w:val="TableContents"/>
              <w:spacing w:before="0" w:after="0"/>
              <w:ind w:left="400" w:right="0" w:hanging="200"/>
              <w:jc w:val="left"/>
              <w:rPr>
                <w:sz w:val="17"/>
              </w:rPr>
            </w:pPr>
            <w:r>
              <w:rPr>
                <w:sz w:val="17"/>
              </w:rPr>
              <w:t xml:space="preserve">Cumulative effect of change in accounting principle </w:t>
            </w:r>
          </w:p>
        </w:tc>
        <w:tc>
          <w:tcPr>
            <w:tcW w:w="19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2" w:type="dxa"/>
            <w:tcBorders/>
            <w:shd w:fill="CCEEFF" w:val="clear"/>
            <w:vAlign w:val="bottom"/>
          </w:tcPr>
          <w:p>
            <w:pPr>
              <w:pStyle w:val="TableContents"/>
              <w:spacing w:before="0" w:after="283"/>
              <w:jc w:val="right"/>
              <w:rPr/>
            </w:pPr>
            <w:r>
              <w:rPr/>
              <w:t xml:space="preserve"> </w:t>
            </w:r>
          </w:p>
        </w:tc>
        <w:tc>
          <w:tcPr>
            <w:tcW w:w="197" w:type="dxa"/>
            <w:tcBorders/>
            <w:shd w:fill="CCEEFF" w:val="clear"/>
            <w:vAlign w:val="bottom"/>
          </w:tcPr>
          <w:p>
            <w:pPr>
              <w:pStyle w:val="TableContents"/>
              <w:spacing w:before="0" w:after="283"/>
              <w:jc w:val="left"/>
              <w:rPr/>
            </w:pPr>
            <w:r>
              <w:rPr/>
              <w:t xml:space="preserve">  </w:t>
            </w:r>
          </w:p>
        </w:tc>
        <w:tc>
          <w:tcPr>
            <w:tcW w:w="279"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50" w:type="dxa"/>
            <w:tcBorders/>
            <w:shd w:fill="CCEEFF" w:val="clear"/>
            <w:vAlign w:val="bottom"/>
          </w:tcPr>
          <w:p>
            <w:pPr>
              <w:pStyle w:val="TableContents"/>
              <w:spacing w:before="0" w:after="283"/>
              <w:jc w:val="right"/>
              <w:rPr/>
            </w:pPr>
            <w:r>
              <w:rPr/>
              <w:t xml:space="preserve">(6.3 </w:t>
            </w:r>
          </w:p>
        </w:tc>
        <w:tc>
          <w:tcPr>
            <w:tcW w:w="188" w:type="dxa"/>
            <w:tcBorders/>
            <w:shd w:fill="CCEEFF" w:val="clear"/>
            <w:vAlign w:val="bottom"/>
          </w:tcPr>
          <w:p>
            <w:pPr>
              <w:pStyle w:val="TableContents"/>
              <w:spacing w:before="0" w:after="283"/>
              <w:jc w:val="left"/>
              <w:rPr/>
            </w:pPr>
            <w:r>
              <w:rPr/>
              <w:t xml:space="preserve">) </w:t>
            </w:r>
          </w:p>
        </w:tc>
      </w:tr>
      <w:tr>
        <w:trPr/>
        <w:tc>
          <w:tcPr>
            <w:tcW w:w="7320" w:type="dxa"/>
            <w:tcBorders/>
            <w:shd w:fill="FFFFFF" w:val="clear"/>
            <w:vAlign w:val="bottom"/>
          </w:tcPr>
          <w:p>
            <w:pPr>
              <w:pStyle w:val="TableContents"/>
              <w:spacing w:before="0" w:after="0"/>
              <w:ind w:left="400" w:right="0" w:hanging="200"/>
              <w:jc w:val="left"/>
              <w:rPr>
                <w:sz w:val="17"/>
              </w:rPr>
            </w:pPr>
            <w:r>
              <w:rPr>
                <w:sz w:val="17"/>
              </w:rPr>
              <w:t xml:space="preserve">Equity earnings in unconsolidated entities </w:t>
            </w:r>
          </w:p>
        </w:tc>
        <w:tc>
          <w:tcPr>
            <w:tcW w:w="195"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2" w:type="dxa"/>
            <w:tcBorders/>
            <w:shd w:fill="FFFFFF" w:val="clear"/>
            <w:vAlign w:val="bottom"/>
          </w:tcPr>
          <w:p>
            <w:pPr>
              <w:pStyle w:val="TableContents"/>
              <w:spacing w:before="0" w:after="283"/>
              <w:jc w:val="right"/>
              <w:rPr/>
            </w:pPr>
            <w:r>
              <w:rPr/>
              <w:t xml:space="preserve">(3.6 </w:t>
            </w:r>
          </w:p>
        </w:tc>
        <w:tc>
          <w:tcPr>
            <w:tcW w:w="197" w:type="dxa"/>
            <w:tcBorders/>
            <w:shd w:fill="FFFFFF" w:val="clear"/>
            <w:vAlign w:val="bottom"/>
          </w:tcPr>
          <w:p>
            <w:pPr>
              <w:pStyle w:val="TableContents"/>
              <w:spacing w:before="0" w:after="283"/>
              <w:jc w:val="left"/>
              <w:rPr/>
            </w:pPr>
            <w:r>
              <w:rPr/>
              <w:t xml:space="preserve">) </w:t>
            </w:r>
          </w:p>
        </w:tc>
        <w:tc>
          <w:tcPr>
            <w:tcW w:w="279"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850" w:type="dxa"/>
            <w:tcBorders/>
            <w:shd w:fill="FFFFFF" w:val="clear"/>
            <w:vAlign w:val="bottom"/>
          </w:tcPr>
          <w:p>
            <w:pPr>
              <w:pStyle w:val="TableContents"/>
              <w:spacing w:before="0" w:after="283"/>
              <w:jc w:val="right"/>
              <w:rPr/>
            </w:pPr>
            <w:r>
              <w:rPr/>
              <w:t xml:space="preserve">(0.1 </w:t>
            </w:r>
          </w:p>
        </w:tc>
        <w:tc>
          <w:tcPr>
            <w:tcW w:w="188" w:type="dxa"/>
            <w:tcBorders/>
            <w:shd w:fill="FFFFFF" w:val="clear"/>
            <w:vAlign w:val="bottom"/>
          </w:tcPr>
          <w:p>
            <w:pPr>
              <w:pStyle w:val="TableContents"/>
              <w:spacing w:before="0" w:after="283"/>
              <w:jc w:val="left"/>
              <w:rPr/>
            </w:pPr>
            <w:r>
              <w:rPr/>
              <w:t xml:space="preserve">) </w:t>
            </w:r>
          </w:p>
        </w:tc>
      </w:tr>
      <w:tr>
        <w:trPr/>
        <w:tc>
          <w:tcPr>
            <w:tcW w:w="7320" w:type="dxa"/>
            <w:tcBorders/>
            <w:shd w:fill="CCEEFF" w:val="clear"/>
            <w:vAlign w:val="bottom"/>
          </w:tcPr>
          <w:p>
            <w:pPr>
              <w:pStyle w:val="TableContents"/>
              <w:spacing w:before="0" w:after="0"/>
              <w:ind w:left="400" w:right="0" w:hanging="200"/>
              <w:jc w:val="left"/>
              <w:rPr>
                <w:sz w:val="17"/>
              </w:rPr>
            </w:pPr>
            <w:r>
              <w:rPr>
                <w:sz w:val="17"/>
              </w:rPr>
              <w:t xml:space="preserve">Inventory valuation adjustment </w:t>
            </w:r>
          </w:p>
        </w:tc>
        <w:tc>
          <w:tcPr>
            <w:tcW w:w="19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2" w:type="dxa"/>
            <w:tcBorders/>
            <w:shd w:fill="CCEEFF" w:val="clear"/>
            <w:vAlign w:val="bottom"/>
          </w:tcPr>
          <w:p>
            <w:pPr>
              <w:pStyle w:val="TableContents"/>
              <w:spacing w:before="0" w:after="283"/>
              <w:jc w:val="right"/>
              <w:rPr/>
            </w:pPr>
            <w:r>
              <w:rPr/>
              <w:t xml:space="preserve">1.0 </w:t>
            </w:r>
          </w:p>
        </w:tc>
        <w:tc>
          <w:tcPr>
            <w:tcW w:w="197" w:type="dxa"/>
            <w:tcBorders/>
            <w:shd w:fill="CCEEFF" w:val="clear"/>
            <w:vAlign w:val="bottom"/>
          </w:tcPr>
          <w:p>
            <w:pPr>
              <w:pStyle w:val="TableContents"/>
              <w:spacing w:before="0" w:after="283"/>
              <w:jc w:val="left"/>
              <w:rPr/>
            </w:pPr>
            <w:r>
              <w:rPr/>
              <w:t xml:space="preserve">  </w:t>
            </w:r>
          </w:p>
        </w:tc>
        <w:tc>
          <w:tcPr>
            <w:tcW w:w="279"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50" w:type="dxa"/>
            <w:tcBorders/>
            <w:shd w:fill="CCEEFF" w:val="clear"/>
            <w:vAlign w:val="bottom"/>
          </w:tcPr>
          <w:p>
            <w:pPr>
              <w:pStyle w:val="TableContents"/>
              <w:spacing w:before="0" w:after="283"/>
              <w:jc w:val="right"/>
              <w:rPr/>
            </w:pPr>
            <w:r>
              <w:rPr/>
              <w:t xml:space="preserve"> </w:t>
            </w:r>
          </w:p>
        </w:tc>
        <w:tc>
          <w:tcPr>
            <w:tcW w:w="188" w:type="dxa"/>
            <w:tcBorders/>
            <w:shd w:fill="CCEEFF" w:val="clear"/>
            <w:vAlign w:val="bottom"/>
          </w:tcPr>
          <w:p>
            <w:pPr>
              <w:pStyle w:val="TableContents"/>
              <w:spacing w:before="0" w:after="283"/>
              <w:jc w:val="left"/>
              <w:rPr/>
            </w:pPr>
            <w:r>
              <w:rPr/>
              <w:t xml:space="preserve">  </w:t>
            </w:r>
          </w:p>
        </w:tc>
      </w:tr>
      <w:tr>
        <w:trPr/>
        <w:tc>
          <w:tcPr>
            <w:tcW w:w="7320" w:type="dxa"/>
            <w:tcBorders/>
            <w:shd w:fill="FFFFFF" w:val="clear"/>
            <w:vAlign w:val="bottom"/>
          </w:tcPr>
          <w:p>
            <w:pPr>
              <w:pStyle w:val="TableContents"/>
              <w:spacing w:before="0" w:after="0"/>
              <w:ind w:left="400" w:right="0" w:hanging="200"/>
              <w:jc w:val="left"/>
              <w:rPr>
                <w:sz w:val="17"/>
              </w:rPr>
            </w:pPr>
            <w:r>
              <w:rPr>
                <w:sz w:val="17"/>
              </w:rPr>
              <w:t xml:space="preserve">Gain on sale of investment assets </w:t>
            </w:r>
          </w:p>
        </w:tc>
        <w:tc>
          <w:tcPr>
            <w:tcW w:w="195"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2" w:type="dxa"/>
            <w:tcBorders/>
            <w:shd w:fill="FFFFFF" w:val="clear"/>
            <w:vAlign w:val="bottom"/>
          </w:tcPr>
          <w:p>
            <w:pPr>
              <w:pStyle w:val="TableContents"/>
              <w:spacing w:before="0" w:after="283"/>
              <w:jc w:val="right"/>
              <w:rPr/>
            </w:pPr>
            <w:r>
              <w:rPr/>
              <w:t xml:space="preserve">(3.9 </w:t>
            </w:r>
          </w:p>
        </w:tc>
        <w:tc>
          <w:tcPr>
            <w:tcW w:w="197" w:type="dxa"/>
            <w:tcBorders/>
            <w:shd w:fill="FFFFFF" w:val="clear"/>
            <w:vAlign w:val="bottom"/>
          </w:tcPr>
          <w:p>
            <w:pPr>
              <w:pStyle w:val="TableContents"/>
              <w:spacing w:before="0" w:after="283"/>
              <w:jc w:val="left"/>
              <w:rPr/>
            </w:pPr>
            <w:r>
              <w:rPr/>
              <w:t xml:space="preserve">) </w:t>
            </w:r>
          </w:p>
        </w:tc>
        <w:tc>
          <w:tcPr>
            <w:tcW w:w="279"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850" w:type="dxa"/>
            <w:tcBorders/>
            <w:shd w:fill="FFFFFF" w:val="clear"/>
            <w:vAlign w:val="bottom"/>
          </w:tcPr>
          <w:p>
            <w:pPr>
              <w:pStyle w:val="TableContents"/>
              <w:spacing w:before="0" w:after="283"/>
              <w:jc w:val="right"/>
              <w:rPr/>
            </w:pPr>
            <w:r>
              <w:rPr/>
              <w:t xml:space="preserve"> </w:t>
            </w:r>
          </w:p>
        </w:tc>
        <w:tc>
          <w:tcPr>
            <w:tcW w:w="188" w:type="dxa"/>
            <w:tcBorders/>
            <w:shd w:fill="FFFFFF" w:val="clear"/>
            <w:vAlign w:val="bottom"/>
          </w:tcPr>
          <w:p>
            <w:pPr>
              <w:pStyle w:val="TableContents"/>
              <w:spacing w:before="0" w:after="283"/>
              <w:jc w:val="left"/>
              <w:rPr/>
            </w:pPr>
            <w:r>
              <w:rPr/>
              <w:t xml:space="preserve">  </w:t>
            </w:r>
          </w:p>
        </w:tc>
      </w:tr>
      <w:tr>
        <w:trPr/>
        <w:tc>
          <w:tcPr>
            <w:tcW w:w="7320" w:type="dxa"/>
            <w:tcBorders/>
            <w:shd w:fill="CCEEFF" w:val="clear"/>
            <w:vAlign w:val="bottom"/>
          </w:tcPr>
          <w:p>
            <w:pPr>
              <w:pStyle w:val="TableContents"/>
              <w:spacing w:before="0" w:after="0"/>
              <w:ind w:left="400" w:right="0" w:hanging="200"/>
              <w:jc w:val="left"/>
              <w:rPr>
                <w:sz w:val="17"/>
              </w:rPr>
            </w:pPr>
            <w:r>
              <w:rPr>
                <w:sz w:val="17"/>
              </w:rPr>
              <w:t xml:space="preserve">Net (gain) / loss on foreign currency revaluation </w:t>
            </w:r>
          </w:p>
        </w:tc>
        <w:tc>
          <w:tcPr>
            <w:tcW w:w="19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2" w:type="dxa"/>
            <w:tcBorders/>
            <w:shd w:fill="CCEEFF" w:val="clear"/>
            <w:vAlign w:val="bottom"/>
          </w:tcPr>
          <w:p>
            <w:pPr>
              <w:pStyle w:val="TableContents"/>
              <w:spacing w:before="0" w:after="283"/>
              <w:jc w:val="right"/>
              <w:rPr/>
            </w:pPr>
            <w:r>
              <w:rPr/>
              <w:t xml:space="preserve">(0.2 </w:t>
            </w:r>
          </w:p>
        </w:tc>
        <w:tc>
          <w:tcPr>
            <w:tcW w:w="197" w:type="dxa"/>
            <w:tcBorders/>
            <w:shd w:fill="CCEEFF" w:val="clear"/>
            <w:vAlign w:val="bottom"/>
          </w:tcPr>
          <w:p>
            <w:pPr>
              <w:pStyle w:val="TableContents"/>
              <w:spacing w:before="0" w:after="283"/>
              <w:jc w:val="left"/>
              <w:rPr/>
            </w:pPr>
            <w:r>
              <w:rPr/>
              <w:t xml:space="preserve">) </w:t>
            </w:r>
          </w:p>
        </w:tc>
        <w:tc>
          <w:tcPr>
            <w:tcW w:w="279"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50" w:type="dxa"/>
            <w:tcBorders/>
            <w:shd w:fill="CCEEFF" w:val="clear"/>
            <w:vAlign w:val="bottom"/>
          </w:tcPr>
          <w:p>
            <w:pPr>
              <w:pStyle w:val="TableContents"/>
              <w:spacing w:before="0" w:after="283"/>
              <w:jc w:val="right"/>
              <w:rPr/>
            </w:pPr>
            <w:r>
              <w:rPr/>
              <w:t xml:space="preserve">0.9 </w:t>
            </w:r>
          </w:p>
        </w:tc>
        <w:tc>
          <w:tcPr>
            <w:tcW w:w="188" w:type="dxa"/>
            <w:tcBorders/>
            <w:shd w:fill="CCEEFF" w:val="clear"/>
            <w:vAlign w:val="bottom"/>
          </w:tcPr>
          <w:p>
            <w:pPr>
              <w:pStyle w:val="TableContents"/>
              <w:spacing w:before="0" w:after="283"/>
              <w:jc w:val="left"/>
              <w:rPr/>
            </w:pPr>
            <w:r>
              <w:rPr/>
              <w:t xml:space="preserve">  </w:t>
            </w:r>
          </w:p>
        </w:tc>
      </w:tr>
      <w:tr>
        <w:trPr/>
        <w:tc>
          <w:tcPr>
            <w:tcW w:w="7320" w:type="dxa"/>
            <w:tcBorders/>
            <w:shd w:fill="FFFFFF" w:val="clear"/>
            <w:vAlign w:val="bottom"/>
          </w:tcPr>
          <w:p>
            <w:pPr>
              <w:pStyle w:val="TableContents"/>
              <w:spacing w:before="0" w:after="0"/>
              <w:ind w:left="400" w:right="0" w:hanging="200"/>
              <w:jc w:val="left"/>
              <w:rPr>
                <w:sz w:val="17"/>
              </w:rPr>
            </w:pPr>
            <w:r>
              <w:rPr>
                <w:sz w:val="17"/>
              </w:rPr>
              <w:t xml:space="preserve">SFAS 133 mark-to-market adjustment </w:t>
            </w:r>
          </w:p>
        </w:tc>
        <w:tc>
          <w:tcPr>
            <w:tcW w:w="195"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2" w:type="dxa"/>
            <w:tcBorders/>
            <w:shd w:fill="FFFFFF" w:val="clear"/>
            <w:vAlign w:val="bottom"/>
          </w:tcPr>
          <w:p>
            <w:pPr>
              <w:pStyle w:val="TableContents"/>
              <w:spacing w:before="0" w:after="283"/>
              <w:jc w:val="right"/>
              <w:rPr/>
            </w:pPr>
            <w:r>
              <w:rPr/>
              <w:t xml:space="preserve">17.0 </w:t>
            </w:r>
          </w:p>
        </w:tc>
        <w:tc>
          <w:tcPr>
            <w:tcW w:w="197" w:type="dxa"/>
            <w:tcBorders/>
            <w:shd w:fill="FFFFFF" w:val="clear"/>
            <w:vAlign w:val="bottom"/>
          </w:tcPr>
          <w:p>
            <w:pPr>
              <w:pStyle w:val="TableContents"/>
              <w:spacing w:before="0" w:after="283"/>
              <w:jc w:val="left"/>
              <w:rPr/>
            </w:pPr>
            <w:r>
              <w:rPr/>
              <w:t xml:space="preserve">  </w:t>
            </w:r>
          </w:p>
        </w:tc>
        <w:tc>
          <w:tcPr>
            <w:tcW w:w="279"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850" w:type="dxa"/>
            <w:tcBorders/>
            <w:shd w:fill="FFFFFF" w:val="clear"/>
            <w:vAlign w:val="bottom"/>
          </w:tcPr>
          <w:p>
            <w:pPr>
              <w:pStyle w:val="TableContents"/>
              <w:spacing w:before="0" w:after="283"/>
              <w:jc w:val="right"/>
              <w:rPr/>
            </w:pPr>
            <w:r>
              <w:rPr/>
              <w:t xml:space="preserve">0.7 </w:t>
            </w:r>
          </w:p>
        </w:tc>
        <w:tc>
          <w:tcPr>
            <w:tcW w:w="188" w:type="dxa"/>
            <w:tcBorders/>
            <w:shd w:fill="FFFFFF" w:val="clear"/>
            <w:vAlign w:val="bottom"/>
          </w:tcPr>
          <w:p>
            <w:pPr>
              <w:pStyle w:val="TableContents"/>
              <w:spacing w:before="0" w:after="283"/>
              <w:jc w:val="left"/>
              <w:rPr/>
            </w:pPr>
            <w:r>
              <w:rPr/>
              <w:t xml:space="preserve">  </w:t>
            </w:r>
          </w:p>
        </w:tc>
      </w:tr>
      <w:tr>
        <w:trPr/>
        <w:tc>
          <w:tcPr>
            <w:tcW w:w="7320" w:type="dxa"/>
            <w:tcBorders/>
            <w:shd w:fill="CCEEFF" w:val="clear"/>
            <w:vAlign w:val="bottom"/>
          </w:tcPr>
          <w:p>
            <w:pPr>
              <w:pStyle w:val="TableContents"/>
              <w:spacing w:before="0" w:after="0"/>
              <w:ind w:left="400" w:right="0" w:hanging="200"/>
              <w:jc w:val="left"/>
              <w:rPr>
                <w:sz w:val="17"/>
              </w:rPr>
            </w:pPr>
            <w:r>
              <w:rPr>
                <w:sz w:val="17"/>
              </w:rPr>
              <w:t xml:space="preserve">LTIP charge </w:t>
            </w:r>
          </w:p>
        </w:tc>
        <w:tc>
          <w:tcPr>
            <w:tcW w:w="19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2" w:type="dxa"/>
            <w:tcBorders/>
            <w:shd w:fill="CCEEFF" w:val="clear"/>
            <w:vAlign w:val="bottom"/>
          </w:tcPr>
          <w:p>
            <w:pPr>
              <w:pStyle w:val="TableContents"/>
              <w:spacing w:before="0" w:after="283"/>
              <w:jc w:val="right"/>
              <w:rPr/>
            </w:pPr>
            <w:r>
              <w:rPr/>
              <w:t xml:space="preserve">18.6 </w:t>
            </w:r>
          </w:p>
        </w:tc>
        <w:tc>
          <w:tcPr>
            <w:tcW w:w="197" w:type="dxa"/>
            <w:tcBorders/>
            <w:shd w:fill="CCEEFF" w:val="clear"/>
            <w:vAlign w:val="bottom"/>
          </w:tcPr>
          <w:p>
            <w:pPr>
              <w:pStyle w:val="TableContents"/>
              <w:spacing w:before="0" w:after="283"/>
              <w:jc w:val="left"/>
              <w:rPr/>
            </w:pPr>
            <w:r>
              <w:rPr/>
              <w:t xml:space="preserve">  </w:t>
            </w:r>
          </w:p>
        </w:tc>
        <w:tc>
          <w:tcPr>
            <w:tcW w:w="279"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50" w:type="dxa"/>
            <w:tcBorders/>
            <w:shd w:fill="CCEEFF" w:val="clear"/>
            <w:vAlign w:val="bottom"/>
          </w:tcPr>
          <w:p>
            <w:pPr>
              <w:pStyle w:val="TableContents"/>
              <w:spacing w:before="0" w:after="283"/>
              <w:jc w:val="right"/>
              <w:rPr/>
            </w:pPr>
            <w:r>
              <w:rPr/>
              <w:t xml:space="preserve">10.6 </w:t>
            </w:r>
          </w:p>
        </w:tc>
        <w:tc>
          <w:tcPr>
            <w:tcW w:w="188" w:type="dxa"/>
            <w:tcBorders/>
            <w:shd w:fill="CCEEFF" w:val="clear"/>
            <w:vAlign w:val="bottom"/>
          </w:tcPr>
          <w:p>
            <w:pPr>
              <w:pStyle w:val="TableContents"/>
              <w:spacing w:before="0" w:after="283"/>
              <w:jc w:val="left"/>
              <w:rPr/>
            </w:pPr>
            <w:r>
              <w:rPr/>
              <w:t xml:space="preserve">  </w:t>
            </w:r>
          </w:p>
        </w:tc>
      </w:tr>
      <w:tr>
        <w:trPr/>
        <w:tc>
          <w:tcPr>
            <w:tcW w:w="7320" w:type="dxa"/>
            <w:tcBorders/>
            <w:shd w:fill="FFFFFF" w:val="clear"/>
            <w:vAlign w:val="bottom"/>
          </w:tcPr>
          <w:p>
            <w:pPr>
              <w:pStyle w:val="TableContents"/>
              <w:spacing w:before="0" w:after="0"/>
              <w:ind w:left="400" w:right="0" w:hanging="200"/>
              <w:jc w:val="left"/>
              <w:rPr>
                <w:sz w:val="17"/>
              </w:rPr>
            </w:pPr>
            <w:r>
              <w:rPr>
                <w:sz w:val="17"/>
              </w:rPr>
              <w:t xml:space="preserve">Non-cash amortization of terminated interest rate hedging instruments </w:t>
            </w:r>
          </w:p>
        </w:tc>
        <w:tc>
          <w:tcPr>
            <w:tcW w:w="195"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2" w:type="dxa"/>
            <w:tcBorders/>
            <w:shd w:fill="FFFFFF" w:val="clear"/>
            <w:vAlign w:val="bottom"/>
          </w:tcPr>
          <w:p>
            <w:pPr>
              <w:pStyle w:val="TableContents"/>
              <w:spacing w:before="0" w:after="283"/>
              <w:jc w:val="right"/>
              <w:rPr/>
            </w:pPr>
            <w:r>
              <w:rPr/>
              <w:t xml:space="preserve">0.2 </w:t>
            </w:r>
          </w:p>
        </w:tc>
        <w:tc>
          <w:tcPr>
            <w:tcW w:w="197" w:type="dxa"/>
            <w:tcBorders/>
            <w:shd w:fill="FFFFFF" w:val="clear"/>
            <w:vAlign w:val="bottom"/>
          </w:tcPr>
          <w:p>
            <w:pPr>
              <w:pStyle w:val="TableContents"/>
              <w:spacing w:before="0" w:after="283"/>
              <w:jc w:val="left"/>
              <w:rPr/>
            </w:pPr>
            <w:r>
              <w:rPr/>
              <w:t xml:space="preserve">  </w:t>
            </w:r>
          </w:p>
        </w:tc>
        <w:tc>
          <w:tcPr>
            <w:tcW w:w="279"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850" w:type="dxa"/>
            <w:tcBorders/>
            <w:shd w:fill="FFFFFF" w:val="clear"/>
            <w:vAlign w:val="bottom"/>
          </w:tcPr>
          <w:p>
            <w:pPr>
              <w:pStyle w:val="TableContents"/>
              <w:spacing w:before="0" w:after="283"/>
              <w:jc w:val="right"/>
              <w:rPr/>
            </w:pPr>
            <w:r>
              <w:rPr/>
              <w:t xml:space="preserve">0.4 </w:t>
            </w:r>
          </w:p>
        </w:tc>
        <w:tc>
          <w:tcPr>
            <w:tcW w:w="188" w:type="dxa"/>
            <w:tcBorders/>
            <w:shd w:fill="FFFFFF" w:val="clear"/>
            <w:vAlign w:val="bottom"/>
          </w:tcPr>
          <w:p>
            <w:pPr>
              <w:pStyle w:val="TableContents"/>
              <w:spacing w:before="0" w:after="283"/>
              <w:jc w:val="left"/>
              <w:rPr/>
            </w:pPr>
            <w:r>
              <w:rPr/>
              <w:t xml:space="preserve">  </w:t>
            </w:r>
          </w:p>
        </w:tc>
      </w:tr>
      <w:tr>
        <w:trPr/>
        <w:tc>
          <w:tcPr>
            <w:tcW w:w="7320"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2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79" w:type="dxa"/>
            <w:tcBorders/>
            <w:shd w:fill="FFFFFF" w:val="clear"/>
            <w:vAlign w:val="bottom"/>
          </w:tcPr>
          <w:p>
            <w:pPr>
              <w:pStyle w:val="TableContents"/>
              <w:spacing w:before="0" w:after="283"/>
              <w:rPr/>
            </w:pPr>
            <w:r>
              <w:rPr/>
              <w:t xml:space="preserve">  </w:t>
            </w:r>
          </w:p>
        </w:tc>
        <w:tc>
          <w:tcPr>
            <w:tcW w:w="2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r>
      <w:tr>
        <w:trPr/>
        <w:tc>
          <w:tcPr>
            <w:tcW w:w="7320" w:type="dxa"/>
            <w:tcBorders/>
            <w:shd w:fill="CCEEFF" w:val="clear"/>
            <w:vAlign w:val="bottom"/>
          </w:tcPr>
          <w:p>
            <w:pPr>
              <w:pStyle w:val="TableContents"/>
              <w:spacing w:before="0" w:after="0"/>
              <w:ind w:left="200" w:right="0" w:hanging="200"/>
              <w:jc w:val="left"/>
              <w:rPr>
                <w:sz w:val="17"/>
              </w:rPr>
            </w:pPr>
            <w:r>
              <w:rPr>
                <w:sz w:val="17"/>
              </w:rPr>
              <w:t xml:space="preserve">Net cash provided by (used in) operating activities </w:t>
            </w:r>
          </w:p>
        </w:tc>
        <w:tc>
          <w:tcPr>
            <w:tcW w:w="19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2" w:type="dxa"/>
            <w:tcBorders/>
            <w:shd w:fill="CCEEFF" w:val="clear"/>
            <w:vAlign w:val="bottom"/>
          </w:tcPr>
          <w:p>
            <w:pPr>
              <w:pStyle w:val="TableContents"/>
              <w:spacing w:before="0" w:after="283"/>
              <w:jc w:val="right"/>
              <w:rPr/>
            </w:pPr>
            <w:r>
              <w:rPr/>
              <w:t xml:space="preserve">371.7 </w:t>
            </w:r>
          </w:p>
        </w:tc>
        <w:tc>
          <w:tcPr>
            <w:tcW w:w="197" w:type="dxa"/>
            <w:tcBorders/>
            <w:shd w:fill="CCEEFF" w:val="clear"/>
            <w:vAlign w:val="bottom"/>
          </w:tcPr>
          <w:p>
            <w:pPr>
              <w:pStyle w:val="TableContents"/>
              <w:spacing w:before="0" w:after="283"/>
              <w:jc w:val="left"/>
              <w:rPr/>
            </w:pPr>
            <w:r>
              <w:rPr/>
              <w:t xml:space="preserve">  </w:t>
            </w:r>
          </w:p>
        </w:tc>
        <w:tc>
          <w:tcPr>
            <w:tcW w:w="279"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50" w:type="dxa"/>
            <w:tcBorders/>
            <w:shd w:fill="CCEEFF" w:val="clear"/>
            <w:vAlign w:val="bottom"/>
          </w:tcPr>
          <w:p>
            <w:pPr>
              <w:pStyle w:val="TableContents"/>
              <w:spacing w:before="0" w:after="283"/>
              <w:jc w:val="right"/>
              <w:rPr/>
            </w:pPr>
            <w:r>
              <w:rPr/>
              <w:t xml:space="preserve">(457.6 </w:t>
            </w:r>
          </w:p>
        </w:tc>
        <w:tc>
          <w:tcPr>
            <w:tcW w:w="188" w:type="dxa"/>
            <w:tcBorders/>
            <w:shd w:fill="CCEEFF" w:val="clear"/>
            <w:vAlign w:val="bottom"/>
          </w:tcPr>
          <w:p>
            <w:pPr>
              <w:pStyle w:val="TableContents"/>
              <w:spacing w:before="0" w:after="283"/>
              <w:jc w:val="left"/>
              <w:rPr/>
            </w:pPr>
            <w:r>
              <w:rPr/>
              <w:t xml:space="preserve">) </w:t>
            </w:r>
          </w:p>
        </w:tc>
      </w:tr>
      <w:tr>
        <w:trPr/>
        <w:tc>
          <w:tcPr>
            <w:tcW w:w="7320"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23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79" w:type="dxa"/>
            <w:tcBorders/>
            <w:shd w:fill="FFFFFF" w:val="clear"/>
            <w:vAlign w:val="bottom"/>
          </w:tcPr>
          <w:p>
            <w:pPr>
              <w:pStyle w:val="TableContents"/>
              <w:spacing w:before="0" w:after="283"/>
              <w:rPr/>
            </w:pPr>
            <w:r>
              <w:rPr/>
              <w:t xml:space="preserve">  </w:t>
            </w:r>
          </w:p>
        </w:tc>
        <w:tc>
          <w:tcPr>
            <w:tcW w:w="23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7116"/>
        <w:gridCol w:w="199"/>
        <w:gridCol w:w="271"/>
        <w:gridCol w:w="835"/>
        <w:gridCol w:w="227"/>
        <w:gridCol w:w="442"/>
        <w:gridCol w:w="271"/>
        <w:gridCol w:w="644"/>
        <w:gridCol w:w="200"/>
      </w:tblGrid>
      <w:tr>
        <w:trPr/>
        <w:tc>
          <w:tcPr>
            <w:tcW w:w="7116" w:type="dxa"/>
            <w:tcBorders/>
            <w:shd w:fill="FFFFFF" w:val="clear"/>
            <w:vAlign w:val="bottom"/>
          </w:tcPr>
          <w:p>
            <w:pPr>
              <w:pStyle w:val="TableContents"/>
              <w:spacing w:before="0" w:after="283"/>
              <w:rPr/>
            </w:pPr>
            <w:r>
              <w:rPr/>
              <w:t> </w:t>
            </w:r>
          </w:p>
        </w:tc>
        <w:tc>
          <w:tcPr>
            <w:tcW w:w="199" w:type="dxa"/>
            <w:tcBorders/>
            <w:shd w:fill="FFFFFF" w:val="clear"/>
            <w:vAlign w:val="bottom"/>
          </w:tcPr>
          <w:p>
            <w:pPr>
              <w:pStyle w:val="TableContents"/>
              <w:spacing w:before="0" w:after="283"/>
              <w:rPr/>
            </w:pPr>
            <w:r>
              <w:rPr/>
              <w:t> </w:t>
            </w:r>
          </w:p>
        </w:tc>
        <w:tc>
          <w:tcPr>
            <w:tcW w:w="271" w:type="dxa"/>
            <w:tcBorders/>
            <w:shd w:fill="FFFFFF" w:val="clear"/>
            <w:vAlign w:val="bottom"/>
          </w:tcPr>
          <w:p>
            <w:pPr>
              <w:pStyle w:val="TableContents"/>
              <w:spacing w:before="0" w:after="283"/>
              <w:jc w:val="right"/>
              <w:rPr/>
            </w:pPr>
            <w:r>
              <w:rPr/>
              <w:t> </w:t>
            </w:r>
          </w:p>
        </w:tc>
        <w:tc>
          <w:tcPr>
            <w:tcW w:w="835" w:type="dxa"/>
            <w:tcBorders/>
            <w:shd w:fill="FFFFFF" w:val="clear"/>
            <w:vAlign w:val="bottom"/>
          </w:tcPr>
          <w:p>
            <w:pPr>
              <w:pStyle w:val="TableContents"/>
              <w:spacing w:before="0" w:after="283"/>
              <w:jc w:val="right"/>
              <w:rPr/>
            </w:pPr>
            <w:r>
              <w:rPr/>
              <w:t> </w:t>
            </w:r>
          </w:p>
        </w:tc>
        <w:tc>
          <w:tcPr>
            <w:tcW w:w="227" w:type="dxa"/>
            <w:tcBorders/>
            <w:shd w:fill="FFFFFF" w:val="clear"/>
            <w:vAlign w:val="bottom"/>
          </w:tcPr>
          <w:p>
            <w:pPr>
              <w:pStyle w:val="TableContents"/>
              <w:spacing w:before="0" w:after="283"/>
              <w:jc w:val="left"/>
              <w:rPr/>
            </w:pPr>
            <w:r>
              <w:rPr/>
              <w:t> </w:t>
            </w:r>
          </w:p>
        </w:tc>
        <w:tc>
          <w:tcPr>
            <w:tcW w:w="442" w:type="dxa"/>
            <w:tcBorders/>
            <w:shd w:fill="FFFFFF" w:val="clear"/>
            <w:vAlign w:val="bottom"/>
          </w:tcPr>
          <w:p>
            <w:pPr>
              <w:pStyle w:val="TableContents"/>
              <w:spacing w:before="0" w:after="283"/>
              <w:rPr/>
            </w:pPr>
            <w:r>
              <w:rPr/>
              <w:t> </w:t>
            </w:r>
          </w:p>
        </w:tc>
        <w:tc>
          <w:tcPr>
            <w:tcW w:w="271" w:type="dxa"/>
            <w:tcBorders/>
            <w:shd w:fill="FFFFFF" w:val="clear"/>
            <w:vAlign w:val="bottom"/>
          </w:tcPr>
          <w:p>
            <w:pPr>
              <w:pStyle w:val="TableContents"/>
              <w:spacing w:before="0" w:after="283"/>
              <w:jc w:val="right"/>
              <w:rPr/>
            </w:pPr>
            <w:r>
              <w:rPr/>
              <w:t> </w:t>
            </w:r>
          </w:p>
        </w:tc>
        <w:tc>
          <w:tcPr>
            <w:tcW w:w="644" w:type="dxa"/>
            <w:tcBorders/>
            <w:shd w:fill="FFFFFF" w:val="clear"/>
            <w:vAlign w:val="bottom"/>
          </w:tcPr>
          <w:p>
            <w:pPr>
              <w:pStyle w:val="TableContents"/>
              <w:spacing w:before="0" w:after="283"/>
              <w:jc w:val="right"/>
              <w:rPr/>
            </w:pPr>
            <w:r>
              <w:rPr/>
              <w:t> </w:t>
            </w:r>
          </w:p>
        </w:tc>
        <w:tc>
          <w:tcPr>
            <w:tcW w:w="200" w:type="dxa"/>
            <w:tcBorders/>
            <w:shd w:fill="FFFFFF" w:val="clear"/>
            <w:vAlign w:val="bottom"/>
          </w:tcPr>
          <w:p>
            <w:pPr>
              <w:pStyle w:val="TableContents"/>
              <w:spacing w:before="0" w:after="283"/>
              <w:jc w:val="left"/>
              <w:rPr/>
            </w:pPr>
            <w:r>
              <w:rPr/>
              <w:t> </w:t>
            </w:r>
          </w:p>
        </w:tc>
      </w:tr>
      <w:tr>
        <w:trPr/>
        <w:tc>
          <w:tcPr>
            <w:tcW w:w="7116" w:type="dxa"/>
            <w:tcBorders/>
            <w:shd w:fill="FFFFFF" w:val="clear"/>
            <w:vAlign w:val="bottom"/>
          </w:tcPr>
          <w:p>
            <w:pPr>
              <w:pStyle w:val="TableContents"/>
              <w:spacing w:before="0" w:after="283"/>
              <w:jc w:val="center"/>
              <w:rPr/>
            </w:pPr>
            <w:r>
              <w:rPr/>
              <w:t xml:space="preserve">  </w:t>
            </w:r>
          </w:p>
        </w:tc>
        <w:tc>
          <w:tcPr>
            <w:tcW w:w="199" w:type="dxa"/>
            <w:tcBorders/>
            <w:shd w:fill="FFFFFF" w:val="clear"/>
            <w:vAlign w:val="bottom"/>
          </w:tcPr>
          <w:p>
            <w:pPr>
              <w:pStyle w:val="TableContents"/>
              <w:spacing w:before="0" w:after="283"/>
              <w:jc w:val="center"/>
              <w:rPr/>
            </w:pPr>
            <w:r>
              <w:rPr/>
              <w:t xml:space="preserve">  </w:t>
            </w:r>
          </w:p>
        </w:tc>
        <w:tc>
          <w:tcPr>
            <w:tcW w:w="2690" w:type="dxa"/>
            <w:gridSpan w:val="6"/>
            <w:tcBorders/>
            <w:shd w:fill="FFFFFF" w:val="clear"/>
            <w:vAlign w:val="bottom"/>
          </w:tcPr>
          <w:p>
            <w:pPr>
              <w:pStyle w:val="TableContents"/>
              <w:spacing w:before="0" w:after="283"/>
              <w:jc w:val="center"/>
              <w:rPr>
                <w:b/>
              </w:rPr>
            </w:pPr>
            <w:r>
              <w:rPr>
                <w:b/>
              </w:rPr>
              <w:t>Three Months Ended</w:t>
            </w:r>
          </w:p>
        </w:tc>
        <w:tc>
          <w:tcPr>
            <w:tcW w:w="200" w:type="dxa"/>
            <w:tcBorders/>
            <w:shd w:fill="FFFFFF" w:val="clear"/>
            <w:vAlign w:val="bottom"/>
          </w:tcPr>
          <w:p>
            <w:pPr>
              <w:pStyle w:val="TableContents"/>
              <w:spacing w:before="0" w:after="283"/>
              <w:jc w:val="center"/>
              <w:rPr/>
            </w:pPr>
            <w:r>
              <w:rPr/>
              <w:t xml:space="preserve">  </w:t>
            </w:r>
          </w:p>
        </w:tc>
      </w:tr>
      <w:tr>
        <w:trPr/>
        <w:tc>
          <w:tcPr>
            <w:tcW w:w="7116" w:type="dxa"/>
            <w:tcBorders/>
            <w:shd w:fill="FFFFFF" w:val="clear"/>
            <w:vAlign w:val="bottom"/>
          </w:tcPr>
          <w:p>
            <w:pPr>
              <w:pStyle w:val="TableContents"/>
              <w:spacing w:before="0" w:after="283"/>
              <w:jc w:val="center"/>
              <w:rPr/>
            </w:pPr>
            <w:r>
              <w:rPr/>
              <w:t xml:space="preserve">  </w:t>
            </w:r>
          </w:p>
        </w:tc>
        <w:tc>
          <w:tcPr>
            <w:tcW w:w="199" w:type="dxa"/>
            <w:tcBorders/>
            <w:shd w:fill="FFFFFF" w:val="clear"/>
            <w:vAlign w:val="bottom"/>
          </w:tcPr>
          <w:p>
            <w:pPr>
              <w:pStyle w:val="TableContents"/>
              <w:spacing w:before="0" w:after="283"/>
              <w:jc w:val="center"/>
              <w:rPr/>
            </w:pPr>
            <w:r>
              <w:rPr/>
              <w:t xml:space="preserve">  </w:t>
            </w:r>
          </w:p>
        </w:tc>
        <w:tc>
          <w:tcPr>
            <w:tcW w:w="2690"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March 31,</w:t>
            </w:r>
            <w:r>
              <w:rPr/>
              <w:t xml:space="preserve"> </w:t>
            </w:r>
          </w:p>
        </w:tc>
        <w:tc>
          <w:tcPr>
            <w:tcW w:w="200" w:type="dxa"/>
            <w:tcBorders/>
            <w:shd w:fill="FFFFFF" w:val="clear"/>
            <w:vAlign w:val="bottom"/>
          </w:tcPr>
          <w:p>
            <w:pPr>
              <w:pStyle w:val="TableContents"/>
              <w:spacing w:before="0" w:after="283"/>
              <w:jc w:val="center"/>
              <w:rPr/>
            </w:pPr>
            <w:r>
              <w:rPr/>
              <w:t xml:space="preserve">  </w:t>
            </w:r>
          </w:p>
        </w:tc>
      </w:tr>
      <w:tr>
        <w:trPr/>
        <w:tc>
          <w:tcPr>
            <w:tcW w:w="7116" w:type="dxa"/>
            <w:tcBorders/>
            <w:shd w:fill="FFFFFF" w:val="clear"/>
            <w:vAlign w:val="bottom"/>
          </w:tcPr>
          <w:p>
            <w:pPr>
              <w:pStyle w:val="TableContents"/>
              <w:spacing w:before="0" w:after="283"/>
              <w:jc w:val="center"/>
              <w:rPr/>
            </w:pPr>
            <w:r>
              <w:rPr/>
              <w:t xml:space="preserve">  </w:t>
            </w:r>
          </w:p>
        </w:tc>
        <w:tc>
          <w:tcPr>
            <w:tcW w:w="199" w:type="dxa"/>
            <w:tcBorders/>
            <w:shd w:fill="FFFFFF" w:val="clear"/>
            <w:vAlign w:val="bottom"/>
          </w:tcPr>
          <w:p>
            <w:pPr>
              <w:pStyle w:val="TableContents"/>
              <w:spacing w:before="0" w:after="283"/>
              <w:jc w:val="center"/>
              <w:rPr/>
            </w:pPr>
            <w:r>
              <w:rPr/>
              <w:t xml:space="preserve">  </w:t>
            </w:r>
          </w:p>
        </w:tc>
        <w:tc>
          <w:tcPr>
            <w:tcW w:w="110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442" w:type="dxa"/>
            <w:tcBorders/>
            <w:shd w:fill="FFFFFF" w:val="clear"/>
            <w:vAlign w:val="bottom"/>
          </w:tcPr>
          <w:p>
            <w:pPr>
              <w:pStyle w:val="TableContents"/>
              <w:spacing w:before="0" w:after="283"/>
              <w:jc w:val="center"/>
              <w:rPr/>
            </w:pPr>
            <w:r>
              <w:rPr/>
              <w:t xml:space="preserve">  </w:t>
            </w:r>
          </w:p>
        </w:tc>
        <w:tc>
          <w:tcPr>
            <w:tcW w:w="91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200" w:type="dxa"/>
            <w:tcBorders/>
            <w:shd w:fill="FFFFFF" w:val="clear"/>
            <w:vAlign w:val="bottom"/>
          </w:tcPr>
          <w:p>
            <w:pPr>
              <w:pStyle w:val="TableContents"/>
              <w:spacing w:before="0" w:after="283"/>
              <w:jc w:val="center"/>
              <w:rPr/>
            </w:pPr>
            <w:r>
              <w:rPr/>
              <w:t xml:space="preserve">  </w:t>
            </w:r>
          </w:p>
        </w:tc>
      </w:tr>
      <w:tr>
        <w:trPr/>
        <w:tc>
          <w:tcPr>
            <w:tcW w:w="7116" w:type="dxa"/>
            <w:tcBorders/>
            <w:shd w:fill="FFFFFF" w:val="clear"/>
            <w:vAlign w:val="center"/>
          </w:tcPr>
          <w:p>
            <w:pPr>
              <w:pStyle w:val="TableContents"/>
              <w:spacing w:before="0" w:after="283"/>
              <w:rPr/>
            </w:pPr>
            <w:r>
              <w:rPr/>
              <w:t xml:space="preserve">  </w:t>
            </w:r>
          </w:p>
        </w:tc>
        <w:tc>
          <w:tcPr>
            <w:tcW w:w="3089" w:type="dxa"/>
            <w:gridSpan w:val="8"/>
            <w:tcBorders/>
            <w:shd w:fill="FFFFFF" w:val="clear"/>
          </w:tcPr>
          <w:p>
            <w:pPr>
              <w:pStyle w:val="TableContents"/>
              <w:spacing w:before="0" w:after="283"/>
              <w:rPr>
                <w:sz w:val="4"/>
                <w:szCs w:val="4"/>
              </w:rPr>
            </w:pPr>
            <w:r>
              <w:rPr>
                <w:sz w:val="4"/>
                <w:szCs w:val="4"/>
              </w:rPr>
            </w:r>
          </w:p>
        </w:tc>
      </w:tr>
      <w:tr>
        <w:trPr/>
        <w:tc>
          <w:tcPr>
            <w:tcW w:w="7116" w:type="dxa"/>
            <w:tcBorders/>
            <w:shd w:fill="CCEEFF" w:val="clear"/>
            <w:vAlign w:val="bottom"/>
          </w:tcPr>
          <w:p>
            <w:pPr>
              <w:pStyle w:val="TableContents"/>
              <w:spacing w:before="0" w:after="0"/>
              <w:ind w:left="200" w:right="0" w:hanging="200"/>
              <w:jc w:val="left"/>
              <w:rPr/>
            </w:pPr>
            <w:r>
              <w:rPr>
                <w:b/>
                <w:sz w:val="17"/>
              </w:rPr>
              <w:t>Funds flow from operations (FFO)</w:t>
            </w:r>
            <w:r>
              <w:rPr/>
              <w:t xml:space="preserve"> </w:t>
            </w:r>
          </w:p>
        </w:tc>
        <w:tc>
          <w:tcPr>
            <w:tcW w:w="199" w:type="dxa"/>
            <w:tcBorders/>
            <w:shd w:fill="CCEEFF" w:val="clear"/>
            <w:vAlign w:val="bottom"/>
          </w:tcPr>
          <w:p>
            <w:pPr>
              <w:pStyle w:val="TableContents"/>
              <w:spacing w:before="0" w:after="283"/>
              <w:rPr/>
            </w:pPr>
            <w:r>
              <w:rPr/>
              <w:t xml:space="preserve">  </w:t>
            </w:r>
          </w:p>
        </w:tc>
        <w:tc>
          <w:tcPr>
            <w:tcW w:w="271" w:type="dxa"/>
            <w:tcBorders/>
            <w:shd w:fill="CCEEFF" w:val="clear"/>
            <w:vAlign w:val="bottom"/>
          </w:tcPr>
          <w:p>
            <w:pPr>
              <w:pStyle w:val="TableContents"/>
              <w:spacing w:before="0" w:after="283"/>
              <w:jc w:val="left"/>
              <w:rPr/>
            </w:pPr>
            <w:r>
              <w:rPr/>
              <w:t xml:space="preserve">  </w:t>
            </w:r>
          </w:p>
        </w:tc>
        <w:tc>
          <w:tcPr>
            <w:tcW w:w="835" w:type="dxa"/>
            <w:tcBorders/>
            <w:shd w:fill="CCEEFF" w:val="clear"/>
            <w:vAlign w:val="bottom"/>
          </w:tcPr>
          <w:p>
            <w:pPr>
              <w:pStyle w:val="TableContents"/>
              <w:spacing w:before="0" w:after="283"/>
              <w:jc w:val="right"/>
              <w:rPr/>
            </w:pPr>
            <w:r>
              <w:rPr/>
              <w:t xml:space="preserve">  </w:t>
            </w:r>
          </w:p>
        </w:tc>
        <w:tc>
          <w:tcPr>
            <w:tcW w:w="227" w:type="dxa"/>
            <w:tcBorders/>
            <w:shd w:fill="CCEEFF" w:val="clear"/>
            <w:vAlign w:val="bottom"/>
          </w:tcPr>
          <w:p>
            <w:pPr>
              <w:pStyle w:val="TableContents"/>
              <w:spacing w:before="0" w:after="283"/>
              <w:jc w:val="left"/>
              <w:rPr/>
            </w:pPr>
            <w:r>
              <w:rPr/>
              <w:t xml:space="preserve">  </w:t>
            </w:r>
          </w:p>
        </w:tc>
        <w:tc>
          <w:tcPr>
            <w:tcW w:w="442" w:type="dxa"/>
            <w:tcBorders/>
            <w:shd w:fill="CCEEFF" w:val="clear"/>
            <w:vAlign w:val="bottom"/>
          </w:tcPr>
          <w:p>
            <w:pPr>
              <w:pStyle w:val="TableContents"/>
              <w:spacing w:before="0" w:after="283"/>
              <w:rPr/>
            </w:pPr>
            <w:r>
              <w:rPr/>
              <w:t xml:space="preserve">  </w:t>
            </w:r>
          </w:p>
        </w:tc>
        <w:tc>
          <w:tcPr>
            <w:tcW w:w="271" w:type="dxa"/>
            <w:tcBorders/>
            <w:shd w:fill="CCEEFF" w:val="clear"/>
            <w:vAlign w:val="bottom"/>
          </w:tcPr>
          <w:p>
            <w:pPr>
              <w:pStyle w:val="TableContents"/>
              <w:spacing w:before="0" w:after="283"/>
              <w:jc w:val="left"/>
              <w:rPr/>
            </w:pPr>
            <w:r>
              <w:rPr/>
              <w:t xml:space="preserve">  </w:t>
            </w:r>
          </w:p>
        </w:tc>
        <w:tc>
          <w:tcPr>
            <w:tcW w:w="644" w:type="dxa"/>
            <w:tcBorders/>
            <w:shd w:fill="CCEEFF" w:val="clear"/>
            <w:vAlign w:val="bottom"/>
          </w:tcPr>
          <w:p>
            <w:pPr>
              <w:pStyle w:val="TableContents"/>
              <w:spacing w:before="0" w:after="283"/>
              <w:jc w:val="right"/>
              <w:rPr/>
            </w:pPr>
            <w:r>
              <w:rPr/>
              <w:t xml:space="preserve">  </w:t>
            </w:r>
          </w:p>
        </w:tc>
        <w:tc>
          <w:tcPr>
            <w:tcW w:w="200" w:type="dxa"/>
            <w:tcBorders/>
            <w:shd w:fill="CCEEFF" w:val="clear"/>
            <w:vAlign w:val="bottom"/>
          </w:tcPr>
          <w:p>
            <w:pPr>
              <w:pStyle w:val="TableContents"/>
              <w:spacing w:before="0" w:after="283"/>
              <w:jc w:val="left"/>
              <w:rPr/>
            </w:pPr>
            <w:r>
              <w:rPr/>
              <w:t xml:space="preserve">  </w:t>
            </w:r>
          </w:p>
        </w:tc>
      </w:tr>
      <w:tr>
        <w:trPr/>
        <w:tc>
          <w:tcPr>
            <w:tcW w:w="7116" w:type="dxa"/>
            <w:tcBorders/>
            <w:shd w:fill="FFFFFF" w:val="clear"/>
            <w:vAlign w:val="bottom"/>
          </w:tcPr>
          <w:p>
            <w:pPr>
              <w:pStyle w:val="TableContents"/>
              <w:spacing w:before="0" w:after="0"/>
              <w:ind w:left="200" w:right="0" w:hanging="200"/>
              <w:jc w:val="left"/>
              <w:rPr>
                <w:sz w:val="17"/>
              </w:rPr>
            </w:pPr>
            <w:r>
              <w:rPr>
                <w:sz w:val="17"/>
              </w:rPr>
              <w:t xml:space="preserve">Net income </w:t>
            </w:r>
          </w:p>
        </w:tc>
        <w:tc>
          <w:tcPr>
            <w:tcW w:w="199" w:type="dxa"/>
            <w:tcBorders/>
            <w:shd w:fill="FFFFFF" w:val="clear"/>
            <w:vAlign w:val="bottom"/>
          </w:tcPr>
          <w:p>
            <w:pPr>
              <w:pStyle w:val="TableContents"/>
              <w:spacing w:before="0" w:after="283"/>
              <w:rPr/>
            </w:pPr>
            <w:r>
              <w:rPr/>
              <w:t xml:space="preserve">  </w:t>
            </w:r>
          </w:p>
        </w:tc>
        <w:tc>
          <w:tcPr>
            <w:tcW w:w="271" w:type="dxa"/>
            <w:tcBorders/>
            <w:shd w:fill="FFFFFF" w:val="clear"/>
            <w:vAlign w:val="bottom"/>
          </w:tcPr>
          <w:p>
            <w:pPr>
              <w:pStyle w:val="TableContents"/>
              <w:spacing w:before="0" w:after="283"/>
              <w:jc w:val="left"/>
              <w:rPr/>
            </w:pPr>
            <w:r>
              <w:rPr/>
              <w:t xml:space="preserve">$ </w:t>
            </w:r>
          </w:p>
        </w:tc>
        <w:tc>
          <w:tcPr>
            <w:tcW w:w="835" w:type="dxa"/>
            <w:tcBorders/>
            <w:shd w:fill="FFFFFF" w:val="clear"/>
            <w:vAlign w:val="bottom"/>
          </w:tcPr>
          <w:p>
            <w:pPr>
              <w:pStyle w:val="TableContents"/>
              <w:spacing w:before="0" w:after="283"/>
              <w:jc w:val="right"/>
              <w:rPr/>
            </w:pPr>
            <w:r>
              <w:rPr/>
              <w:t xml:space="preserve">84.7 </w:t>
            </w:r>
          </w:p>
        </w:tc>
        <w:tc>
          <w:tcPr>
            <w:tcW w:w="227" w:type="dxa"/>
            <w:tcBorders/>
            <w:shd w:fill="FFFFFF" w:val="clear"/>
            <w:vAlign w:val="bottom"/>
          </w:tcPr>
          <w:p>
            <w:pPr>
              <w:pStyle w:val="TableContents"/>
              <w:spacing w:before="0" w:after="283"/>
              <w:jc w:val="left"/>
              <w:rPr/>
            </w:pPr>
            <w:r>
              <w:rPr/>
              <w:t xml:space="preserve">  </w:t>
            </w:r>
          </w:p>
        </w:tc>
        <w:tc>
          <w:tcPr>
            <w:tcW w:w="442" w:type="dxa"/>
            <w:tcBorders/>
            <w:shd w:fill="FFFFFF" w:val="clear"/>
            <w:vAlign w:val="bottom"/>
          </w:tcPr>
          <w:p>
            <w:pPr>
              <w:pStyle w:val="TableContents"/>
              <w:spacing w:before="0" w:after="283"/>
              <w:rPr/>
            </w:pPr>
            <w:r>
              <w:rPr/>
              <w:t xml:space="preserve">  </w:t>
            </w:r>
          </w:p>
        </w:tc>
        <w:tc>
          <w:tcPr>
            <w:tcW w:w="271" w:type="dxa"/>
            <w:tcBorders/>
            <w:shd w:fill="FFFFFF" w:val="clear"/>
            <w:vAlign w:val="bottom"/>
          </w:tcPr>
          <w:p>
            <w:pPr>
              <w:pStyle w:val="TableContents"/>
              <w:spacing w:before="0" w:after="283"/>
              <w:jc w:val="left"/>
              <w:rPr/>
            </w:pPr>
            <w:r>
              <w:rPr/>
              <w:t xml:space="preserve">$ </w:t>
            </w:r>
          </w:p>
        </w:tc>
        <w:tc>
          <w:tcPr>
            <w:tcW w:w="644" w:type="dxa"/>
            <w:tcBorders/>
            <w:shd w:fill="FFFFFF" w:val="clear"/>
            <w:vAlign w:val="bottom"/>
          </w:tcPr>
          <w:p>
            <w:pPr>
              <w:pStyle w:val="TableContents"/>
              <w:spacing w:before="0" w:after="283"/>
              <w:jc w:val="right"/>
              <w:rPr/>
            </w:pPr>
            <w:r>
              <w:rPr/>
              <w:t xml:space="preserve">63.4 </w:t>
            </w:r>
          </w:p>
        </w:tc>
        <w:tc>
          <w:tcPr>
            <w:tcW w:w="200" w:type="dxa"/>
            <w:tcBorders/>
            <w:shd w:fill="FFFFFF" w:val="clear"/>
            <w:vAlign w:val="bottom"/>
          </w:tcPr>
          <w:p>
            <w:pPr>
              <w:pStyle w:val="TableContents"/>
              <w:spacing w:before="0" w:after="283"/>
              <w:jc w:val="left"/>
              <w:rPr/>
            </w:pPr>
            <w:r>
              <w:rPr/>
              <w:t xml:space="preserve">  </w:t>
            </w:r>
          </w:p>
        </w:tc>
      </w:tr>
      <w:tr>
        <w:trPr/>
        <w:tc>
          <w:tcPr>
            <w:tcW w:w="7116" w:type="dxa"/>
            <w:tcBorders/>
            <w:shd w:fill="CCEEFF" w:val="clear"/>
            <w:vAlign w:val="bottom"/>
          </w:tcPr>
          <w:p>
            <w:pPr>
              <w:pStyle w:val="TableContents"/>
              <w:spacing w:before="0" w:after="0"/>
              <w:ind w:left="200" w:right="0" w:hanging="200"/>
              <w:jc w:val="left"/>
              <w:rPr>
                <w:sz w:val="17"/>
              </w:rPr>
            </w:pPr>
            <w:r>
              <w:rPr>
                <w:sz w:val="17"/>
              </w:rPr>
              <w:t xml:space="preserve">Undistributed equity earnings in unconsolidated entities </w:t>
            </w:r>
          </w:p>
        </w:tc>
        <w:tc>
          <w:tcPr>
            <w:tcW w:w="199" w:type="dxa"/>
            <w:tcBorders/>
            <w:shd w:fill="CCEEFF" w:val="clear"/>
            <w:vAlign w:val="bottom"/>
          </w:tcPr>
          <w:p>
            <w:pPr>
              <w:pStyle w:val="TableContents"/>
              <w:spacing w:before="0" w:after="283"/>
              <w:rPr/>
            </w:pPr>
            <w:r>
              <w:rPr/>
              <w:t xml:space="preserve">  </w:t>
            </w:r>
          </w:p>
        </w:tc>
        <w:tc>
          <w:tcPr>
            <w:tcW w:w="271" w:type="dxa"/>
            <w:tcBorders/>
            <w:shd w:fill="CCEEFF" w:val="clear"/>
            <w:vAlign w:val="bottom"/>
          </w:tcPr>
          <w:p>
            <w:pPr>
              <w:pStyle w:val="TableContents"/>
              <w:spacing w:before="0" w:after="283"/>
              <w:jc w:val="left"/>
              <w:rPr/>
            </w:pPr>
            <w:r>
              <w:rPr/>
              <w:t xml:space="preserve">  </w:t>
            </w:r>
          </w:p>
        </w:tc>
        <w:tc>
          <w:tcPr>
            <w:tcW w:w="835" w:type="dxa"/>
            <w:tcBorders/>
            <w:shd w:fill="CCEEFF" w:val="clear"/>
            <w:vAlign w:val="bottom"/>
          </w:tcPr>
          <w:p>
            <w:pPr>
              <w:pStyle w:val="TableContents"/>
              <w:spacing w:before="0" w:after="283"/>
              <w:jc w:val="right"/>
              <w:rPr/>
            </w:pPr>
            <w:r>
              <w:rPr/>
              <w:t xml:space="preserve">(3.4 </w:t>
            </w:r>
          </w:p>
        </w:tc>
        <w:tc>
          <w:tcPr>
            <w:tcW w:w="227" w:type="dxa"/>
            <w:tcBorders/>
            <w:shd w:fill="CCEEFF" w:val="clear"/>
            <w:vAlign w:val="bottom"/>
          </w:tcPr>
          <w:p>
            <w:pPr>
              <w:pStyle w:val="TableContents"/>
              <w:spacing w:before="0" w:after="283"/>
              <w:jc w:val="left"/>
              <w:rPr/>
            </w:pPr>
            <w:r>
              <w:rPr/>
              <w:t xml:space="preserve">) </w:t>
            </w:r>
          </w:p>
        </w:tc>
        <w:tc>
          <w:tcPr>
            <w:tcW w:w="442" w:type="dxa"/>
            <w:tcBorders/>
            <w:shd w:fill="CCEEFF" w:val="clear"/>
            <w:vAlign w:val="bottom"/>
          </w:tcPr>
          <w:p>
            <w:pPr>
              <w:pStyle w:val="TableContents"/>
              <w:spacing w:before="0" w:after="283"/>
              <w:rPr/>
            </w:pPr>
            <w:r>
              <w:rPr/>
              <w:t xml:space="preserve">  </w:t>
            </w:r>
          </w:p>
        </w:tc>
        <w:tc>
          <w:tcPr>
            <w:tcW w:w="271" w:type="dxa"/>
            <w:tcBorders/>
            <w:shd w:fill="CCEEFF" w:val="clear"/>
            <w:vAlign w:val="bottom"/>
          </w:tcPr>
          <w:p>
            <w:pPr>
              <w:pStyle w:val="TableContents"/>
              <w:spacing w:before="0" w:after="283"/>
              <w:jc w:val="left"/>
              <w:rPr/>
            </w:pPr>
            <w:r>
              <w:rPr/>
              <w:t xml:space="preserve">  </w:t>
            </w:r>
          </w:p>
        </w:tc>
        <w:tc>
          <w:tcPr>
            <w:tcW w:w="644" w:type="dxa"/>
            <w:tcBorders/>
            <w:shd w:fill="CCEEFF" w:val="clear"/>
            <w:vAlign w:val="bottom"/>
          </w:tcPr>
          <w:p>
            <w:pPr>
              <w:pStyle w:val="TableContents"/>
              <w:spacing w:before="0" w:after="283"/>
              <w:jc w:val="right"/>
              <w:rPr/>
            </w:pPr>
            <w:r>
              <w:rPr/>
              <w:t xml:space="preserve">0.3 </w:t>
            </w:r>
          </w:p>
        </w:tc>
        <w:tc>
          <w:tcPr>
            <w:tcW w:w="200" w:type="dxa"/>
            <w:tcBorders/>
            <w:shd w:fill="CCEEFF" w:val="clear"/>
            <w:vAlign w:val="bottom"/>
          </w:tcPr>
          <w:p>
            <w:pPr>
              <w:pStyle w:val="TableContents"/>
              <w:spacing w:before="0" w:after="283"/>
              <w:jc w:val="left"/>
              <w:rPr/>
            </w:pPr>
            <w:r>
              <w:rPr/>
              <w:t xml:space="preserve">  </w:t>
            </w:r>
          </w:p>
        </w:tc>
      </w:tr>
      <w:tr>
        <w:trPr/>
        <w:tc>
          <w:tcPr>
            <w:tcW w:w="7116" w:type="dxa"/>
            <w:tcBorders/>
            <w:shd w:fill="FFFFFF" w:val="clear"/>
            <w:vAlign w:val="bottom"/>
          </w:tcPr>
          <w:p>
            <w:pPr>
              <w:pStyle w:val="TableContents"/>
              <w:spacing w:before="0" w:after="0"/>
              <w:ind w:left="200" w:right="0" w:hanging="200"/>
              <w:jc w:val="left"/>
              <w:rPr>
                <w:sz w:val="17"/>
              </w:rPr>
            </w:pPr>
            <w:r>
              <w:rPr>
                <w:sz w:val="17"/>
              </w:rPr>
              <w:t xml:space="preserve">Depreciation and amortization </w:t>
            </w:r>
          </w:p>
        </w:tc>
        <w:tc>
          <w:tcPr>
            <w:tcW w:w="199" w:type="dxa"/>
            <w:tcBorders/>
            <w:shd w:fill="FFFFFF" w:val="clear"/>
            <w:vAlign w:val="bottom"/>
          </w:tcPr>
          <w:p>
            <w:pPr>
              <w:pStyle w:val="TableContents"/>
              <w:spacing w:before="0" w:after="283"/>
              <w:rPr/>
            </w:pPr>
            <w:r>
              <w:rPr/>
              <w:t xml:space="preserve">  </w:t>
            </w:r>
          </w:p>
        </w:tc>
        <w:tc>
          <w:tcPr>
            <w:tcW w:w="271" w:type="dxa"/>
            <w:tcBorders/>
            <w:shd w:fill="FFFFFF" w:val="clear"/>
            <w:vAlign w:val="bottom"/>
          </w:tcPr>
          <w:p>
            <w:pPr>
              <w:pStyle w:val="TableContents"/>
              <w:spacing w:before="0" w:after="283"/>
              <w:jc w:val="left"/>
              <w:rPr/>
            </w:pPr>
            <w:r>
              <w:rPr/>
              <w:t xml:space="preserve">  </w:t>
            </w:r>
          </w:p>
        </w:tc>
        <w:tc>
          <w:tcPr>
            <w:tcW w:w="835" w:type="dxa"/>
            <w:tcBorders/>
            <w:shd w:fill="FFFFFF" w:val="clear"/>
            <w:vAlign w:val="bottom"/>
          </w:tcPr>
          <w:p>
            <w:pPr>
              <w:pStyle w:val="TableContents"/>
              <w:spacing w:before="0" w:after="283"/>
              <w:jc w:val="right"/>
              <w:rPr/>
            </w:pPr>
            <w:r>
              <w:rPr/>
              <w:t xml:space="preserve">39.9 </w:t>
            </w:r>
          </w:p>
        </w:tc>
        <w:tc>
          <w:tcPr>
            <w:tcW w:w="227" w:type="dxa"/>
            <w:tcBorders/>
            <w:shd w:fill="FFFFFF" w:val="clear"/>
            <w:vAlign w:val="bottom"/>
          </w:tcPr>
          <w:p>
            <w:pPr>
              <w:pStyle w:val="TableContents"/>
              <w:spacing w:before="0" w:after="283"/>
              <w:jc w:val="left"/>
              <w:rPr/>
            </w:pPr>
            <w:r>
              <w:rPr/>
              <w:t xml:space="preserve">  </w:t>
            </w:r>
          </w:p>
        </w:tc>
        <w:tc>
          <w:tcPr>
            <w:tcW w:w="442" w:type="dxa"/>
            <w:tcBorders/>
            <w:shd w:fill="FFFFFF" w:val="clear"/>
            <w:vAlign w:val="bottom"/>
          </w:tcPr>
          <w:p>
            <w:pPr>
              <w:pStyle w:val="TableContents"/>
              <w:spacing w:before="0" w:after="283"/>
              <w:rPr/>
            </w:pPr>
            <w:r>
              <w:rPr/>
              <w:t xml:space="preserve">  </w:t>
            </w:r>
          </w:p>
        </w:tc>
        <w:tc>
          <w:tcPr>
            <w:tcW w:w="271" w:type="dxa"/>
            <w:tcBorders/>
            <w:shd w:fill="FFFFFF" w:val="clear"/>
            <w:vAlign w:val="bottom"/>
          </w:tcPr>
          <w:p>
            <w:pPr>
              <w:pStyle w:val="TableContents"/>
              <w:spacing w:before="0" w:after="283"/>
              <w:jc w:val="left"/>
              <w:rPr/>
            </w:pPr>
            <w:r>
              <w:rPr/>
              <w:t xml:space="preserve">  </w:t>
            </w:r>
          </w:p>
        </w:tc>
        <w:tc>
          <w:tcPr>
            <w:tcW w:w="644" w:type="dxa"/>
            <w:tcBorders/>
            <w:shd w:fill="FFFFFF" w:val="clear"/>
            <w:vAlign w:val="bottom"/>
          </w:tcPr>
          <w:p>
            <w:pPr>
              <w:pStyle w:val="TableContents"/>
              <w:spacing w:before="0" w:after="283"/>
              <w:jc w:val="right"/>
              <w:rPr/>
            </w:pPr>
            <w:r>
              <w:rPr/>
              <w:t xml:space="preserve">21.6 </w:t>
            </w:r>
          </w:p>
        </w:tc>
        <w:tc>
          <w:tcPr>
            <w:tcW w:w="200" w:type="dxa"/>
            <w:tcBorders/>
            <w:shd w:fill="FFFFFF" w:val="clear"/>
            <w:vAlign w:val="bottom"/>
          </w:tcPr>
          <w:p>
            <w:pPr>
              <w:pStyle w:val="TableContents"/>
              <w:spacing w:before="0" w:after="283"/>
              <w:jc w:val="left"/>
              <w:rPr/>
            </w:pPr>
            <w:r>
              <w:rPr/>
              <w:t xml:space="preserve">  </w:t>
            </w:r>
          </w:p>
        </w:tc>
      </w:tr>
      <w:tr>
        <w:trPr/>
        <w:tc>
          <w:tcPr>
            <w:tcW w:w="7116" w:type="dxa"/>
            <w:tcBorders/>
            <w:shd w:fill="CCEEFF" w:val="clear"/>
            <w:vAlign w:val="bottom"/>
          </w:tcPr>
          <w:p>
            <w:pPr>
              <w:pStyle w:val="TableContents"/>
              <w:spacing w:before="0" w:after="0"/>
              <w:ind w:left="200" w:right="0" w:hanging="200"/>
              <w:jc w:val="left"/>
              <w:rPr>
                <w:sz w:val="17"/>
              </w:rPr>
            </w:pPr>
            <w:r>
              <w:rPr>
                <w:sz w:val="17"/>
              </w:rPr>
              <w:t xml:space="preserve">Non-cash amortization of terminated interest rate hedging instruments </w:t>
            </w:r>
          </w:p>
        </w:tc>
        <w:tc>
          <w:tcPr>
            <w:tcW w:w="199" w:type="dxa"/>
            <w:tcBorders/>
            <w:shd w:fill="CCEEFF" w:val="clear"/>
            <w:vAlign w:val="bottom"/>
          </w:tcPr>
          <w:p>
            <w:pPr>
              <w:pStyle w:val="TableContents"/>
              <w:spacing w:before="0" w:after="283"/>
              <w:rPr/>
            </w:pPr>
            <w:r>
              <w:rPr/>
              <w:t xml:space="preserve">  </w:t>
            </w:r>
          </w:p>
        </w:tc>
        <w:tc>
          <w:tcPr>
            <w:tcW w:w="271" w:type="dxa"/>
            <w:tcBorders/>
            <w:shd w:fill="CCEEFF" w:val="clear"/>
            <w:vAlign w:val="bottom"/>
          </w:tcPr>
          <w:p>
            <w:pPr>
              <w:pStyle w:val="TableContents"/>
              <w:spacing w:before="0" w:after="283"/>
              <w:jc w:val="left"/>
              <w:rPr/>
            </w:pPr>
            <w:r>
              <w:rPr/>
              <w:t xml:space="preserve">  </w:t>
            </w:r>
          </w:p>
        </w:tc>
        <w:tc>
          <w:tcPr>
            <w:tcW w:w="835" w:type="dxa"/>
            <w:tcBorders/>
            <w:shd w:fill="CCEEFF" w:val="clear"/>
            <w:vAlign w:val="bottom"/>
          </w:tcPr>
          <w:p>
            <w:pPr>
              <w:pStyle w:val="TableContents"/>
              <w:spacing w:before="0" w:after="283"/>
              <w:jc w:val="right"/>
              <w:rPr/>
            </w:pPr>
            <w:r>
              <w:rPr/>
              <w:t xml:space="preserve">0.2 </w:t>
            </w:r>
          </w:p>
        </w:tc>
        <w:tc>
          <w:tcPr>
            <w:tcW w:w="227" w:type="dxa"/>
            <w:tcBorders/>
            <w:shd w:fill="CCEEFF" w:val="clear"/>
            <w:vAlign w:val="bottom"/>
          </w:tcPr>
          <w:p>
            <w:pPr>
              <w:pStyle w:val="TableContents"/>
              <w:spacing w:before="0" w:after="283"/>
              <w:jc w:val="left"/>
              <w:rPr/>
            </w:pPr>
            <w:r>
              <w:rPr/>
              <w:t xml:space="preserve">  </w:t>
            </w:r>
          </w:p>
        </w:tc>
        <w:tc>
          <w:tcPr>
            <w:tcW w:w="442" w:type="dxa"/>
            <w:tcBorders/>
            <w:shd w:fill="CCEEFF" w:val="clear"/>
            <w:vAlign w:val="bottom"/>
          </w:tcPr>
          <w:p>
            <w:pPr>
              <w:pStyle w:val="TableContents"/>
              <w:spacing w:before="0" w:after="283"/>
              <w:rPr/>
            </w:pPr>
            <w:r>
              <w:rPr/>
              <w:t xml:space="preserve">  </w:t>
            </w:r>
          </w:p>
        </w:tc>
        <w:tc>
          <w:tcPr>
            <w:tcW w:w="271" w:type="dxa"/>
            <w:tcBorders/>
            <w:shd w:fill="CCEEFF" w:val="clear"/>
            <w:vAlign w:val="bottom"/>
          </w:tcPr>
          <w:p>
            <w:pPr>
              <w:pStyle w:val="TableContents"/>
              <w:spacing w:before="0" w:after="283"/>
              <w:jc w:val="left"/>
              <w:rPr/>
            </w:pPr>
            <w:r>
              <w:rPr/>
              <w:t xml:space="preserve">  </w:t>
            </w:r>
          </w:p>
        </w:tc>
        <w:tc>
          <w:tcPr>
            <w:tcW w:w="644" w:type="dxa"/>
            <w:tcBorders/>
            <w:shd w:fill="CCEEFF" w:val="clear"/>
            <w:vAlign w:val="bottom"/>
          </w:tcPr>
          <w:p>
            <w:pPr>
              <w:pStyle w:val="TableContents"/>
              <w:spacing w:before="0" w:after="283"/>
              <w:jc w:val="right"/>
              <w:rPr/>
            </w:pPr>
            <w:r>
              <w:rPr/>
              <w:t xml:space="preserve">0.4 </w:t>
            </w:r>
          </w:p>
        </w:tc>
        <w:tc>
          <w:tcPr>
            <w:tcW w:w="200" w:type="dxa"/>
            <w:tcBorders/>
            <w:shd w:fill="CCEEFF" w:val="clear"/>
            <w:vAlign w:val="bottom"/>
          </w:tcPr>
          <w:p>
            <w:pPr>
              <w:pStyle w:val="TableContents"/>
              <w:spacing w:before="0" w:after="283"/>
              <w:jc w:val="left"/>
              <w:rPr/>
            </w:pPr>
            <w:r>
              <w:rPr/>
              <w:t xml:space="preserve">  </w:t>
            </w:r>
          </w:p>
        </w:tc>
      </w:tr>
      <w:tr>
        <w:trPr/>
        <w:tc>
          <w:tcPr>
            <w:tcW w:w="7116" w:type="dxa"/>
            <w:tcBorders/>
            <w:shd w:fill="FFFFFF" w:val="cle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c>
          <w:tcPr>
            <w:tcW w:w="27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rPr/>
            </w:pPr>
            <w:r>
              <w:rPr/>
              <w:t xml:space="preserve">  </w:t>
            </w:r>
          </w:p>
        </w:tc>
        <w:tc>
          <w:tcPr>
            <w:tcW w:w="442" w:type="dxa"/>
            <w:tcBorders/>
            <w:shd w:fill="FFFFFF" w:val="clear"/>
            <w:vAlign w:val="bottom"/>
          </w:tcPr>
          <w:p>
            <w:pPr>
              <w:pStyle w:val="TableContents"/>
              <w:spacing w:before="0" w:after="283"/>
              <w:rPr/>
            </w:pPr>
            <w:r>
              <w:rPr/>
              <w:t xml:space="preserve">  </w:t>
            </w:r>
          </w:p>
        </w:tc>
        <w:tc>
          <w:tcPr>
            <w:tcW w:w="27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rPr/>
            </w:pPr>
            <w:r>
              <w:rPr/>
              <w:t xml:space="preserve">  </w:t>
            </w:r>
          </w:p>
        </w:tc>
      </w:tr>
      <w:tr>
        <w:trPr/>
        <w:tc>
          <w:tcPr>
            <w:tcW w:w="7116" w:type="dxa"/>
            <w:tcBorders/>
            <w:shd w:fill="FFFFFF" w:val="clear"/>
            <w:vAlign w:val="bottom"/>
          </w:tcPr>
          <w:p>
            <w:pPr>
              <w:pStyle w:val="TableContents"/>
              <w:spacing w:before="0" w:after="0"/>
              <w:ind w:left="200" w:right="0" w:hanging="200"/>
              <w:jc w:val="left"/>
              <w:rPr>
                <w:sz w:val="17"/>
              </w:rPr>
            </w:pPr>
            <w:r>
              <w:rPr>
                <w:sz w:val="17"/>
              </w:rPr>
              <w:t xml:space="preserve">FFO </w:t>
            </w:r>
          </w:p>
        </w:tc>
        <w:tc>
          <w:tcPr>
            <w:tcW w:w="199" w:type="dxa"/>
            <w:tcBorders/>
            <w:shd w:fill="FFFFFF" w:val="clear"/>
            <w:vAlign w:val="bottom"/>
          </w:tcPr>
          <w:p>
            <w:pPr>
              <w:pStyle w:val="TableContents"/>
              <w:spacing w:before="0" w:after="283"/>
              <w:rPr/>
            </w:pPr>
            <w:r>
              <w:rPr/>
              <w:t xml:space="preserve">  </w:t>
            </w:r>
          </w:p>
        </w:tc>
        <w:tc>
          <w:tcPr>
            <w:tcW w:w="271" w:type="dxa"/>
            <w:tcBorders/>
            <w:shd w:fill="FFFFFF" w:val="clear"/>
            <w:vAlign w:val="bottom"/>
          </w:tcPr>
          <w:p>
            <w:pPr>
              <w:pStyle w:val="TableContents"/>
              <w:spacing w:before="0" w:after="283"/>
              <w:jc w:val="left"/>
              <w:rPr/>
            </w:pPr>
            <w:r>
              <w:rPr/>
              <w:t xml:space="preserve">  </w:t>
            </w:r>
          </w:p>
        </w:tc>
        <w:tc>
          <w:tcPr>
            <w:tcW w:w="835" w:type="dxa"/>
            <w:tcBorders/>
            <w:shd w:fill="FFFFFF" w:val="clear"/>
            <w:vAlign w:val="bottom"/>
          </w:tcPr>
          <w:p>
            <w:pPr>
              <w:pStyle w:val="TableContents"/>
              <w:spacing w:before="0" w:after="283"/>
              <w:jc w:val="right"/>
              <w:rPr/>
            </w:pPr>
            <w:r>
              <w:rPr/>
              <w:t xml:space="preserve">121.4 </w:t>
            </w:r>
          </w:p>
        </w:tc>
        <w:tc>
          <w:tcPr>
            <w:tcW w:w="227" w:type="dxa"/>
            <w:tcBorders/>
            <w:shd w:fill="FFFFFF" w:val="clear"/>
            <w:vAlign w:val="bottom"/>
          </w:tcPr>
          <w:p>
            <w:pPr>
              <w:pStyle w:val="TableContents"/>
              <w:spacing w:before="0" w:after="283"/>
              <w:jc w:val="left"/>
              <w:rPr/>
            </w:pPr>
            <w:r>
              <w:rPr/>
              <w:t xml:space="preserve">  </w:t>
            </w:r>
          </w:p>
        </w:tc>
        <w:tc>
          <w:tcPr>
            <w:tcW w:w="442" w:type="dxa"/>
            <w:tcBorders/>
            <w:shd w:fill="FFFFFF" w:val="clear"/>
            <w:vAlign w:val="bottom"/>
          </w:tcPr>
          <w:p>
            <w:pPr>
              <w:pStyle w:val="TableContents"/>
              <w:spacing w:before="0" w:after="283"/>
              <w:rPr/>
            </w:pPr>
            <w:r>
              <w:rPr/>
              <w:t xml:space="preserve">  </w:t>
            </w:r>
          </w:p>
        </w:tc>
        <w:tc>
          <w:tcPr>
            <w:tcW w:w="271" w:type="dxa"/>
            <w:tcBorders/>
            <w:shd w:fill="FFFFFF" w:val="clear"/>
            <w:vAlign w:val="bottom"/>
          </w:tcPr>
          <w:p>
            <w:pPr>
              <w:pStyle w:val="TableContents"/>
              <w:spacing w:before="0" w:after="283"/>
              <w:jc w:val="left"/>
              <w:rPr/>
            </w:pPr>
            <w:r>
              <w:rPr/>
              <w:t xml:space="preserve">  </w:t>
            </w:r>
          </w:p>
        </w:tc>
        <w:tc>
          <w:tcPr>
            <w:tcW w:w="644" w:type="dxa"/>
            <w:tcBorders/>
            <w:shd w:fill="FFFFFF" w:val="clear"/>
            <w:vAlign w:val="bottom"/>
          </w:tcPr>
          <w:p>
            <w:pPr>
              <w:pStyle w:val="TableContents"/>
              <w:spacing w:before="0" w:after="283"/>
              <w:jc w:val="right"/>
              <w:rPr/>
            </w:pPr>
            <w:r>
              <w:rPr/>
              <w:t xml:space="preserve">85.7 </w:t>
            </w:r>
          </w:p>
        </w:tc>
        <w:tc>
          <w:tcPr>
            <w:tcW w:w="200" w:type="dxa"/>
            <w:tcBorders/>
            <w:shd w:fill="FFFFFF" w:val="clear"/>
            <w:vAlign w:val="bottom"/>
          </w:tcPr>
          <w:p>
            <w:pPr>
              <w:pStyle w:val="TableContents"/>
              <w:spacing w:before="0" w:after="283"/>
              <w:jc w:val="left"/>
              <w:rPr/>
            </w:pPr>
            <w:r>
              <w:rPr/>
              <w:t xml:space="preserve">  </w:t>
            </w:r>
          </w:p>
        </w:tc>
      </w:tr>
      <w:tr>
        <w:trPr/>
        <w:tc>
          <w:tcPr>
            <w:tcW w:w="7116" w:type="dxa"/>
            <w:tcBorders/>
            <w:shd w:fill="CCEEFF" w:val="clear"/>
            <w:vAlign w:val="bottom"/>
          </w:tcPr>
          <w:p>
            <w:pPr>
              <w:pStyle w:val="TableContents"/>
              <w:spacing w:before="0" w:after="0"/>
              <w:ind w:left="200" w:right="0" w:hanging="200"/>
              <w:jc w:val="left"/>
              <w:rPr>
                <w:sz w:val="17"/>
              </w:rPr>
            </w:pPr>
            <w:r>
              <w:rPr>
                <w:sz w:val="17"/>
              </w:rPr>
              <w:t xml:space="preserve">Maintenance capital expenditures </w:t>
            </w:r>
          </w:p>
        </w:tc>
        <w:tc>
          <w:tcPr>
            <w:tcW w:w="199" w:type="dxa"/>
            <w:tcBorders/>
            <w:shd w:fill="CCEEFF" w:val="clear"/>
            <w:vAlign w:val="bottom"/>
          </w:tcPr>
          <w:p>
            <w:pPr>
              <w:pStyle w:val="TableContents"/>
              <w:spacing w:before="0" w:after="283"/>
              <w:rPr/>
            </w:pPr>
            <w:r>
              <w:rPr/>
              <w:t xml:space="preserve">  </w:t>
            </w:r>
          </w:p>
        </w:tc>
        <w:tc>
          <w:tcPr>
            <w:tcW w:w="271" w:type="dxa"/>
            <w:tcBorders/>
            <w:shd w:fill="CCEEFF" w:val="clear"/>
            <w:vAlign w:val="bottom"/>
          </w:tcPr>
          <w:p>
            <w:pPr>
              <w:pStyle w:val="TableContents"/>
              <w:spacing w:before="0" w:after="283"/>
              <w:jc w:val="left"/>
              <w:rPr/>
            </w:pPr>
            <w:r>
              <w:rPr/>
              <w:t xml:space="preserve">  </w:t>
            </w:r>
          </w:p>
        </w:tc>
        <w:tc>
          <w:tcPr>
            <w:tcW w:w="835" w:type="dxa"/>
            <w:tcBorders/>
            <w:shd w:fill="CCEEFF" w:val="clear"/>
            <w:vAlign w:val="bottom"/>
          </w:tcPr>
          <w:p>
            <w:pPr>
              <w:pStyle w:val="TableContents"/>
              <w:spacing w:before="0" w:after="283"/>
              <w:jc w:val="right"/>
              <w:rPr/>
            </w:pPr>
            <w:r>
              <w:rPr/>
              <w:t xml:space="preserve">(10.7 </w:t>
            </w:r>
          </w:p>
        </w:tc>
        <w:tc>
          <w:tcPr>
            <w:tcW w:w="227" w:type="dxa"/>
            <w:tcBorders/>
            <w:shd w:fill="CCEEFF" w:val="clear"/>
            <w:vAlign w:val="bottom"/>
          </w:tcPr>
          <w:p>
            <w:pPr>
              <w:pStyle w:val="TableContents"/>
              <w:spacing w:before="0" w:after="283"/>
              <w:jc w:val="left"/>
              <w:rPr/>
            </w:pPr>
            <w:r>
              <w:rPr/>
              <w:t xml:space="preserve">) </w:t>
            </w:r>
          </w:p>
        </w:tc>
        <w:tc>
          <w:tcPr>
            <w:tcW w:w="442" w:type="dxa"/>
            <w:tcBorders/>
            <w:shd w:fill="CCEEFF" w:val="clear"/>
            <w:vAlign w:val="bottom"/>
          </w:tcPr>
          <w:p>
            <w:pPr>
              <w:pStyle w:val="TableContents"/>
              <w:spacing w:before="0" w:after="283"/>
              <w:rPr/>
            </w:pPr>
            <w:r>
              <w:rPr/>
              <w:t xml:space="preserve">  </w:t>
            </w:r>
          </w:p>
        </w:tc>
        <w:tc>
          <w:tcPr>
            <w:tcW w:w="271" w:type="dxa"/>
            <w:tcBorders/>
            <w:shd w:fill="CCEEFF" w:val="clear"/>
            <w:vAlign w:val="bottom"/>
          </w:tcPr>
          <w:p>
            <w:pPr>
              <w:pStyle w:val="TableContents"/>
              <w:spacing w:before="0" w:after="283"/>
              <w:jc w:val="left"/>
              <w:rPr/>
            </w:pPr>
            <w:r>
              <w:rPr/>
              <w:t xml:space="preserve">  </w:t>
            </w:r>
          </w:p>
        </w:tc>
        <w:tc>
          <w:tcPr>
            <w:tcW w:w="644" w:type="dxa"/>
            <w:tcBorders/>
            <w:shd w:fill="CCEEFF" w:val="clear"/>
            <w:vAlign w:val="bottom"/>
          </w:tcPr>
          <w:p>
            <w:pPr>
              <w:pStyle w:val="TableContents"/>
              <w:spacing w:before="0" w:after="283"/>
              <w:jc w:val="right"/>
              <w:rPr/>
            </w:pPr>
            <w:r>
              <w:rPr/>
              <w:t xml:space="preserve">(4.7 </w:t>
            </w:r>
          </w:p>
        </w:tc>
        <w:tc>
          <w:tcPr>
            <w:tcW w:w="200" w:type="dxa"/>
            <w:tcBorders/>
            <w:shd w:fill="CCEEFF" w:val="clear"/>
            <w:vAlign w:val="bottom"/>
          </w:tcPr>
          <w:p>
            <w:pPr>
              <w:pStyle w:val="TableContents"/>
              <w:spacing w:before="0" w:after="283"/>
              <w:jc w:val="left"/>
              <w:rPr/>
            </w:pPr>
            <w:r>
              <w:rPr/>
              <w:t xml:space="preserve">) </w:t>
            </w:r>
          </w:p>
        </w:tc>
      </w:tr>
      <w:tr>
        <w:trPr/>
        <w:tc>
          <w:tcPr>
            <w:tcW w:w="7116" w:type="dxa"/>
            <w:tcBorders/>
            <w:shd w:fill="FFFFFF" w:val="cle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c>
          <w:tcPr>
            <w:tcW w:w="27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rPr/>
            </w:pPr>
            <w:r>
              <w:rPr/>
              <w:t xml:space="preserve">  </w:t>
            </w:r>
          </w:p>
        </w:tc>
        <w:tc>
          <w:tcPr>
            <w:tcW w:w="442" w:type="dxa"/>
            <w:tcBorders/>
            <w:shd w:fill="FFFFFF" w:val="clear"/>
            <w:vAlign w:val="bottom"/>
          </w:tcPr>
          <w:p>
            <w:pPr>
              <w:pStyle w:val="TableContents"/>
              <w:spacing w:before="0" w:after="283"/>
              <w:rPr/>
            </w:pPr>
            <w:r>
              <w:rPr/>
              <w:t xml:space="preserve">  </w:t>
            </w:r>
          </w:p>
        </w:tc>
        <w:tc>
          <w:tcPr>
            <w:tcW w:w="27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rPr/>
            </w:pPr>
            <w:r>
              <w:rPr/>
              <w:t xml:space="preserve">  </w:t>
            </w:r>
          </w:p>
        </w:tc>
      </w:tr>
      <w:tr>
        <w:trPr/>
        <w:tc>
          <w:tcPr>
            <w:tcW w:w="7116" w:type="dxa"/>
            <w:tcBorders/>
            <w:shd w:fill="FFFFFF" w:val="clear"/>
            <w:vAlign w:val="bottom"/>
          </w:tcPr>
          <w:p>
            <w:pPr>
              <w:pStyle w:val="TableContents"/>
              <w:spacing w:before="0" w:after="0"/>
              <w:ind w:left="200" w:right="0" w:hanging="200"/>
              <w:jc w:val="left"/>
              <w:rPr>
                <w:sz w:val="17"/>
              </w:rPr>
            </w:pPr>
            <w:r>
              <w:rPr>
                <w:sz w:val="17"/>
              </w:rPr>
              <w:t xml:space="preserve">FFO after maintenance capital expenditures </w:t>
            </w:r>
          </w:p>
        </w:tc>
        <w:tc>
          <w:tcPr>
            <w:tcW w:w="199" w:type="dxa"/>
            <w:tcBorders/>
            <w:shd w:fill="FFFFFF" w:val="clear"/>
            <w:vAlign w:val="bottom"/>
          </w:tcPr>
          <w:p>
            <w:pPr>
              <w:pStyle w:val="TableContents"/>
              <w:spacing w:before="0" w:after="283"/>
              <w:rPr/>
            </w:pPr>
            <w:r>
              <w:rPr/>
              <w:t xml:space="preserve">  </w:t>
            </w:r>
          </w:p>
        </w:tc>
        <w:tc>
          <w:tcPr>
            <w:tcW w:w="271" w:type="dxa"/>
            <w:tcBorders/>
            <w:shd w:fill="FFFFFF" w:val="clear"/>
            <w:vAlign w:val="bottom"/>
          </w:tcPr>
          <w:p>
            <w:pPr>
              <w:pStyle w:val="TableContents"/>
              <w:spacing w:before="0" w:after="283"/>
              <w:jc w:val="left"/>
              <w:rPr/>
            </w:pPr>
            <w:r>
              <w:rPr/>
              <w:t xml:space="preserve">$ </w:t>
            </w:r>
          </w:p>
        </w:tc>
        <w:tc>
          <w:tcPr>
            <w:tcW w:w="835" w:type="dxa"/>
            <w:tcBorders/>
            <w:shd w:fill="FFFFFF" w:val="clear"/>
            <w:vAlign w:val="bottom"/>
          </w:tcPr>
          <w:p>
            <w:pPr>
              <w:pStyle w:val="TableContents"/>
              <w:spacing w:before="0" w:after="283"/>
              <w:jc w:val="right"/>
              <w:rPr/>
            </w:pPr>
            <w:r>
              <w:rPr/>
              <w:t xml:space="preserve">110.7 </w:t>
            </w:r>
          </w:p>
        </w:tc>
        <w:tc>
          <w:tcPr>
            <w:tcW w:w="227" w:type="dxa"/>
            <w:tcBorders/>
            <w:shd w:fill="FFFFFF" w:val="clear"/>
            <w:vAlign w:val="bottom"/>
          </w:tcPr>
          <w:p>
            <w:pPr>
              <w:pStyle w:val="TableContents"/>
              <w:spacing w:before="0" w:after="283"/>
              <w:jc w:val="left"/>
              <w:rPr/>
            </w:pPr>
            <w:r>
              <w:rPr/>
              <w:t xml:space="preserve">  </w:t>
            </w:r>
          </w:p>
        </w:tc>
        <w:tc>
          <w:tcPr>
            <w:tcW w:w="442" w:type="dxa"/>
            <w:tcBorders/>
            <w:shd w:fill="FFFFFF" w:val="clear"/>
            <w:vAlign w:val="bottom"/>
          </w:tcPr>
          <w:p>
            <w:pPr>
              <w:pStyle w:val="TableContents"/>
              <w:spacing w:before="0" w:after="283"/>
              <w:rPr/>
            </w:pPr>
            <w:r>
              <w:rPr/>
              <w:t xml:space="preserve">  </w:t>
            </w:r>
          </w:p>
        </w:tc>
        <w:tc>
          <w:tcPr>
            <w:tcW w:w="271" w:type="dxa"/>
            <w:tcBorders/>
            <w:shd w:fill="FFFFFF" w:val="clear"/>
            <w:vAlign w:val="bottom"/>
          </w:tcPr>
          <w:p>
            <w:pPr>
              <w:pStyle w:val="TableContents"/>
              <w:spacing w:before="0" w:after="283"/>
              <w:jc w:val="left"/>
              <w:rPr/>
            </w:pPr>
            <w:r>
              <w:rPr/>
              <w:t xml:space="preserve">$ </w:t>
            </w:r>
          </w:p>
        </w:tc>
        <w:tc>
          <w:tcPr>
            <w:tcW w:w="644" w:type="dxa"/>
            <w:tcBorders/>
            <w:shd w:fill="FFFFFF" w:val="clear"/>
            <w:vAlign w:val="bottom"/>
          </w:tcPr>
          <w:p>
            <w:pPr>
              <w:pStyle w:val="TableContents"/>
              <w:spacing w:before="0" w:after="283"/>
              <w:jc w:val="right"/>
              <w:rPr/>
            </w:pPr>
            <w:r>
              <w:rPr/>
              <w:t xml:space="preserve">81.0 </w:t>
            </w:r>
          </w:p>
        </w:tc>
        <w:tc>
          <w:tcPr>
            <w:tcW w:w="200" w:type="dxa"/>
            <w:tcBorders/>
            <w:shd w:fill="FFFFFF" w:val="clear"/>
            <w:vAlign w:val="bottom"/>
          </w:tcPr>
          <w:p>
            <w:pPr>
              <w:pStyle w:val="TableContents"/>
              <w:spacing w:before="0" w:after="283"/>
              <w:jc w:val="left"/>
              <w:rPr/>
            </w:pPr>
            <w:r>
              <w:rPr/>
              <w:t xml:space="preserve">  </w:t>
            </w:r>
          </w:p>
        </w:tc>
      </w:tr>
      <w:tr>
        <w:trPr/>
        <w:tc>
          <w:tcPr>
            <w:tcW w:w="7116" w:type="dxa"/>
            <w:tcBorders/>
            <w:shd w:fill="FFFFFF" w:val="cle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c>
          <w:tcPr>
            <w:tcW w:w="27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rPr/>
            </w:pPr>
            <w:r>
              <w:rPr/>
              <w:t xml:space="preserve">  </w:t>
            </w:r>
          </w:p>
        </w:tc>
        <w:tc>
          <w:tcPr>
            <w:tcW w:w="442" w:type="dxa"/>
            <w:tcBorders/>
            <w:shd w:fill="FFFFFF" w:val="clear"/>
            <w:vAlign w:val="bottom"/>
          </w:tcPr>
          <w:p>
            <w:pPr>
              <w:pStyle w:val="TableContents"/>
              <w:spacing w:before="0" w:after="283"/>
              <w:rPr/>
            </w:pPr>
            <w:r>
              <w:rPr/>
              <w:t xml:space="preserve">  </w:t>
            </w:r>
          </w:p>
        </w:tc>
        <w:tc>
          <w:tcPr>
            <w:tcW w:w="27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4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FINANCIAL SUMMARY</w:t>
      </w:r>
      <w:r>
        <w:rPr>
          <w:rFonts w:ascii="Times New Roman;Times" w:hAnsi="Times New Roman;Times"/>
          <w:color w:val="000000"/>
          <w:sz w:val="17"/>
          <w:highlight w:val="white"/>
        </w:rPr>
        <w:t xml:space="preserve"> (unaudited) </w:t>
      </w:r>
    </w:p>
    <w:p>
      <w:pPr>
        <w:pStyle w:val="TextBody"/>
        <w:spacing w:before="120" w:after="283"/>
        <w:rPr/>
      </w:pPr>
      <w:r>
        <w:rPr/>
        <w: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u w:val="single"/>
        </w:rPr>
        <w:t>FINANCIAL DATA RECONCILIATIONS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millions, except per unit data) (continued)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7201"/>
        <w:gridCol w:w="196"/>
        <w:gridCol w:w="251"/>
        <w:gridCol w:w="732"/>
        <w:gridCol w:w="212"/>
        <w:gridCol w:w="438"/>
        <w:gridCol w:w="251"/>
        <w:gridCol w:w="735"/>
        <w:gridCol w:w="189"/>
      </w:tblGrid>
      <w:tr>
        <w:trPr/>
        <w:tc>
          <w:tcPr>
            <w:tcW w:w="7201" w:type="dxa"/>
            <w:tcBorders/>
            <w:shd w:fill="FFFFFF" w:val="clear"/>
            <w:vAlign w:val="bottom"/>
          </w:tcPr>
          <w:p>
            <w:pPr>
              <w:pStyle w:val="TableContents"/>
              <w:spacing w:before="0" w:after="283"/>
              <w:rPr/>
            </w:pPr>
            <w:r>
              <w:rPr/>
              <w:t> </w:t>
            </w:r>
          </w:p>
        </w:tc>
        <w:tc>
          <w:tcPr>
            <w:tcW w:w="196" w:type="dxa"/>
            <w:tcBorders/>
            <w:shd w:fill="FFFFFF" w:val="clear"/>
            <w:vAlign w:val="bottom"/>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732" w:type="dxa"/>
            <w:tcBorders/>
            <w:shd w:fill="FFFFFF" w:val="clear"/>
            <w:vAlign w:val="bottom"/>
          </w:tcPr>
          <w:p>
            <w:pPr>
              <w:pStyle w:val="TableContents"/>
              <w:spacing w:before="0" w:after="283"/>
              <w:jc w:val="right"/>
              <w:rPr/>
            </w:pPr>
            <w:r>
              <w:rPr/>
              <w:t> </w:t>
            </w:r>
          </w:p>
        </w:tc>
        <w:tc>
          <w:tcPr>
            <w:tcW w:w="212" w:type="dxa"/>
            <w:tcBorders/>
            <w:shd w:fill="FFFFFF" w:val="clear"/>
            <w:vAlign w:val="bottom"/>
          </w:tcPr>
          <w:p>
            <w:pPr>
              <w:pStyle w:val="TableContents"/>
              <w:spacing w:before="0" w:after="283"/>
              <w:jc w:val="left"/>
              <w:rPr/>
            </w:pPr>
            <w:r>
              <w:rPr/>
              <w:t> </w:t>
            </w:r>
          </w:p>
        </w:tc>
        <w:tc>
          <w:tcPr>
            <w:tcW w:w="438" w:type="dxa"/>
            <w:tcBorders/>
            <w:shd w:fill="FFFFFF" w:val="clear"/>
            <w:vAlign w:val="bottom"/>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735" w:type="dxa"/>
            <w:tcBorders/>
            <w:shd w:fill="FFFFFF" w:val="clear"/>
            <w:vAlign w:val="bottom"/>
          </w:tcPr>
          <w:p>
            <w:pPr>
              <w:pStyle w:val="TableContents"/>
              <w:spacing w:before="0" w:after="283"/>
              <w:jc w:val="right"/>
              <w:rPr/>
            </w:pPr>
            <w:r>
              <w:rPr/>
              <w:t> </w:t>
            </w:r>
          </w:p>
        </w:tc>
        <w:tc>
          <w:tcPr>
            <w:tcW w:w="189" w:type="dxa"/>
            <w:tcBorders/>
            <w:shd w:fill="FFFFFF" w:val="clear"/>
            <w:vAlign w:val="bottom"/>
          </w:tcPr>
          <w:p>
            <w:pPr>
              <w:pStyle w:val="TableContents"/>
              <w:spacing w:before="0" w:after="283"/>
              <w:jc w:val="left"/>
              <w:rPr/>
            </w:pPr>
            <w:r>
              <w:rPr/>
              <w:t> </w:t>
            </w:r>
          </w:p>
        </w:tc>
      </w:tr>
      <w:tr>
        <w:trPr/>
        <w:tc>
          <w:tcPr>
            <w:tcW w:w="7201" w:type="dxa"/>
            <w:tcBorders/>
            <w:shd w:fill="FFFFFF" w:val="clear"/>
            <w:vAlign w:val="bottom"/>
          </w:tcPr>
          <w:p>
            <w:pPr>
              <w:pStyle w:val="TableContents"/>
              <w:spacing w:before="0" w:after="283"/>
              <w:jc w:val="center"/>
              <w:rPr/>
            </w:pPr>
            <w:r>
              <w:rPr/>
              <w:t xml:space="preserve">  </w:t>
            </w:r>
          </w:p>
        </w:tc>
        <w:tc>
          <w:tcPr>
            <w:tcW w:w="196" w:type="dxa"/>
            <w:tcBorders/>
            <w:shd w:fill="FFFFFF" w:val="clear"/>
            <w:vAlign w:val="bottom"/>
          </w:tcPr>
          <w:p>
            <w:pPr>
              <w:pStyle w:val="TableContents"/>
              <w:spacing w:before="0" w:after="283"/>
              <w:jc w:val="center"/>
              <w:rPr/>
            </w:pPr>
            <w:r>
              <w:rPr/>
              <w:t xml:space="preserve">  </w:t>
            </w:r>
          </w:p>
        </w:tc>
        <w:tc>
          <w:tcPr>
            <w:tcW w:w="2619" w:type="dxa"/>
            <w:gridSpan w:val="6"/>
            <w:tcBorders/>
            <w:shd w:fill="FFFFFF" w:val="clear"/>
            <w:vAlign w:val="bottom"/>
          </w:tcPr>
          <w:p>
            <w:pPr>
              <w:pStyle w:val="TableContents"/>
              <w:spacing w:before="0" w:after="283"/>
              <w:jc w:val="center"/>
              <w:rPr>
                <w:b/>
              </w:rPr>
            </w:pPr>
            <w:r>
              <w:rPr>
                <w:b/>
              </w:rPr>
              <w:t>Three Months Ended</w:t>
            </w:r>
          </w:p>
        </w:tc>
        <w:tc>
          <w:tcPr>
            <w:tcW w:w="189" w:type="dxa"/>
            <w:tcBorders/>
            <w:shd w:fill="FFFFFF" w:val="clear"/>
            <w:vAlign w:val="bottom"/>
          </w:tcPr>
          <w:p>
            <w:pPr>
              <w:pStyle w:val="TableContents"/>
              <w:spacing w:before="0" w:after="283"/>
              <w:jc w:val="center"/>
              <w:rPr/>
            </w:pPr>
            <w:r>
              <w:rPr/>
              <w:t xml:space="preserve">  </w:t>
            </w:r>
          </w:p>
        </w:tc>
      </w:tr>
      <w:tr>
        <w:trPr/>
        <w:tc>
          <w:tcPr>
            <w:tcW w:w="7201" w:type="dxa"/>
            <w:tcBorders/>
            <w:shd w:fill="FFFFFF" w:val="clear"/>
            <w:vAlign w:val="bottom"/>
          </w:tcPr>
          <w:p>
            <w:pPr>
              <w:pStyle w:val="TableContents"/>
              <w:spacing w:before="0" w:after="283"/>
              <w:jc w:val="center"/>
              <w:rPr/>
            </w:pPr>
            <w:r>
              <w:rPr/>
              <w:t xml:space="preserve">  </w:t>
            </w:r>
          </w:p>
        </w:tc>
        <w:tc>
          <w:tcPr>
            <w:tcW w:w="196" w:type="dxa"/>
            <w:tcBorders/>
            <w:shd w:fill="FFFFFF" w:val="clear"/>
            <w:vAlign w:val="bottom"/>
          </w:tcPr>
          <w:p>
            <w:pPr>
              <w:pStyle w:val="TableContents"/>
              <w:spacing w:before="0" w:after="283"/>
              <w:jc w:val="center"/>
              <w:rPr/>
            </w:pPr>
            <w:r>
              <w:rPr/>
              <w:t xml:space="preserve">  </w:t>
            </w:r>
          </w:p>
        </w:tc>
        <w:tc>
          <w:tcPr>
            <w:tcW w:w="2619"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March 31,</w:t>
            </w:r>
            <w:r>
              <w:rPr/>
              <w:t xml:space="preserve"> </w:t>
            </w:r>
          </w:p>
        </w:tc>
        <w:tc>
          <w:tcPr>
            <w:tcW w:w="189" w:type="dxa"/>
            <w:tcBorders/>
            <w:shd w:fill="FFFFFF" w:val="clear"/>
            <w:vAlign w:val="bottom"/>
          </w:tcPr>
          <w:p>
            <w:pPr>
              <w:pStyle w:val="TableContents"/>
              <w:spacing w:before="0" w:after="283"/>
              <w:jc w:val="center"/>
              <w:rPr/>
            </w:pPr>
            <w:r>
              <w:rPr/>
              <w:t xml:space="preserve">  </w:t>
            </w:r>
          </w:p>
        </w:tc>
      </w:tr>
      <w:tr>
        <w:trPr/>
        <w:tc>
          <w:tcPr>
            <w:tcW w:w="7201" w:type="dxa"/>
            <w:tcBorders/>
            <w:shd w:fill="FFFFFF" w:val="clear"/>
            <w:vAlign w:val="bottom"/>
          </w:tcPr>
          <w:p>
            <w:pPr>
              <w:pStyle w:val="TableContents"/>
              <w:spacing w:before="0" w:after="283"/>
              <w:jc w:val="center"/>
              <w:rPr/>
            </w:pPr>
            <w:r>
              <w:rPr/>
              <w:t xml:space="preserve">  </w:t>
            </w:r>
          </w:p>
        </w:tc>
        <w:tc>
          <w:tcPr>
            <w:tcW w:w="196" w:type="dxa"/>
            <w:tcBorders/>
            <w:shd w:fill="FFFFFF" w:val="clear"/>
            <w:vAlign w:val="bottom"/>
          </w:tcPr>
          <w:p>
            <w:pPr>
              <w:pStyle w:val="TableContents"/>
              <w:spacing w:before="0" w:after="283"/>
              <w:jc w:val="center"/>
              <w:rPr/>
            </w:pPr>
            <w:r>
              <w:rPr/>
              <w:t xml:space="preserve">  </w:t>
            </w:r>
          </w:p>
        </w:tc>
        <w:tc>
          <w:tcPr>
            <w:tcW w:w="98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212" w:type="dxa"/>
            <w:tcBorders/>
            <w:shd w:fill="FFFFFF" w:val="clear"/>
            <w:vAlign w:val="bottom"/>
          </w:tcPr>
          <w:p>
            <w:pPr>
              <w:pStyle w:val="TableContents"/>
              <w:spacing w:before="0" w:after="283"/>
              <w:jc w:val="center"/>
              <w:rPr/>
            </w:pPr>
            <w:r>
              <w:rPr/>
              <w:t xml:space="preserve">  </w:t>
            </w:r>
          </w:p>
        </w:tc>
        <w:tc>
          <w:tcPr>
            <w:tcW w:w="438" w:type="dxa"/>
            <w:tcBorders/>
            <w:shd w:fill="FFFFFF" w:val="clear"/>
            <w:vAlign w:val="bottom"/>
          </w:tcPr>
          <w:p>
            <w:pPr>
              <w:pStyle w:val="TableContents"/>
              <w:spacing w:before="0" w:after="283"/>
              <w:jc w:val="center"/>
              <w:rPr/>
            </w:pPr>
            <w:r>
              <w:rPr/>
              <w:t xml:space="preserve">  </w:t>
            </w:r>
          </w:p>
        </w:tc>
        <w:tc>
          <w:tcPr>
            <w:tcW w:w="98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89" w:type="dxa"/>
            <w:tcBorders/>
            <w:shd w:fill="FFFFFF" w:val="clear"/>
            <w:vAlign w:val="bottom"/>
          </w:tcPr>
          <w:p>
            <w:pPr>
              <w:pStyle w:val="TableContents"/>
              <w:spacing w:before="0" w:after="283"/>
              <w:jc w:val="center"/>
              <w:rPr/>
            </w:pPr>
            <w:r>
              <w:rPr/>
              <w:t xml:space="preserve">  </w:t>
            </w:r>
          </w:p>
        </w:tc>
      </w:tr>
      <w:tr>
        <w:trPr/>
        <w:tc>
          <w:tcPr>
            <w:tcW w:w="7201" w:type="dxa"/>
            <w:tcBorders/>
            <w:shd w:fill="FFFFFF" w:val="clear"/>
            <w:vAlign w:val="center"/>
          </w:tcPr>
          <w:p>
            <w:pPr>
              <w:pStyle w:val="TableContents"/>
              <w:spacing w:before="0" w:after="283"/>
              <w:rPr/>
            </w:pPr>
            <w:r>
              <w:rPr/>
              <w:t xml:space="preserve">  </w:t>
            </w:r>
          </w:p>
        </w:tc>
        <w:tc>
          <w:tcPr>
            <w:tcW w:w="3004" w:type="dxa"/>
            <w:gridSpan w:val="8"/>
            <w:tcBorders/>
            <w:shd w:fill="FFFFFF" w:val="clear"/>
          </w:tcPr>
          <w:p>
            <w:pPr>
              <w:pStyle w:val="TableContents"/>
              <w:spacing w:before="0" w:after="283"/>
              <w:rPr>
                <w:sz w:val="4"/>
                <w:szCs w:val="4"/>
              </w:rPr>
            </w:pPr>
            <w:r>
              <w:rPr>
                <w:sz w:val="4"/>
                <w:szCs w:val="4"/>
              </w:rPr>
            </w:r>
          </w:p>
        </w:tc>
      </w:tr>
      <w:tr>
        <w:trPr/>
        <w:tc>
          <w:tcPr>
            <w:tcW w:w="7201" w:type="dxa"/>
            <w:tcBorders/>
            <w:shd w:fill="CCEEFF" w:val="clear"/>
            <w:vAlign w:val="bottom"/>
          </w:tcPr>
          <w:p>
            <w:pPr>
              <w:pStyle w:val="TableContents"/>
              <w:spacing w:before="0" w:after="0"/>
              <w:ind w:left="200" w:right="0" w:hanging="200"/>
              <w:jc w:val="left"/>
              <w:rPr/>
            </w:pPr>
            <w:r>
              <w:rPr>
                <w:b/>
                <w:sz w:val="17"/>
              </w:rPr>
              <w:t>Selected items impacting comparability</w:t>
            </w:r>
            <w:r>
              <w:rPr/>
              <w:t xml:space="preserve"> </w:t>
            </w:r>
          </w:p>
        </w:tc>
        <w:tc>
          <w:tcPr>
            <w:tcW w:w="196" w:type="dxa"/>
            <w:tcBorders/>
            <w:shd w:fill="CCEEFF" w:val="clear"/>
            <w:vAlign w:val="bottom"/>
          </w:tcPr>
          <w:p>
            <w:pPr>
              <w:pStyle w:val="TableContents"/>
              <w:spacing w:before="0" w:after="283"/>
              <w:rPr/>
            </w:pPr>
            <w:r>
              <w:rPr/>
              <w:t xml:space="preserve">  </w:t>
            </w:r>
          </w:p>
        </w:tc>
        <w:tc>
          <w:tcPr>
            <w:tcW w:w="251" w:type="dxa"/>
            <w:tcBorders/>
            <w:shd w:fill="CCEEFF" w:val="clear"/>
            <w:vAlign w:val="bottom"/>
          </w:tcPr>
          <w:p>
            <w:pPr>
              <w:pStyle w:val="TableContents"/>
              <w:spacing w:before="0" w:after="283"/>
              <w:jc w:val="left"/>
              <w:rPr/>
            </w:pPr>
            <w:r>
              <w:rPr/>
              <w:t xml:space="preserve">  </w:t>
            </w:r>
          </w:p>
        </w:tc>
        <w:tc>
          <w:tcPr>
            <w:tcW w:w="732" w:type="dxa"/>
            <w:tcBorders/>
            <w:shd w:fill="CCEEFF" w:val="clear"/>
            <w:vAlign w:val="bottom"/>
          </w:tcPr>
          <w:p>
            <w:pPr>
              <w:pStyle w:val="TableContents"/>
              <w:spacing w:before="0" w:after="283"/>
              <w:jc w:val="right"/>
              <w:rPr/>
            </w:pPr>
            <w:r>
              <w:rPr/>
              <w:t xml:space="preserve">  </w:t>
            </w:r>
          </w:p>
        </w:tc>
        <w:tc>
          <w:tcPr>
            <w:tcW w:w="212" w:type="dxa"/>
            <w:tcBorders/>
            <w:shd w:fill="CCEEFF" w:val="clear"/>
            <w:vAlign w:val="bottom"/>
          </w:tcPr>
          <w:p>
            <w:pPr>
              <w:pStyle w:val="TableContents"/>
              <w:spacing w:before="0" w:after="283"/>
              <w:jc w:val="left"/>
              <w:rPr/>
            </w:pPr>
            <w:r>
              <w:rPr/>
              <w:t xml:space="preserve">  </w:t>
            </w:r>
          </w:p>
        </w:tc>
        <w:tc>
          <w:tcPr>
            <w:tcW w:w="438" w:type="dxa"/>
            <w:tcBorders/>
            <w:shd w:fill="CCEEFF" w:val="clear"/>
            <w:vAlign w:val="bottom"/>
          </w:tcPr>
          <w:p>
            <w:pPr>
              <w:pStyle w:val="TableContents"/>
              <w:spacing w:before="0" w:after="283"/>
              <w:rPr/>
            </w:pPr>
            <w:r>
              <w:rPr/>
              <w:t xml:space="preserve">  </w:t>
            </w:r>
          </w:p>
        </w:tc>
        <w:tc>
          <w:tcPr>
            <w:tcW w:w="251" w:type="dxa"/>
            <w:tcBorders/>
            <w:shd w:fill="CCEEFF" w:val="clear"/>
            <w:vAlign w:val="bottom"/>
          </w:tcPr>
          <w:p>
            <w:pPr>
              <w:pStyle w:val="TableContents"/>
              <w:spacing w:before="0" w:after="283"/>
              <w:jc w:val="left"/>
              <w:rPr/>
            </w:pPr>
            <w:r>
              <w:rPr/>
              <w:t xml:space="preserve">  </w:t>
            </w:r>
          </w:p>
        </w:tc>
        <w:tc>
          <w:tcPr>
            <w:tcW w:w="735" w:type="dxa"/>
            <w:tcBorders/>
            <w:shd w:fill="CCEEFF" w:val="clear"/>
            <w:vAlign w:val="bottom"/>
          </w:tcPr>
          <w:p>
            <w:pPr>
              <w:pStyle w:val="TableContents"/>
              <w:spacing w:before="0" w:after="283"/>
              <w:jc w:val="right"/>
              <w:rPr/>
            </w:pPr>
            <w:r>
              <w:rPr/>
              <w:t xml:space="preserve">  </w:t>
            </w:r>
          </w:p>
        </w:tc>
        <w:tc>
          <w:tcPr>
            <w:tcW w:w="189" w:type="dxa"/>
            <w:tcBorders/>
            <w:shd w:fill="CCEEFF" w:val="clear"/>
            <w:vAlign w:val="bottom"/>
          </w:tcPr>
          <w:p>
            <w:pPr>
              <w:pStyle w:val="TableContents"/>
              <w:spacing w:before="0" w:after="283"/>
              <w:jc w:val="left"/>
              <w:rPr/>
            </w:pPr>
            <w:r>
              <w:rPr/>
              <w:t xml:space="preserve">  </w:t>
            </w:r>
          </w:p>
        </w:tc>
      </w:tr>
      <w:tr>
        <w:trPr/>
        <w:tc>
          <w:tcPr>
            <w:tcW w:w="7201" w:type="dxa"/>
            <w:tcBorders/>
            <w:shd w:fill="FFFFFF" w:val="clear"/>
            <w:vAlign w:val="bottom"/>
          </w:tcPr>
          <w:p>
            <w:pPr>
              <w:pStyle w:val="TableContents"/>
              <w:spacing w:before="0" w:after="0"/>
              <w:ind w:left="200" w:right="0" w:hanging="200"/>
              <w:jc w:val="left"/>
              <w:rPr>
                <w:sz w:val="17"/>
              </w:rPr>
            </w:pPr>
            <w:r>
              <w:rPr>
                <w:sz w:val="17"/>
              </w:rPr>
              <w:t xml:space="preserve">LTIP charge(1) </w:t>
            </w:r>
          </w:p>
        </w:tc>
        <w:tc>
          <w:tcPr>
            <w:tcW w:w="196"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jc w:val="left"/>
              <w:rPr/>
            </w:pPr>
            <w:r>
              <w:rPr/>
              <w:t xml:space="preserve">$ </w:t>
            </w:r>
          </w:p>
        </w:tc>
        <w:tc>
          <w:tcPr>
            <w:tcW w:w="732" w:type="dxa"/>
            <w:tcBorders/>
            <w:shd w:fill="FFFFFF" w:val="clear"/>
            <w:vAlign w:val="bottom"/>
          </w:tcPr>
          <w:p>
            <w:pPr>
              <w:pStyle w:val="TableContents"/>
              <w:spacing w:before="0" w:after="283"/>
              <w:jc w:val="right"/>
              <w:rPr/>
            </w:pPr>
            <w:r>
              <w:rPr/>
              <w:t xml:space="preserve">(17.9 </w:t>
            </w:r>
          </w:p>
        </w:tc>
        <w:tc>
          <w:tcPr>
            <w:tcW w:w="212" w:type="dxa"/>
            <w:tcBorders/>
            <w:shd w:fill="FFFFFF" w:val="clear"/>
            <w:vAlign w:val="bottom"/>
          </w:tcPr>
          <w:p>
            <w:pPr>
              <w:pStyle w:val="TableContents"/>
              <w:spacing w:before="0" w:after="283"/>
              <w:jc w:val="left"/>
              <w:rPr/>
            </w:pPr>
            <w:r>
              <w:rPr/>
              <w:t xml:space="preserve">) </w:t>
            </w:r>
          </w:p>
        </w:tc>
        <w:tc>
          <w:tcPr>
            <w:tcW w:w="438"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jc w:val="left"/>
              <w:rPr/>
            </w:pPr>
            <w:r>
              <w:rPr/>
              <w:t xml:space="preserve">$ </w:t>
            </w:r>
          </w:p>
        </w:tc>
        <w:tc>
          <w:tcPr>
            <w:tcW w:w="735" w:type="dxa"/>
            <w:tcBorders/>
            <w:shd w:fill="FFFFFF" w:val="clear"/>
            <w:vAlign w:val="bottom"/>
          </w:tcPr>
          <w:p>
            <w:pPr>
              <w:pStyle w:val="TableContents"/>
              <w:spacing w:before="0" w:after="283"/>
              <w:jc w:val="right"/>
              <w:rPr/>
            </w:pPr>
            <w:r>
              <w:rPr/>
              <w:t xml:space="preserve">(10.6 </w:t>
            </w:r>
          </w:p>
        </w:tc>
        <w:tc>
          <w:tcPr>
            <w:tcW w:w="189" w:type="dxa"/>
            <w:tcBorders/>
            <w:shd w:fill="FFFFFF" w:val="clear"/>
            <w:vAlign w:val="bottom"/>
          </w:tcPr>
          <w:p>
            <w:pPr>
              <w:pStyle w:val="TableContents"/>
              <w:spacing w:before="0" w:after="283"/>
              <w:jc w:val="left"/>
              <w:rPr/>
            </w:pPr>
            <w:r>
              <w:rPr/>
              <w:t xml:space="preserve">) </w:t>
            </w:r>
          </w:p>
        </w:tc>
      </w:tr>
      <w:tr>
        <w:trPr/>
        <w:tc>
          <w:tcPr>
            <w:tcW w:w="7201" w:type="dxa"/>
            <w:tcBorders/>
            <w:shd w:fill="CCEEFF" w:val="clear"/>
            <w:vAlign w:val="bottom"/>
          </w:tcPr>
          <w:p>
            <w:pPr>
              <w:pStyle w:val="TableContents"/>
              <w:spacing w:before="0" w:after="0"/>
              <w:ind w:left="200" w:right="0" w:hanging="200"/>
              <w:jc w:val="left"/>
              <w:rPr>
                <w:sz w:val="17"/>
              </w:rPr>
            </w:pPr>
            <w:r>
              <w:rPr>
                <w:sz w:val="17"/>
              </w:rPr>
              <w:t xml:space="preserve">Cumulative effect of change in accounting principle  LTIP(2) </w:t>
            </w:r>
          </w:p>
        </w:tc>
        <w:tc>
          <w:tcPr>
            <w:tcW w:w="196" w:type="dxa"/>
            <w:tcBorders/>
            <w:shd w:fill="CCEEFF" w:val="clear"/>
            <w:vAlign w:val="bottom"/>
          </w:tcPr>
          <w:p>
            <w:pPr>
              <w:pStyle w:val="TableContents"/>
              <w:spacing w:before="0" w:after="283"/>
              <w:rPr/>
            </w:pPr>
            <w:r>
              <w:rPr/>
              <w:t xml:space="preserve">  </w:t>
            </w:r>
          </w:p>
        </w:tc>
        <w:tc>
          <w:tcPr>
            <w:tcW w:w="251" w:type="dxa"/>
            <w:tcBorders/>
            <w:shd w:fill="CCEEFF" w:val="clear"/>
            <w:vAlign w:val="bottom"/>
          </w:tcPr>
          <w:p>
            <w:pPr>
              <w:pStyle w:val="TableContents"/>
              <w:spacing w:before="0" w:after="283"/>
              <w:jc w:val="left"/>
              <w:rPr/>
            </w:pPr>
            <w:r>
              <w:rPr/>
              <w:t xml:space="preserve">  </w:t>
            </w:r>
          </w:p>
        </w:tc>
        <w:tc>
          <w:tcPr>
            <w:tcW w:w="732" w:type="dxa"/>
            <w:tcBorders/>
            <w:shd w:fill="CCEEFF" w:val="clear"/>
            <w:vAlign w:val="bottom"/>
          </w:tcPr>
          <w:p>
            <w:pPr>
              <w:pStyle w:val="TableContents"/>
              <w:spacing w:before="0" w:after="283"/>
              <w:jc w:val="right"/>
              <w:rPr/>
            </w:pPr>
            <w:r>
              <w:rPr/>
              <w:t xml:space="preserve"> </w:t>
            </w:r>
          </w:p>
        </w:tc>
        <w:tc>
          <w:tcPr>
            <w:tcW w:w="212" w:type="dxa"/>
            <w:tcBorders/>
            <w:shd w:fill="CCEEFF" w:val="clear"/>
            <w:vAlign w:val="bottom"/>
          </w:tcPr>
          <w:p>
            <w:pPr>
              <w:pStyle w:val="TableContents"/>
              <w:spacing w:before="0" w:after="283"/>
              <w:jc w:val="left"/>
              <w:rPr/>
            </w:pPr>
            <w:r>
              <w:rPr/>
              <w:t xml:space="preserve">  </w:t>
            </w:r>
          </w:p>
        </w:tc>
        <w:tc>
          <w:tcPr>
            <w:tcW w:w="438" w:type="dxa"/>
            <w:tcBorders/>
            <w:shd w:fill="CCEEFF" w:val="clear"/>
            <w:vAlign w:val="bottom"/>
          </w:tcPr>
          <w:p>
            <w:pPr>
              <w:pStyle w:val="TableContents"/>
              <w:spacing w:before="0" w:after="283"/>
              <w:rPr/>
            </w:pPr>
            <w:r>
              <w:rPr/>
              <w:t xml:space="preserve">  </w:t>
            </w:r>
          </w:p>
        </w:tc>
        <w:tc>
          <w:tcPr>
            <w:tcW w:w="251" w:type="dxa"/>
            <w:tcBorders/>
            <w:shd w:fill="CCEEFF" w:val="clear"/>
            <w:vAlign w:val="bottom"/>
          </w:tcPr>
          <w:p>
            <w:pPr>
              <w:pStyle w:val="TableContents"/>
              <w:spacing w:before="0" w:after="283"/>
              <w:jc w:val="left"/>
              <w:rPr/>
            </w:pPr>
            <w:r>
              <w:rPr/>
              <w:t xml:space="preserve">  </w:t>
            </w:r>
          </w:p>
        </w:tc>
        <w:tc>
          <w:tcPr>
            <w:tcW w:w="735" w:type="dxa"/>
            <w:tcBorders/>
            <w:shd w:fill="CCEEFF" w:val="clear"/>
            <w:vAlign w:val="bottom"/>
          </w:tcPr>
          <w:p>
            <w:pPr>
              <w:pStyle w:val="TableContents"/>
              <w:spacing w:before="0" w:after="283"/>
              <w:jc w:val="right"/>
              <w:rPr/>
            </w:pPr>
            <w:r>
              <w:rPr/>
              <w:t xml:space="preserve">6.3 </w:t>
            </w:r>
          </w:p>
        </w:tc>
        <w:tc>
          <w:tcPr>
            <w:tcW w:w="189" w:type="dxa"/>
            <w:tcBorders/>
            <w:shd w:fill="CCEEFF" w:val="clear"/>
            <w:vAlign w:val="bottom"/>
          </w:tcPr>
          <w:p>
            <w:pPr>
              <w:pStyle w:val="TableContents"/>
              <w:spacing w:before="0" w:after="283"/>
              <w:jc w:val="left"/>
              <w:rPr/>
            </w:pPr>
            <w:r>
              <w:rPr/>
              <w:t xml:space="preserve">  </w:t>
            </w:r>
          </w:p>
        </w:tc>
      </w:tr>
      <w:tr>
        <w:trPr/>
        <w:tc>
          <w:tcPr>
            <w:tcW w:w="7201" w:type="dxa"/>
            <w:tcBorders/>
            <w:shd w:fill="FFFFFF" w:val="clear"/>
            <w:vAlign w:val="bottom"/>
          </w:tcPr>
          <w:p>
            <w:pPr>
              <w:pStyle w:val="TableContents"/>
              <w:spacing w:before="0" w:after="0"/>
              <w:ind w:left="200" w:right="0" w:hanging="200"/>
              <w:jc w:val="left"/>
              <w:rPr>
                <w:sz w:val="17"/>
              </w:rPr>
            </w:pPr>
            <w:r>
              <w:rPr>
                <w:sz w:val="17"/>
              </w:rPr>
              <w:t xml:space="preserve">Loss on foreign currency revaluation </w:t>
            </w:r>
          </w:p>
        </w:tc>
        <w:tc>
          <w:tcPr>
            <w:tcW w:w="196"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jc w:val="left"/>
              <w:rPr/>
            </w:pPr>
            <w:r>
              <w:rPr/>
              <w:t xml:space="preserve">  </w:t>
            </w:r>
          </w:p>
        </w:tc>
        <w:tc>
          <w:tcPr>
            <w:tcW w:w="732" w:type="dxa"/>
            <w:tcBorders/>
            <w:shd w:fill="FFFFFF" w:val="clear"/>
            <w:vAlign w:val="bottom"/>
          </w:tcPr>
          <w:p>
            <w:pPr>
              <w:pStyle w:val="TableContents"/>
              <w:spacing w:before="0" w:after="283"/>
              <w:jc w:val="right"/>
              <w:rPr/>
            </w:pPr>
            <w:r>
              <w:rPr/>
              <w:t xml:space="preserve"> </w:t>
            </w:r>
          </w:p>
        </w:tc>
        <w:tc>
          <w:tcPr>
            <w:tcW w:w="212" w:type="dxa"/>
            <w:tcBorders/>
            <w:shd w:fill="FFFFFF" w:val="clear"/>
            <w:vAlign w:val="bottom"/>
          </w:tcPr>
          <w:p>
            <w:pPr>
              <w:pStyle w:val="TableContents"/>
              <w:spacing w:before="0" w:after="283"/>
              <w:jc w:val="left"/>
              <w:rPr/>
            </w:pPr>
            <w:r>
              <w:rPr/>
              <w:t xml:space="preserve">  </w:t>
            </w:r>
          </w:p>
        </w:tc>
        <w:tc>
          <w:tcPr>
            <w:tcW w:w="438"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jc w:val="left"/>
              <w:rPr/>
            </w:pPr>
            <w:r>
              <w:rPr/>
              <w:t xml:space="preserve">  </w:t>
            </w:r>
          </w:p>
        </w:tc>
        <w:tc>
          <w:tcPr>
            <w:tcW w:w="735" w:type="dxa"/>
            <w:tcBorders/>
            <w:shd w:fill="FFFFFF" w:val="clear"/>
            <w:vAlign w:val="bottom"/>
          </w:tcPr>
          <w:p>
            <w:pPr>
              <w:pStyle w:val="TableContents"/>
              <w:spacing w:before="0" w:after="283"/>
              <w:jc w:val="right"/>
              <w:rPr/>
            </w:pPr>
            <w:r>
              <w:rPr/>
              <w:t xml:space="preserve">(0.9 </w:t>
            </w:r>
          </w:p>
        </w:tc>
        <w:tc>
          <w:tcPr>
            <w:tcW w:w="189" w:type="dxa"/>
            <w:tcBorders/>
            <w:shd w:fill="FFFFFF" w:val="clear"/>
            <w:vAlign w:val="bottom"/>
          </w:tcPr>
          <w:p>
            <w:pPr>
              <w:pStyle w:val="TableContents"/>
              <w:spacing w:before="0" w:after="283"/>
              <w:jc w:val="left"/>
              <w:rPr/>
            </w:pPr>
            <w:r>
              <w:rPr/>
              <w:t xml:space="preserve">) </w:t>
            </w:r>
          </w:p>
        </w:tc>
      </w:tr>
      <w:tr>
        <w:trPr/>
        <w:tc>
          <w:tcPr>
            <w:tcW w:w="7201" w:type="dxa"/>
            <w:tcBorders/>
            <w:shd w:fill="CCEEFF" w:val="clear"/>
            <w:vAlign w:val="bottom"/>
          </w:tcPr>
          <w:p>
            <w:pPr>
              <w:pStyle w:val="TableContents"/>
              <w:spacing w:before="0" w:after="0"/>
              <w:ind w:left="200" w:right="0" w:hanging="200"/>
              <w:jc w:val="left"/>
              <w:rPr>
                <w:sz w:val="17"/>
              </w:rPr>
            </w:pPr>
            <w:r>
              <w:rPr>
                <w:sz w:val="17"/>
              </w:rPr>
              <w:t xml:space="preserve">SFAS 133 mark-to-market adjustment </w:t>
            </w:r>
          </w:p>
        </w:tc>
        <w:tc>
          <w:tcPr>
            <w:tcW w:w="196" w:type="dxa"/>
            <w:tcBorders/>
            <w:shd w:fill="CCEEFF" w:val="clear"/>
            <w:vAlign w:val="bottom"/>
          </w:tcPr>
          <w:p>
            <w:pPr>
              <w:pStyle w:val="TableContents"/>
              <w:spacing w:before="0" w:after="283"/>
              <w:rPr/>
            </w:pPr>
            <w:r>
              <w:rPr/>
              <w:t xml:space="preserve">  </w:t>
            </w:r>
          </w:p>
        </w:tc>
        <w:tc>
          <w:tcPr>
            <w:tcW w:w="251" w:type="dxa"/>
            <w:tcBorders/>
            <w:shd w:fill="CCEEFF" w:val="clear"/>
            <w:vAlign w:val="bottom"/>
          </w:tcPr>
          <w:p>
            <w:pPr>
              <w:pStyle w:val="TableContents"/>
              <w:spacing w:before="0" w:after="283"/>
              <w:jc w:val="left"/>
              <w:rPr/>
            </w:pPr>
            <w:r>
              <w:rPr/>
              <w:t xml:space="preserve">  </w:t>
            </w:r>
          </w:p>
        </w:tc>
        <w:tc>
          <w:tcPr>
            <w:tcW w:w="732" w:type="dxa"/>
            <w:tcBorders/>
            <w:shd w:fill="CCEEFF" w:val="clear"/>
            <w:vAlign w:val="bottom"/>
          </w:tcPr>
          <w:p>
            <w:pPr>
              <w:pStyle w:val="TableContents"/>
              <w:spacing w:before="0" w:after="283"/>
              <w:jc w:val="right"/>
              <w:rPr/>
            </w:pPr>
            <w:r>
              <w:rPr/>
              <w:t xml:space="preserve">(17.0 </w:t>
            </w:r>
          </w:p>
        </w:tc>
        <w:tc>
          <w:tcPr>
            <w:tcW w:w="212" w:type="dxa"/>
            <w:tcBorders/>
            <w:shd w:fill="CCEEFF" w:val="clear"/>
            <w:vAlign w:val="bottom"/>
          </w:tcPr>
          <w:p>
            <w:pPr>
              <w:pStyle w:val="TableContents"/>
              <w:spacing w:before="0" w:after="283"/>
              <w:jc w:val="left"/>
              <w:rPr/>
            </w:pPr>
            <w:r>
              <w:rPr/>
              <w:t xml:space="preserve">) </w:t>
            </w:r>
          </w:p>
        </w:tc>
        <w:tc>
          <w:tcPr>
            <w:tcW w:w="438" w:type="dxa"/>
            <w:tcBorders/>
            <w:shd w:fill="CCEEFF" w:val="clear"/>
            <w:vAlign w:val="bottom"/>
          </w:tcPr>
          <w:p>
            <w:pPr>
              <w:pStyle w:val="TableContents"/>
              <w:spacing w:before="0" w:after="283"/>
              <w:rPr/>
            </w:pPr>
            <w:r>
              <w:rPr/>
              <w:t xml:space="preserve">  </w:t>
            </w:r>
          </w:p>
        </w:tc>
        <w:tc>
          <w:tcPr>
            <w:tcW w:w="251" w:type="dxa"/>
            <w:tcBorders/>
            <w:shd w:fill="CCEEFF" w:val="clear"/>
            <w:vAlign w:val="bottom"/>
          </w:tcPr>
          <w:p>
            <w:pPr>
              <w:pStyle w:val="TableContents"/>
              <w:spacing w:before="0" w:after="283"/>
              <w:jc w:val="left"/>
              <w:rPr/>
            </w:pPr>
            <w:r>
              <w:rPr/>
              <w:t xml:space="preserve">  </w:t>
            </w:r>
          </w:p>
        </w:tc>
        <w:tc>
          <w:tcPr>
            <w:tcW w:w="735" w:type="dxa"/>
            <w:tcBorders/>
            <w:shd w:fill="CCEEFF" w:val="clear"/>
            <w:vAlign w:val="bottom"/>
          </w:tcPr>
          <w:p>
            <w:pPr>
              <w:pStyle w:val="TableContents"/>
              <w:spacing w:before="0" w:after="283"/>
              <w:jc w:val="right"/>
              <w:rPr/>
            </w:pPr>
            <w:r>
              <w:rPr/>
              <w:t xml:space="preserve">(0.7 </w:t>
            </w:r>
          </w:p>
        </w:tc>
        <w:tc>
          <w:tcPr>
            <w:tcW w:w="189" w:type="dxa"/>
            <w:tcBorders/>
            <w:shd w:fill="CCEEFF" w:val="clear"/>
            <w:vAlign w:val="bottom"/>
          </w:tcPr>
          <w:p>
            <w:pPr>
              <w:pStyle w:val="TableContents"/>
              <w:spacing w:before="0" w:after="283"/>
              <w:jc w:val="left"/>
              <w:rPr/>
            </w:pPr>
            <w:r>
              <w:rPr/>
              <w:t xml:space="preserve">) </w:t>
            </w:r>
          </w:p>
        </w:tc>
      </w:tr>
      <w:tr>
        <w:trPr/>
        <w:tc>
          <w:tcPr>
            <w:tcW w:w="7201" w:type="dxa"/>
            <w:tcBorders/>
            <w:shd w:fill="FFFFFF" w:val="clear"/>
            <w:vAlign w:val="bottom"/>
          </w:tcPr>
          <w:p>
            <w:pPr>
              <w:pStyle w:val="TableContents"/>
              <w:spacing w:before="0" w:after="283"/>
              <w:rPr/>
            </w:pPr>
            <w:r>
              <w:rPr/>
              <w:t xml:space="preserve">  </w:t>
            </w:r>
          </w:p>
        </w:tc>
        <w:tc>
          <w:tcPr>
            <w:tcW w:w="196" w:type="dxa"/>
            <w:tcBorders/>
            <w:shd w:fill="FFFFFF" w:val="clear"/>
            <w:vAlign w:val="bottom"/>
          </w:tcPr>
          <w:p>
            <w:pPr>
              <w:pStyle w:val="TableContents"/>
              <w:spacing w:before="0" w:after="283"/>
              <w:rPr/>
            </w:pPr>
            <w:r>
              <w:rPr/>
              <w:t xml:space="preserve">  </w:t>
            </w:r>
          </w:p>
        </w:tc>
        <w:tc>
          <w:tcPr>
            <w:tcW w:w="25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12" w:type="dxa"/>
            <w:tcBorders/>
            <w:shd w:fill="FFFFFF" w:val="clear"/>
            <w:vAlign w:val="bottom"/>
          </w:tcPr>
          <w:p>
            <w:pPr>
              <w:pStyle w:val="TableContents"/>
              <w:spacing w:before="0" w:after="283"/>
              <w:rPr/>
            </w:pPr>
            <w:r>
              <w:rPr/>
              <w:t xml:space="preserve">  </w:t>
            </w:r>
          </w:p>
        </w:tc>
        <w:tc>
          <w:tcPr>
            <w:tcW w:w="438" w:type="dxa"/>
            <w:tcBorders/>
            <w:shd w:fill="FFFFFF" w:val="clear"/>
            <w:vAlign w:val="bottom"/>
          </w:tcPr>
          <w:p>
            <w:pPr>
              <w:pStyle w:val="TableContents"/>
              <w:spacing w:before="0" w:after="283"/>
              <w:rPr/>
            </w:pPr>
            <w:r>
              <w:rPr/>
              <w:t xml:space="preserve">  </w:t>
            </w:r>
          </w:p>
        </w:tc>
        <w:tc>
          <w:tcPr>
            <w:tcW w:w="25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r>
      <w:tr>
        <w:trPr/>
        <w:tc>
          <w:tcPr>
            <w:tcW w:w="7201" w:type="dxa"/>
            <w:tcBorders/>
            <w:shd w:fill="FFFFFF" w:val="clear"/>
            <w:vAlign w:val="bottom"/>
          </w:tcPr>
          <w:p>
            <w:pPr>
              <w:pStyle w:val="TableContents"/>
              <w:spacing w:before="0" w:after="0"/>
              <w:ind w:left="200" w:right="0" w:hanging="200"/>
              <w:jc w:val="left"/>
              <w:rPr>
                <w:sz w:val="17"/>
              </w:rPr>
            </w:pPr>
            <w:r>
              <w:rPr>
                <w:sz w:val="17"/>
              </w:rPr>
              <w:t xml:space="preserve">Selected items impacting comparability </w:t>
            </w:r>
          </w:p>
        </w:tc>
        <w:tc>
          <w:tcPr>
            <w:tcW w:w="196"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jc w:val="left"/>
              <w:rPr/>
            </w:pPr>
            <w:r>
              <w:rPr/>
              <w:t xml:space="preserve">  </w:t>
            </w:r>
          </w:p>
        </w:tc>
        <w:tc>
          <w:tcPr>
            <w:tcW w:w="732" w:type="dxa"/>
            <w:tcBorders/>
            <w:shd w:fill="FFFFFF" w:val="clear"/>
            <w:vAlign w:val="bottom"/>
          </w:tcPr>
          <w:p>
            <w:pPr>
              <w:pStyle w:val="TableContents"/>
              <w:spacing w:before="0" w:after="283"/>
              <w:jc w:val="right"/>
              <w:rPr/>
            </w:pPr>
            <w:r>
              <w:rPr/>
              <w:t xml:space="preserve">(34.9 </w:t>
            </w:r>
          </w:p>
        </w:tc>
        <w:tc>
          <w:tcPr>
            <w:tcW w:w="212" w:type="dxa"/>
            <w:tcBorders/>
            <w:shd w:fill="FFFFFF" w:val="clear"/>
            <w:vAlign w:val="bottom"/>
          </w:tcPr>
          <w:p>
            <w:pPr>
              <w:pStyle w:val="TableContents"/>
              <w:spacing w:before="0" w:after="283"/>
              <w:jc w:val="left"/>
              <w:rPr/>
            </w:pPr>
            <w:r>
              <w:rPr/>
              <w:t xml:space="preserve">) </w:t>
            </w:r>
          </w:p>
        </w:tc>
        <w:tc>
          <w:tcPr>
            <w:tcW w:w="438"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jc w:val="left"/>
              <w:rPr/>
            </w:pPr>
            <w:r>
              <w:rPr/>
              <w:t xml:space="preserve">  </w:t>
            </w:r>
          </w:p>
        </w:tc>
        <w:tc>
          <w:tcPr>
            <w:tcW w:w="735" w:type="dxa"/>
            <w:tcBorders/>
            <w:shd w:fill="FFFFFF" w:val="clear"/>
            <w:vAlign w:val="bottom"/>
          </w:tcPr>
          <w:p>
            <w:pPr>
              <w:pStyle w:val="TableContents"/>
              <w:spacing w:before="0" w:after="283"/>
              <w:jc w:val="right"/>
              <w:rPr/>
            </w:pPr>
            <w:r>
              <w:rPr/>
              <w:t xml:space="preserve">(5.9 </w:t>
            </w:r>
          </w:p>
        </w:tc>
        <w:tc>
          <w:tcPr>
            <w:tcW w:w="189" w:type="dxa"/>
            <w:tcBorders/>
            <w:shd w:fill="FFFFFF" w:val="clear"/>
            <w:vAlign w:val="bottom"/>
          </w:tcPr>
          <w:p>
            <w:pPr>
              <w:pStyle w:val="TableContents"/>
              <w:spacing w:before="0" w:after="283"/>
              <w:jc w:val="left"/>
              <w:rPr/>
            </w:pPr>
            <w:r>
              <w:rPr/>
              <w:t xml:space="preserve">) </w:t>
            </w:r>
          </w:p>
        </w:tc>
      </w:tr>
      <w:tr>
        <w:trPr/>
        <w:tc>
          <w:tcPr>
            <w:tcW w:w="7201" w:type="dxa"/>
            <w:tcBorders/>
            <w:shd w:fill="CCEEFF" w:val="clear"/>
            <w:vAlign w:val="bottom"/>
          </w:tcPr>
          <w:p>
            <w:pPr>
              <w:pStyle w:val="TableContents"/>
              <w:spacing w:before="0" w:after="0"/>
              <w:ind w:left="200" w:right="0" w:hanging="200"/>
              <w:jc w:val="left"/>
              <w:rPr>
                <w:sz w:val="17"/>
              </w:rPr>
            </w:pPr>
            <w:r>
              <w:rPr>
                <w:sz w:val="17"/>
              </w:rPr>
              <w:t xml:space="preserve">Less: GP 2% portion of selected items impacting comparability </w:t>
            </w:r>
          </w:p>
        </w:tc>
        <w:tc>
          <w:tcPr>
            <w:tcW w:w="196" w:type="dxa"/>
            <w:tcBorders/>
            <w:shd w:fill="CCEEFF" w:val="clear"/>
            <w:vAlign w:val="bottom"/>
          </w:tcPr>
          <w:p>
            <w:pPr>
              <w:pStyle w:val="TableContents"/>
              <w:spacing w:before="0" w:after="283"/>
              <w:rPr/>
            </w:pPr>
            <w:r>
              <w:rPr/>
              <w:t xml:space="preserve">  </w:t>
            </w:r>
          </w:p>
        </w:tc>
        <w:tc>
          <w:tcPr>
            <w:tcW w:w="251" w:type="dxa"/>
            <w:tcBorders/>
            <w:shd w:fill="CCEEFF" w:val="clear"/>
            <w:vAlign w:val="bottom"/>
          </w:tcPr>
          <w:p>
            <w:pPr>
              <w:pStyle w:val="TableContents"/>
              <w:spacing w:before="0" w:after="283"/>
              <w:jc w:val="left"/>
              <w:rPr/>
            </w:pPr>
            <w:r>
              <w:rPr/>
              <w:t xml:space="preserve">  </w:t>
            </w:r>
          </w:p>
        </w:tc>
        <w:tc>
          <w:tcPr>
            <w:tcW w:w="732" w:type="dxa"/>
            <w:tcBorders/>
            <w:shd w:fill="CCEEFF" w:val="clear"/>
            <w:vAlign w:val="bottom"/>
          </w:tcPr>
          <w:p>
            <w:pPr>
              <w:pStyle w:val="TableContents"/>
              <w:spacing w:before="0" w:after="283"/>
              <w:jc w:val="right"/>
              <w:rPr/>
            </w:pPr>
            <w:r>
              <w:rPr/>
              <w:t xml:space="preserve">0.7 </w:t>
            </w:r>
          </w:p>
        </w:tc>
        <w:tc>
          <w:tcPr>
            <w:tcW w:w="212" w:type="dxa"/>
            <w:tcBorders/>
            <w:shd w:fill="CCEEFF" w:val="clear"/>
            <w:vAlign w:val="bottom"/>
          </w:tcPr>
          <w:p>
            <w:pPr>
              <w:pStyle w:val="TableContents"/>
              <w:spacing w:before="0" w:after="283"/>
              <w:jc w:val="left"/>
              <w:rPr/>
            </w:pPr>
            <w:r>
              <w:rPr/>
              <w:t xml:space="preserve">  </w:t>
            </w:r>
          </w:p>
        </w:tc>
        <w:tc>
          <w:tcPr>
            <w:tcW w:w="438" w:type="dxa"/>
            <w:tcBorders/>
            <w:shd w:fill="CCEEFF" w:val="clear"/>
            <w:vAlign w:val="bottom"/>
          </w:tcPr>
          <w:p>
            <w:pPr>
              <w:pStyle w:val="TableContents"/>
              <w:spacing w:before="0" w:after="283"/>
              <w:rPr/>
            </w:pPr>
            <w:r>
              <w:rPr/>
              <w:t xml:space="preserve">  </w:t>
            </w:r>
          </w:p>
        </w:tc>
        <w:tc>
          <w:tcPr>
            <w:tcW w:w="251" w:type="dxa"/>
            <w:tcBorders/>
            <w:shd w:fill="CCEEFF" w:val="clear"/>
            <w:vAlign w:val="bottom"/>
          </w:tcPr>
          <w:p>
            <w:pPr>
              <w:pStyle w:val="TableContents"/>
              <w:spacing w:before="0" w:after="283"/>
              <w:jc w:val="left"/>
              <w:rPr/>
            </w:pPr>
            <w:r>
              <w:rPr/>
              <w:t xml:space="preserve">  </w:t>
            </w:r>
          </w:p>
        </w:tc>
        <w:tc>
          <w:tcPr>
            <w:tcW w:w="735" w:type="dxa"/>
            <w:tcBorders/>
            <w:shd w:fill="CCEEFF" w:val="clear"/>
            <w:vAlign w:val="bottom"/>
          </w:tcPr>
          <w:p>
            <w:pPr>
              <w:pStyle w:val="TableContents"/>
              <w:spacing w:before="0" w:after="283"/>
              <w:jc w:val="right"/>
              <w:rPr/>
            </w:pPr>
            <w:r>
              <w:rPr/>
              <w:t xml:space="preserve">0.1 </w:t>
            </w:r>
          </w:p>
        </w:tc>
        <w:tc>
          <w:tcPr>
            <w:tcW w:w="189" w:type="dxa"/>
            <w:tcBorders/>
            <w:shd w:fill="CCEEFF" w:val="clear"/>
            <w:vAlign w:val="bottom"/>
          </w:tcPr>
          <w:p>
            <w:pPr>
              <w:pStyle w:val="TableContents"/>
              <w:spacing w:before="0" w:after="283"/>
              <w:jc w:val="left"/>
              <w:rPr/>
            </w:pPr>
            <w:r>
              <w:rPr/>
              <w:t xml:space="preserve">  </w:t>
            </w:r>
          </w:p>
        </w:tc>
      </w:tr>
      <w:tr>
        <w:trPr/>
        <w:tc>
          <w:tcPr>
            <w:tcW w:w="7201" w:type="dxa"/>
            <w:tcBorders/>
            <w:shd w:fill="FFFFFF" w:val="clear"/>
            <w:vAlign w:val="bottom"/>
          </w:tcPr>
          <w:p>
            <w:pPr>
              <w:pStyle w:val="TableContents"/>
              <w:spacing w:before="0" w:after="283"/>
              <w:rPr/>
            </w:pPr>
            <w:r>
              <w:rPr/>
              <w:t xml:space="preserve">  </w:t>
            </w:r>
          </w:p>
        </w:tc>
        <w:tc>
          <w:tcPr>
            <w:tcW w:w="196" w:type="dxa"/>
            <w:tcBorders/>
            <w:shd w:fill="FFFFFF" w:val="clear"/>
            <w:vAlign w:val="bottom"/>
          </w:tcPr>
          <w:p>
            <w:pPr>
              <w:pStyle w:val="TableContents"/>
              <w:spacing w:before="0" w:after="283"/>
              <w:rPr/>
            </w:pPr>
            <w:r>
              <w:rPr/>
              <w:t xml:space="preserve">  </w:t>
            </w:r>
          </w:p>
        </w:tc>
        <w:tc>
          <w:tcPr>
            <w:tcW w:w="25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12" w:type="dxa"/>
            <w:tcBorders/>
            <w:shd w:fill="FFFFFF" w:val="clear"/>
            <w:vAlign w:val="bottom"/>
          </w:tcPr>
          <w:p>
            <w:pPr>
              <w:pStyle w:val="TableContents"/>
              <w:spacing w:before="0" w:after="283"/>
              <w:rPr/>
            </w:pPr>
            <w:r>
              <w:rPr/>
              <w:t xml:space="preserve">  </w:t>
            </w:r>
          </w:p>
        </w:tc>
        <w:tc>
          <w:tcPr>
            <w:tcW w:w="438" w:type="dxa"/>
            <w:tcBorders/>
            <w:shd w:fill="FFFFFF" w:val="clear"/>
            <w:vAlign w:val="bottom"/>
          </w:tcPr>
          <w:p>
            <w:pPr>
              <w:pStyle w:val="TableContents"/>
              <w:spacing w:before="0" w:after="283"/>
              <w:rPr/>
            </w:pPr>
            <w:r>
              <w:rPr/>
              <w:t xml:space="preserve">  </w:t>
            </w:r>
          </w:p>
        </w:tc>
        <w:tc>
          <w:tcPr>
            <w:tcW w:w="25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r>
      <w:tr>
        <w:trPr/>
        <w:tc>
          <w:tcPr>
            <w:tcW w:w="7201" w:type="dxa"/>
            <w:tcBorders/>
            <w:shd w:fill="FFFFFF" w:val="clear"/>
            <w:vAlign w:val="bottom"/>
          </w:tcPr>
          <w:p>
            <w:pPr>
              <w:pStyle w:val="TableContents"/>
              <w:spacing w:before="0" w:after="0"/>
              <w:ind w:left="200" w:right="0" w:hanging="200"/>
              <w:jc w:val="left"/>
              <w:rPr>
                <w:sz w:val="17"/>
              </w:rPr>
            </w:pPr>
            <w:r>
              <w:rPr>
                <w:sz w:val="17"/>
              </w:rPr>
              <w:t xml:space="preserve">LP 98% portion of selected items impacting comparability </w:t>
            </w:r>
          </w:p>
        </w:tc>
        <w:tc>
          <w:tcPr>
            <w:tcW w:w="196"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jc w:val="left"/>
              <w:rPr/>
            </w:pPr>
            <w:r>
              <w:rPr/>
              <w:t xml:space="preserve">$ </w:t>
            </w:r>
          </w:p>
        </w:tc>
        <w:tc>
          <w:tcPr>
            <w:tcW w:w="732" w:type="dxa"/>
            <w:tcBorders/>
            <w:shd w:fill="FFFFFF" w:val="clear"/>
            <w:vAlign w:val="bottom"/>
          </w:tcPr>
          <w:p>
            <w:pPr>
              <w:pStyle w:val="TableContents"/>
              <w:spacing w:before="0" w:after="283"/>
              <w:jc w:val="right"/>
              <w:rPr/>
            </w:pPr>
            <w:r>
              <w:rPr/>
              <w:t xml:space="preserve">(34.2 </w:t>
            </w:r>
          </w:p>
        </w:tc>
        <w:tc>
          <w:tcPr>
            <w:tcW w:w="212" w:type="dxa"/>
            <w:tcBorders/>
            <w:shd w:fill="FFFFFF" w:val="clear"/>
            <w:vAlign w:val="bottom"/>
          </w:tcPr>
          <w:p>
            <w:pPr>
              <w:pStyle w:val="TableContents"/>
              <w:spacing w:before="0" w:after="283"/>
              <w:jc w:val="left"/>
              <w:rPr/>
            </w:pPr>
            <w:r>
              <w:rPr/>
              <w:t xml:space="preserve">) </w:t>
            </w:r>
          </w:p>
        </w:tc>
        <w:tc>
          <w:tcPr>
            <w:tcW w:w="438"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jc w:val="left"/>
              <w:rPr/>
            </w:pPr>
            <w:r>
              <w:rPr/>
              <w:t xml:space="preserve">$ </w:t>
            </w:r>
          </w:p>
        </w:tc>
        <w:tc>
          <w:tcPr>
            <w:tcW w:w="735" w:type="dxa"/>
            <w:tcBorders/>
            <w:shd w:fill="FFFFFF" w:val="clear"/>
            <w:vAlign w:val="bottom"/>
          </w:tcPr>
          <w:p>
            <w:pPr>
              <w:pStyle w:val="TableContents"/>
              <w:spacing w:before="0" w:after="283"/>
              <w:jc w:val="right"/>
              <w:rPr/>
            </w:pPr>
            <w:r>
              <w:rPr/>
              <w:t xml:space="preserve">(5.8 </w:t>
            </w:r>
          </w:p>
        </w:tc>
        <w:tc>
          <w:tcPr>
            <w:tcW w:w="189" w:type="dxa"/>
            <w:tcBorders/>
            <w:shd w:fill="FFFFFF" w:val="clear"/>
            <w:vAlign w:val="bottom"/>
          </w:tcPr>
          <w:p>
            <w:pPr>
              <w:pStyle w:val="TableContents"/>
              <w:spacing w:before="0" w:after="283"/>
              <w:jc w:val="left"/>
              <w:rPr/>
            </w:pPr>
            <w:r>
              <w:rPr/>
              <w:t xml:space="preserve">) </w:t>
            </w:r>
          </w:p>
        </w:tc>
      </w:tr>
      <w:tr>
        <w:trPr/>
        <w:tc>
          <w:tcPr>
            <w:tcW w:w="7201" w:type="dxa"/>
            <w:tcBorders/>
            <w:shd w:fill="FFFFFF" w:val="clear"/>
            <w:vAlign w:val="bottom"/>
          </w:tcPr>
          <w:p>
            <w:pPr>
              <w:pStyle w:val="TableContents"/>
              <w:spacing w:before="0" w:after="283"/>
              <w:rPr/>
            </w:pPr>
            <w:r>
              <w:rPr/>
              <w:t xml:space="preserve">  </w:t>
            </w:r>
          </w:p>
        </w:tc>
        <w:tc>
          <w:tcPr>
            <w:tcW w:w="196" w:type="dxa"/>
            <w:tcBorders/>
            <w:shd w:fill="FFFFFF" w:val="clear"/>
            <w:vAlign w:val="bottom"/>
          </w:tcPr>
          <w:p>
            <w:pPr>
              <w:pStyle w:val="TableContents"/>
              <w:spacing w:before="0" w:after="283"/>
              <w:rPr/>
            </w:pPr>
            <w:r>
              <w:rPr/>
              <w:t xml:space="preserve">  </w:t>
            </w:r>
          </w:p>
        </w:tc>
        <w:tc>
          <w:tcPr>
            <w:tcW w:w="25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12" w:type="dxa"/>
            <w:tcBorders/>
            <w:shd w:fill="FFFFFF" w:val="clear"/>
            <w:vAlign w:val="bottom"/>
          </w:tcPr>
          <w:p>
            <w:pPr>
              <w:pStyle w:val="TableContents"/>
              <w:spacing w:before="0" w:after="283"/>
              <w:rPr/>
            </w:pPr>
            <w:r>
              <w:rPr/>
              <w:t xml:space="preserve">  </w:t>
            </w:r>
          </w:p>
        </w:tc>
        <w:tc>
          <w:tcPr>
            <w:tcW w:w="438" w:type="dxa"/>
            <w:tcBorders/>
            <w:shd w:fill="FFFFFF" w:val="clear"/>
            <w:vAlign w:val="bottom"/>
          </w:tcPr>
          <w:p>
            <w:pPr>
              <w:pStyle w:val="TableContents"/>
              <w:spacing w:before="0" w:after="283"/>
              <w:rPr/>
            </w:pPr>
            <w:r>
              <w:rPr/>
              <w:t xml:space="preserve">  </w:t>
            </w:r>
          </w:p>
        </w:tc>
        <w:tc>
          <w:tcPr>
            <w:tcW w:w="25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r>
      <w:tr>
        <w:trPr/>
        <w:tc>
          <w:tcPr>
            <w:tcW w:w="7201" w:type="dxa"/>
            <w:tcBorders/>
            <w:shd w:fill="CCEEFF" w:val="clear"/>
            <w:vAlign w:val="bottom"/>
          </w:tcPr>
          <w:p>
            <w:pPr>
              <w:pStyle w:val="TableContents"/>
              <w:spacing w:before="0" w:after="0"/>
              <w:ind w:left="200" w:right="0" w:hanging="200"/>
              <w:jc w:val="left"/>
              <w:rPr>
                <w:sz w:val="17"/>
              </w:rPr>
            </w:pPr>
            <w:r>
              <w:rPr>
                <w:sz w:val="17"/>
              </w:rPr>
              <w:t xml:space="preserve">Impact to basic net income per limited partner unit(3) </w:t>
            </w:r>
          </w:p>
        </w:tc>
        <w:tc>
          <w:tcPr>
            <w:tcW w:w="196" w:type="dxa"/>
            <w:tcBorders/>
            <w:shd w:fill="CCEEFF" w:val="clear"/>
            <w:vAlign w:val="bottom"/>
          </w:tcPr>
          <w:p>
            <w:pPr>
              <w:pStyle w:val="TableContents"/>
              <w:spacing w:before="0" w:after="283"/>
              <w:rPr/>
            </w:pPr>
            <w:r>
              <w:rPr/>
              <w:t xml:space="preserve">  </w:t>
            </w:r>
          </w:p>
        </w:tc>
        <w:tc>
          <w:tcPr>
            <w:tcW w:w="251" w:type="dxa"/>
            <w:tcBorders/>
            <w:shd w:fill="CCEEFF" w:val="clear"/>
            <w:vAlign w:val="bottom"/>
          </w:tcPr>
          <w:p>
            <w:pPr>
              <w:pStyle w:val="TableContents"/>
              <w:spacing w:before="0" w:after="283"/>
              <w:jc w:val="left"/>
              <w:rPr/>
            </w:pPr>
            <w:r>
              <w:rPr/>
              <w:t xml:space="preserve">$ </w:t>
            </w:r>
          </w:p>
        </w:tc>
        <w:tc>
          <w:tcPr>
            <w:tcW w:w="732" w:type="dxa"/>
            <w:tcBorders/>
            <w:shd w:fill="CCEEFF" w:val="clear"/>
            <w:vAlign w:val="bottom"/>
          </w:tcPr>
          <w:p>
            <w:pPr>
              <w:pStyle w:val="TableContents"/>
              <w:spacing w:before="0" w:after="283"/>
              <w:jc w:val="right"/>
              <w:rPr/>
            </w:pPr>
            <w:r>
              <w:rPr/>
              <w:t xml:space="preserve">(0.31 </w:t>
            </w:r>
          </w:p>
        </w:tc>
        <w:tc>
          <w:tcPr>
            <w:tcW w:w="212" w:type="dxa"/>
            <w:tcBorders/>
            <w:shd w:fill="CCEEFF" w:val="clear"/>
            <w:vAlign w:val="bottom"/>
          </w:tcPr>
          <w:p>
            <w:pPr>
              <w:pStyle w:val="TableContents"/>
              <w:spacing w:before="0" w:after="283"/>
              <w:jc w:val="left"/>
              <w:rPr/>
            </w:pPr>
            <w:r>
              <w:rPr/>
              <w:t xml:space="preserve">) </w:t>
            </w:r>
          </w:p>
        </w:tc>
        <w:tc>
          <w:tcPr>
            <w:tcW w:w="438" w:type="dxa"/>
            <w:tcBorders/>
            <w:shd w:fill="CCEEFF" w:val="clear"/>
            <w:vAlign w:val="bottom"/>
          </w:tcPr>
          <w:p>
            <w:pPr>
              <w:pStyle w:val="TableContents"/>
              <w:spacing w:before="0" w:after="283"/>
              <w:rPr/>
            </w:pPr>
            <w:r>
              <w:rPr/>
              <w:t xml:space="preserve">  </w:t>
            </w:r>
          </w:p>
        </w:tc>
        <w:tc>
          <w:tcPr>
            <w:tcW w:w="251" w:type="dxa"/>
            <w:tcBorders/>
            <w:shd w:fill="CCEEFF" w:val="clear"/>
            <w:vAlign w:val="bottom"/>
          </w:tcPr>
          <w:p>
            <w:pPr>
              <w:pStyle w:val="TableContents"/>
              <w:spacing w:before="0" w:after="283"/>
              <w:jc w:val="left"/>
              <w:rPr/>
            </w:pPr>
            <w:r>
              <w:rPr/>
              <w:t xml:space="preserve">$ </w:t>
            </w:r>
          </w:p>
        </w:tc>
        <w:tc>
          <w:tcPr>
            <w:tcW w:w="735" w:type="dxa"/>
            <w:tcBorders/>
            <w:shd w:fill="CCEEFF" w:val="clear"/>
            <w:vAlign w:val="bottom"/>
          </w:tcPr>
          <w:p>
            <w:pPr>
              <w:pStyle w:val="TableContents"/>
              <w:spacing w:before="0" w:after="283"/>
              <w:jc w:val="right"/>
              <w:rPr/>
            </w:pPr>
            <w:r>
              <w:rPr/>
              <w:t xml:space="preserve">(0.11 </w:t>
            </w:r>
          </w:p>
        </w:tc>
        <w:tc>
          <w:tcPr>
            <w:tcW w:w="189" w:type="dxa"/>
            <w:tcBorders/>
            <w:shd w:fill="CCEEFF" w:val="clear"/>
            <w:vAlign w:val="bottom"/>
          </w:tcPr>
          <w:p>
            <w:pPr>
              <w:pStyle w:val="TableContents"/>
              <w:spacing w:before="0" w:after="283"/>
              <w:jc w:val="left"/>
              <w:rPr/>
            </w:pPr>
            <w:r>
              <w:rPr/>
              <w:t xml:space="preserve">) </w:t>
            </w:r>
          </w:p>
        </w:tc>
      </w:tr>
      <w:tr>
        <w:trPr/>
        <w:tc>
          <w:tcPr>
            <w:tcW w:w="7201" w:type="dxa"/>
            <w:tcBorders/>
            <w:shd w:fill="FFFFFF" w:val="clear"/>
            <w:vAlign w:val="bottom"/>
          </w:tcPr>
          <w:p>
            <w:pPr>
              <w:pStyle w:val="TableContents"/>
              <w:spacing w:before="0" w:after="283"/>
              <w:rPr/>
            </w:pPr>
            <w:r>
              <w:rPr/>
              <w:t xml:space="preserve">  </w:t>
            </w:r>
          </w:p>
        </w:tc>
        <w:tc>
          <w:tcPr>
            <w:tcW w:w="196" w:type="dxa"/>
            <w:tcBorders/>
            <w:shd w:fill="FFFFFF" w:val="clear"/>
            <w:vAlign w:val="bottom"/>
          </w:tcPr>
          <w:p>
            <w:pPr>
              <w:pStyle w:val="TableContents"/>
              <w:spacing w:before="0" w:after="283"/>
              <w:rPr/>
            </w:pPr>
            <w:r>
              <w:rPr/>
              <w:t xml:space="preserve">  </w:t>
            </w:r>
          </w:p>
        </w:tc>
        <w:tc>
          <w:tcPr>
            <w:tcW w:w="25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12" w:type="dxa"/>
            <w:tcBorders/>
            <w:shd w:fill="FFFFFF" w:val="clear"/>
            <w:vAlign w:val="bottom"/>
          </w:tcPr>
          <w:p>
            <w:pPr>
              <w:pStyle w:val="TableContents"/>
              <w:spacing w:before="0" w:after="283"/>
              <w:rPr/>
            </w:pPr>
            <w:r>
              <w:rPr/>
              <w:t xml:space="preserve">  </w:t>
            </w:r>
          </w:p>
        </w:tc>
        <w:tc>
          <w:tcPr>
            <w:tcW w:w="438" w:type="dxa"/>
            <w:tcBorders/>
            <w:shd w:fill="FFFFFF" w:val="clear"/>
            <w:vAlign w:val="bottom"/>
          </w:tcPr>
          <w:p>
            <w:pPr>
              <w:pStyle w:val="TableContents"/>
              <w:spacing w:before="0" w:after="283"/>
              <w:rPr/>
            </w:pPr>
            <w:r>
              <w:rPr/>
              <w:t xml:space="preserve">  </w:t>
            </w:r>
          </w:p>
        </w:tc>
        <w:tc>
          <w:tcPr>
            <w:tcW w:w="25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r>
      <w:tr>
        <w:trPr/>
        <w:tc>
          <w:tcPr>
            <w:tcW w:w="7201" w:type="dxa"/>
            <w:tcBorders/>
            <w:shd w:fill="FFFFFF" w:val="clear"/>
            <w:vAlign w:val="bottom"/>
          </w:tcPr>
          <w:p>
            <w:pPr>
              <w:pStyle w:val="TableContents"/>
              <w:spacing w:before="0" w:after="0"/>
              <w:ind w:left="200" w:right="0" w:hanging="200"/>
              <w:jc w:val="left"/>
              <w:rPr>
                <w:sz w:val="17"/>
              </w:rPr>
            </w:pPr>
            <w:r>
              <w:rPr>
                <w:sz w:val="17"/>
              </w:rPr>
              <w:t xml:space="preserve">Impact to diluted net income per limited partner unit(3) </w:t>
            </w:r>
          </w:p>
        </w:tc>
        <w:tc>
          <w:tcPr>
            <w:tcW w:w="196"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jc w:val="left"/>
              <w:rPr/>
            </w:pPr>
            <w:r>
              <w:rPr/>
              <w:t xml:space="preserve">$ </w:t>
            </w:r>
          </w:p>
        </w:tc>
        <w:tc>
          <w:tcPr>
            <w:tcW w:w="732" w:type="dxa"/>
            <w:tcBorders/>
            <w:shd w:fill="FFFFFF" w:val="clear"/>
            <w:vAlign w:val="bottom"/>
          </w:tcPr>
          <w:p>
            <w:pPr>
              <w:pStyle w:val="TableContents"/>
              <w:spacing w:before="0" w:after="283"/>
              <w:jc w:val="right"/>
              <w:rPr/>
            </w:pPr>
            <w:r>
              <w:rPr/>
              <w:t xml:space="preserve">(0.31 </w:t>
            </w:r>
          </w:p>
        </w:tc>
        <w:tc>
          <w:tcPr>
            <w:tcW w:w="212" w:type="dxa"/>
            <w:tcBorders/>
            <w:shd w:fill="FFFFFF" w:val="clear"/>
            <w:vAlign w:val="bottom"/>
          </w:tcPr>
          <w:p>
            <w:pPr>
              <w:pStyle w:val="TableContents"/>
              <w:spacing w:before="0" w:after="283"/>
              <w:jc w:val="left"/>
              <w:rPr/>
            </w:pPr>
            <w:r>
              <w:rPr/>
              <w:t xml:space="preserve">) </w:t>
            </w:r>
          </w:p>
        </w:tc>
        <w:tc>
          <w:tcPr>
            <w:tcW w:w="438"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jc w:val="left"/>
              <w:rPr/>
            </w:pPr>
            <w:r>
              <w:rPr/>
              <w:t xml:space="preserve">$ </w:t>
            </w:r>
          </w:p>
        </w:tc>
        <w:tc>
          <w:tcPr>
            <w:tcW w:w="735" w:type="dxa"/>
            <w:tcBorders/>
            <w:shd w:fill="FFFFFF" w:val="clear"/>
            <w:vAlign w:val="bottom"/>
          </w:tcPr>
          <w:p>
            <w:pPr>
              <w:pStyle w:val="TableContents"/>
              <w:spacing w:before="0" w:after="283"/>
              <w:jc w:val="right"/>
              <w:rPr/>
            </w:pPr>
            <w:r>
              <w:rPr/>
              <w:t xml:space="preserve">(0.11 </w:t>
            </w:r>
          </w:p>
        </w:tc>
        <w:tc>
          <w:tcPr>
            <w:tcW w:w="189" w:type="dxa"/>
            <w:tcBorders/>
            <w:shd w:fill="FFFFFF" w:val="clear"/>
            <w:vAlign w:val="bottom"/>
          </w:tcPr>
          <w:p>
            <w:pPr>
              <w:pStyle w:val="TableContents"/>
              <w:spacing w:before="0" w:after="283"/>
              <w:jc w:val="left"/>
              <w:rPr/>
            </w:pPr>
            <w:r>
              <w:rPr/>
              <w:t xml:space="preserve">) </w:t>
            </w:r>
          </w:p>
        </w:tc>
      </w:tr>
      <w:tr>
        <w:trPr/>
        <w:tc>
          <w:tcPr>
            <w:tcW w:w="7201" w:type="dxa"/>
            <w:tcBorders/>
            <w:shd w:fill="FFFFFF" w:val="clear"/>
            <w:vAlign w:val="bottom"/>
          </w:tcPr>
          <w:p>
            <w:pPr>
              <w:pStyle w:val="TableContents"/>
              <w:spacing w:before="0" w:after="283"/>
              <w:rPr/>
            </w:pPr>
            <w:r>
              <w:rPr/>
              <w:t xml:space="preserve">  </w:t>
            </w:r>
          </w:p>
        </w:tc>
        <w:tc>
          <w:tcPr>
            <w:tcW w:w="196" w:type="dxa"/>
            <w:tcBorders/>
            <w:shd w:fill="FFFFFF" w:val="clear"/>
            <w:vAlign w:val="bottom"/>
          </w:tcPr>
          <w:p>
            <w:pPr>
              <w:pStyle w:val="TableContents"/>
              <w:spacing w:before="0" w:after="283"/>
              <w:rPr/>
            </w:pPr>
            <w:r>
              <w:rPr/>
              <w:t xml:space="preserve">  </w:t>
            </w:r>
          </w:p>
        </w:tc>
        <w:tc>
          <w:tcPr>
            <w:tcW w:w="25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12" w:type="dxa"/>
            <w:tcBorders/>
            <w:shd w:fill="FFFFFF" w:val="clear"/>
            <w:vAlign w:val="bottom"/>
          </w:tcPr>
          <w:p>
            <w:pPr>
              <w:pStyle w:val="TableContents"/>
              <w:spacing w:before="0" w:after="283"/>
              <w:rPr/>
            </w:pPr>
            <w:r>
              <w:rPr/>
              <w:t xml:space="preserve">  </w:t>
            </w:r>
          </w:p>
        </w:tc>
        <w:tc>
          <w:tcPr>
            <w:tcW w:w="438" w:type="dxa"/>
            <w:tcBorders/>
            <w:shd w:fill="FFFFFF" w:val="clear"/>
            <w:vAlign w:val="bottom"/>
          </w:tcPr>
          <w:p>
            <w:pPr>
              <w:pStyle w:val="TableContents"/>
              <w:spacing w:before="0" w:after="283"/>
              <w:rPr/>
            </w:pPr>
            <w:r>
              <w:rPr/>
              <w:t xml:space="preserve">  </w:t>
            </w:r>
          </w:p>
        </w:tc>
        <w:tc>
          <w:tcPr>
            <w:tcW w:w="25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2"/>
        <w:gridCol w:w="9696"/>
      </w:tblGrid>
      <w:tr>
        <w:trPr/>
        <w:tc>
          <w:tcPr>
            <w:tcW w:w="407"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sz w:val="13"/>
              </w:rPr>
            </w:pPr>
            <w:r>
              <w:rPr>
                <w:sz w:val="13"/>
              </w:rPr>
              <w:t>(1)</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sz w:val="13"/>
              </w:rPr>
            </w:pPr>
            <w:r>
              <w:rPr>
                <w:sz w:val="13"/>
              </w:rPr>
              <w:t xml:space="preserve">The LTIP charge for the three month period ended March 31, 2007 excludes the portion of the LTIP expense represented by LTIP grants under the 2006 Plan that, pursuant to the terms of the Plan, will be settled in cash only and has no impact on diluted units. </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sz w:val="13"/>
              </w:rPr>
            </w:pPr>
            <w:r>
              <w:rPr>
                <w:sz w:val="13"/>
              </w:rPr>
              <w:t>(2)</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sz w:val="13"/>
              </w:rPr>
            </w:pPr>
            <w:r>
              <w:rPr>
                <w:sz w:val="13"/>
              </w:rPr>
              <w:t xml:space="preserve">During the first quarter of 2006, we adopted SFAS No. 123(R) Share Based Payment, which requires that the cost resulting from all share-based payment transactions be recognized in the financial statements at fair value. The cumulative effect adjustment represented a decrease to our LTIP life-to-date accrued expense and related liability, and therefore resulted in a non-cash gain of $6.3 million in the first quarter of 2006. </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sz w:val="13"/>
              </w:rPr>
            </w:pPr>
            <w:r>
              <w:rPr>
                <w:sz w:val="13"/>
              </w:rPr>
              <w:t>(3)</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sz w:val="13"/>
              </w:rPr>
            </w:pPr>
            <w:r>
              <w:rPr>
                <w:sz w:val="13"/>
              </w:rPr>
              <w:t xml:space="preserve">In periods when the Partnerships net income exceeds the cash distribution paid during such periods the application of </w:t>
            </w:r>
            <w:r>
              <w:rPr>
                <w:i/>
                <w:sz w:val="13"/>
              </w:rPr>
              <w:t xml:space="preserve">Emerging Issues Task Force Issue No. 03-06: Participating Securities and the Two Class Method under FASB Statement No. 128 (EITF 03-06) </w:t>
            </w:r>
            <w:r>
              <w:rPr>
                <w:sz w:val="13"/>
              </w:rPr>
              <w:t xml:space="preserve">does not impact the partnerships aggregate net income or EBITDA, but does reduce the Partnerships net income per limited partner unit. The application of EITF 03-06 negatively impacted basic and diluted earnings per limited partner unit by $0.04 for the three months ended March 31, 2006; however, there was no impact of EITF 03-06 for the three months ended March 31, 2007. </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FINANCIAL SUMMARY</w:t>
      </w:r>
      <w:r>
        <w:rPr>
          <w:rFonts w:ascii="Times New Roman;Times" w:hAnsi="Times New Roman;Times"/>
          <w:color w:val="000000"/>
          <w:sz w:val="17"/>
          <w:highlight w:val="white"/>
        </w:rPr>
        <w:t xml:space="preserve"> (unaudited)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u w:val="single"/>
        </w:rPr>
        <w:t>FINANCIAL DATA RECONCILIATIONS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millions, except per unit data) (continued) </w:t>
      </w:r>
    </w:p>
    <w:tbl>
      <w:tblPr>
        <w:tblW w:w="5000" w:type="pct"/>
        <w:jc w:val="center"/>
        <w:tblInd w:w="0" w:type="dxa"/>
        <w:shd w:fill="FFFFFF" w:val="clear"/>
        <w:tblCellMar>
          <w:top w:w="0" w:type="dxa"/>
          <w:left w:w="0" w:type="dxa"/>
          <w:bottom w:w="0" w:type="dxa"/>
          <w:right w:w="0" w:type="dxa"/>
        </w:tblCellMar>
      </w:tblPr>
      <w:tblGrid>
        <w:gridCol w:w="7068"/>
        <w:gridCol w:w="200"/>
        <w:gridCol w:w="275"/>
        <w:gridCol w:w="846"/>
        <w:gridCol w:w="196"/>
        <w:gridCol w:w="523"/>
        <w:gridCol w:w="275"/>
        <w:gridCol w:w="650"/>
        <w:gridCol w:w="172"/>
      </w:tblGrid>
      <w:tr>
        <w:trPr/>
        <w:tc>
          <w:tcPr>
            <w:tcW w:w="7068"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275" w:type="dxa"/>
            <w:tcBorders/>
            <w:shd w:fill="FFFFFF" w:val="clear"/>
            <w:vAlign w:val="bottom"/>
          </w:tcPr>
          <w:p>
            <w:pPr>
              <w:pStyle w:val="TableContents"/>
              <w:spacing w:before="0" w:after="283"/>
              <w:jc w:val="right"/>
              <w:rPr/>
            </w:pPr>
            <w:r>
              <w:rPr/>
              <w:t> </w:t>
            </w:r>
          </w:p>
        </w:tc>
        <w:tc>
          <w:tcPr>
            <w:tcW w:w="846" w:type="dxa"/>
            <w:tcBorders/>
            <w:shd w:fill="FFFFFF" w:val="clear"/>
            <w:vAlign w:val="bottom"/>
          </w:tcPr>
          <w:p>
            <w:pPr>
              <w:pStyle w:val="TableContents"/>
              <w:spacing w:before="0" w:after="283"/>
              <w:jc w:val="right"/>
              <w:rPr/>
            </w:pPr>
            <w:r>
              <w:rPr/>
              <w:t> </w:t>
            </w:r>
          </w:p>
        </w:tc>
        <w:tc>
          <w:tcPr>
            <w:tcW w:w="196" w:type="dxa"/>
            <w:tcBorders/>
            <w:shd w:fill="FFFFFF" w:val="clear"/>
            <w:vAlign w:val="bottom"/>
          </w:tcPr>
          <w:p>
            <w:pPr>
              <w:pStyle w:val="TableContents"/>
              <w:spacing w:before="0" w:after="283"/>
              <w:jc w:val="left"/>
              <w:rPr/>
            </w:pPr>
            <w:r>
              <w:rPr/>
              <w:t> </w:t>
            </w:r>
          </w:p>
        </w:tc>
        <w:tc>
          <w:tcPr>
            <w:tcW w:w="523" w:type="dxa"/>
            <w:tcBorders/>
            <w:shd w:fill="FFFFFF" w:val="clear"/>
            <w:vAlign w:val="bottom"/>
          </w:tcPr>
          <w:p>
            <w:pPr>
              <w:pStyle w:val="TableContents"/>
              <w:spacing w:before="0" w:after="283"/>
              <w:rPr/>
            </w:pPr>
            <w:r>
              <w:rPr/>
              <w:t> </w:t>
            </w:r>
          </w:p>
        </w:tc>
        <w:tc>
          <w:tcPr>
            <w:tcW w:w="275" w:type="dxa"/>
            <w:tcBorders/>
            <w:shd w:fill="FFFFFF" w:val="clear"/>
            <w:vAlign w:val="bottom"/>
          </w:tcPr>
          <w:p>
            <w:pPr>
              <w:pStyle w:val="TableContents"/>
              <w:spacing w:before="0" w:after="283"/>
              <w:jc w:val="right"/>
              <w:rPr/>
            </w:pPr>
            <w:r>
              <w:rPr/>
              <w:t> </w:t>
            </w:r>
          </w:p>
        </w:tc>
        <w:tc>
          <w:tcPr>
            <w:tcW w:w="650" w:type="dxa"/>
            <w:tcBorders/>
            <w:shd w:fill="FFFFFF" w:val="clear"/>
            <w:vAlign w:val="bottom"/>
          </w:tcPr>
          <w:p>
            <w:pPr>
              <w:pStyle w:val="TableContents"/>
              <w:spacing w:before="0" w:after="283"/>
              <w:jc w:val="right"/>
              <w:rPr/>
            </w:pPr>
            <w:r>
              <w:rPr/>
              <w:t> </w:t>
            </w:r>
          </w:p>
        </w:tc>
        <w:tc>
          <w:tcPr>
            <w:tcW w:w="172" w:type="dxa"/>
            <w:tcBorders/>
            <w:shd w:fill="FFFFFF" w:val="clear"/>
            <w:vAlign w:val="bottom"/>
          </w:tcPr>
          <w:p>
            <w:pPr>
              <w:pStyle w:val="TableContents"/>
              <w:spacing w:before="0" w:after="283"/>
              <w:jc w:val="left"/>
              <w:rPr/>
            </w:pPr>
            <w:r>
              <w:rPr/>
              <w:t> </w:t>
            </w:r>
          </w:p>
        </w:tc>
      </w:tr>
      <w:tr>
        <w:trPr/>
        <w:tc>
          <w:tcPr>
            <w:tcW w:w="7068" w:type="dxa"/>
            <w:tcBorders/>
            <w:shd w:fill="FFFFFF" w:val="clear"/>
            <w:vAlign w:val="bottom"/>
          </w:tcPr>
          <w:p>
            <w:pPr>
              <w:pStyle w:val="TableContents"/>
              <w:spacing w:before="0" w:after="283"/>
              <w:jc w:val="center"/>
              <w:rPr/>
            </w:pPr>
            <w:r>
              <w:rPr/>
              <w:t xml:space="preserve">  </w:t>
            </w:r>
          </w:p>
        </w:tc>
        <w:tc>
          <w:tcPr>
            <w:tcW w:w="200" w:type="dxa"/>
            <w:tcBorders/>
            <w:shd w:fill="FFFFFF" w:val="clear"/>
            <w:vAlign w:val="bottom"/>
          </w:tcPr>
          <w:p>
            <w:pPr>
              <w:pStyle w:val="TableContents"/>
              <w:spacing w:before="0" w:after="283"/>
              <w:jc w:val="center"/>
              <w:rPr/>
            </w:pPr>
            <w:r>
              <w:rPr/>
              <w:t xml:space="preserve">  </w:t>
            </w:r>
          </w:p>
        </w:tc>
        <w:tc>
          <w:tcPr>
            <w:tcW w:w="2765" w:type="dxa"/>
            <w:gridSpan w:val="6"/>
            <w:tcBorders/>
            <w:shd w:fill="FFFFFF" w:val="clear"/>
            <w:vAlign w:val="bottom"/>
          </w:tcPr>
          <w:p>
            <w:pPr>
              <w:pStyle w:val="TableContents"/>
              <w:spacing w:before="0" w:after="283"/>
              <w:jc w:val="center"/>
              <w:rPr>
                <w:b/>
              </w:rPr>
            </w:pPr>
            <w:r>
              <w:rPr>
                <w:b/>
              </w:rPr>
              <w:t>Three Months Ended</w:t>
            </w:r>
          </w:p>
        </w:tc>
        <w:tc>
          <w:tcPr>
            <w:tcW w:w="172" w:type="dxa"/>
            <w:tcBorders/>
            <w:shd w:fill="FFFFFF" w:val="clear"/>
            <w:vAlign w:val="bottom"/>
          </w:tcPr>
          <w:p>
            <w:pPr>
              <w:pStyle w:val="TableContents"/>
              <w:spacing w:before="0" w:after="283"/>
              <w:jc w:val="center"/>
              <w:rPr/>
            </w:pPr>
            <w:r>
              <w:rPr/>
              <w:t xml:space="preserve">  </w:t>
            </w:r>
          </w:p>
        </w:tc>
      </w:tr>
      <w:tr>
        <w:trPr/>
        <w:tc>
          <w:tcPr>
            <w:tcW w:w="7068" w:type="dxa"/>
            <w:tcBorders/>
            <w:shd w:fill="FFFFFF" w:val="clear"/>
            <w:vAlign w:val="bottom"/>
          </w:tcPr>
          <w:p>
            <w:pPr>
              <w:pStyle w:val="TableContents"/>
              <w:spacing w:before="0" w:after="283"/>
              <w:jc w:val="center"/>
              <w:rPr/>
            </w:pPr>
            <w:r>
              <w:rPr/>
              <w:t xml:space="preserve">  </w:t>
            </w:r>
          </w:p>
        </w:tc>
        <w:tc>
          <w:tcPr>
            <w:tcW w:w="200" w:type="dxa"/>
            <w:tcBorders/>
            <w:shd w:fill="FFFFFF" w:val="clear"/>
            <w:vAlign w:val="bottom"/>
          </w:tcPr>
          <w:p>
            <w:pPr>
              <w:pStyle w:val="TableContents"/>
              <w:spacing w:before="0" w:after="283"/>
              <w:jc w:val="center"/>
              <w:rPr/>
            </w:pPr>
            <w:r>
              <w:rPr/>
              <w:t xml:space="preserve">  </w:t>
            </w:r>
          </w:p>
        </w:tc>
        <w:tc>
          <w:tcPr>
            <w:tcW w:w="2765"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March 31,</w:t>
            </w:r>
            <w:r>
              <w:rPr/>
              <w:t xml:space="preserve"> </w:t>
            </w:r>
          </w:p>
        </w:tc>
        <w:tc>
          <w:tcPr>
            <w:tcW w:w="172" w:type="dxa"/>
            <w:tcBorders/>
            <w:shd w:fill="FFFFFF" w:val="clear"/>
            <w:vAlign w:val="bottom"/>
          </w:tcPr>
          <w:p>
            <w:pPr>
              <w:pStyle w:val="TableContents"/>
              <w:spacing w:before="0" w:after="283"/>
              <w:jc w:val="center"/>
              <w:rPr/>
            </w:pPr>
            <w:r>
              <w:rPr/>
              <w:t xml:space="preserve">  </w:t>
            </w:r>
          </w:p>
        </w:tc>
      </w:tr>
      <w:tr>
        <w:trPr/>
        <w:tc>
          <w:tcPr>
            <w:tcW w:w="7068" w:type="dxa"/>
            <w:tcBorders/>
            <w:shd w:fill="FFFFFF" w:val="clear"/>
            <w:vAlign w:val="bottom"/>
          </w:tcPr>
          <w:p>
            <w:pPr>
              <w:pStyle w:val="TableContents"/>
              <w:spacing w:before="0" w:after="283"/>
              <w:jc w:val="center"/>
              <w:rPr/>
            </w:pPr>
            <w:r>
              <w:rPr/>
              <w:t xml:space="preserve">  </w:t>
            </w:r>
          </w:p>
        </w:tc>
        <w:tc>
          <w:tcPr>
            <w:tcW w:w="200" w:type="dxa"/>
            <w:tcBorders/>
            <w:shd w:fill="FFFFFF" w:val="clear"/>
            <w:vAlign w:val="bottom"/>
          </w:tcPr>
          <w:p>
            <w:pPr>
              <w:pStyle w:val="TableContents"/>
              <w:spacing w:before="0" w:after="283"/>
              <w:jc w:val="center"/>
              <w:rPr/>
            </w:pPr>
            <w:r>
              <w:rPr/>
              <w:t xml:space="preserve">  </w:t>
            </w:r>
          </w:p>
        </w:tc>
        <w:tc>
          <w:tcPr>
            <w:tcW w:w="112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196" w:type="dxa"/>
            <w:tcBorders/>
            <w:shd w:fill="FFFFFF" w:val="clear"/>
            <w:vAlign w:val="bottom"/>
          </w:tcPr>
          <w:p>
            <w:pPr>
              <w:pStyle w:val="TableContents"/>
              <w:spacing w:before="0" w:after="283"/>
              <w:jc w:val="center"/>
              <w:rPr/>
            </w:pPr>
            <w:r>
              <w:rPr/>
              <w:t xml:space="preserve">  </w:t>
            </w:r>
          </w:p>
        </w:tc>
        <w:tc>
          <w:tcPr>
            <w:tcW w:w="523" w:type="dxa"/>
            <w:tcBorders/>
            <w:shd w:fill="FFFFFF" w:val="clear"/>
            <w:vAlign w:val="bottom"/>
          </w:tcPr>
          <w:p>
            <w:pPr>
              <w:pStyle w:val="TableContents"/>
              <w:spacing w:before="0" w:after="283"/>
              <w:jc w:val="center"/>
              <w:rPr/>
            </w:pPr>
            <w:r>
              <w:rPr/>
              <w:t xml:space="preserve">  </w:t>
            </w:r>
          </w:p>
        </w:tc>
        <w:tc>
          <w:tcPr>
            <w:tcW w:w="92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2" w:type="dxa"/>
            <w:tcBorders/>
            <w:shd w:fill="FFFFFF" w:val="clear"/>
            <w:vAlign w:val="bottom"/>
          </w:tcPr>
          <w:p>
            <w:pPr>
              <w:pStyle w:val="TableContents"/>
              <w:spacing w:before="0" w:after="283"/>
              <w:jc w:val="center"/>
              <w:rPr/>
            </w:pPr>
            <w:r>
              <w:rPr/>
              <w:t xml:space="preserve">  </w:t>
            </w:r>
          </w:p>
        </w:tc>
      </w:tr>
      <w:tr>
        <w:trPr/>
        <w:tc>
          <w:tcPr>
            <w:tcW w:w="7068" w:type="dxa"/>
            <w:tcBorders/>
            <w:shd w:fill="FFFFFF" w:val="clear"/>
            <w:vAlign w:val="center"/>
          </w:tcPr>
          <w:p>
            <w:pPr>
              <w:pStyle w:val="TableContents"/>
              <w:spacing w:before="0" w:after="283"/>
              <w:rPr/>
            </w:pPr>
            <w:r>
              <w:rPr/>
              <w:t xml:space="preserve">  </w:t>
            </w:r>
          </w:p>
        </w:tc>
        <w:tc>
          <w:tcPr>
            <w:tcW w:w="3137" w:type="dxa"/>
            <w:gridSpan w:val="8"/>
            <w:tcBorders/>
            <w:shd w:fill="FFFFFF" w:val="clear"/>
          </w:tcPr>
          <w:p>
            <w:pPr>
              <w:pStyle w:val="TableContents"/>
              <w:spacing w:before="0" w:after="283"/>
              <w:rPr>
                <w:sz w:val="4"/>
                <w:szCs w:val="4"/>
              </w:rPr>
            </w:pPr>
            <w:r>
              <w:rPr>
                <w:sz w:val="4"/>
                <w:szCs w:val="4"/>
              </w:rPr>
            </w:r>
          </w:p>
        </w:tc>
      </w:tr>
      <w:tr>
        <w:trPr/>
        <w:tc>
          <w:tcPr>
            <w:tcW w:w="7068" w:type="dxa"/>
            <w:tcBorders/>
            <w:shd w:fill="CCEEFF" w:val="clear"/>
            <w:vAlign w:val="bottom"/>
          </w:tcPr>
          <w:p>
            <w:pPr>
              <w:pStyle w:val="TableContents"/>
              <w:spacing w:before="0" w:after="0"/>
              <w:ind w:left="200" w:right="0" w:hanging="200"/>
              <w:jc w:val="left"/>
              <w:rPr/>
            </w:pPr>
            <w:r>
              <w:rPr>
                <w:b/>
                <w:sz w:val="17"/>
              </w:rPr>
              <w:t>Net income and earnings per limited partner unit excluding</w:t>
              <w:br/>
              <w:t>selected items impacting comparability</w:t>
            </w:r>
            <w:r>
              <w:rPr/>
              <w:t xml:space="preserve"> </w:t>
            </w:r>
          </w:p>
        </w:tc>
        <w:tc>
          <w:tcPr>
            <w:tcW w:w="200" w:type="dxa"/>
            <w:tcBorders/>
            <w:shd w:fill="CCEEFF" w:val="clear"/>
            <w:vAlign w:val="bottom"/>
          </w:tcPr>
          <w:p>
            <w:pPr>
              <w:pStyle w:val="TableContents"/>
              <w:spacing w:before="0" w:after="283"/>
              <w:rPr/>
            </w:pPr>
            <w:r>
              <w:rPr/>
              <w:t xml:space="preserve">  </w:t>
            </w:r>
          </w:p>
        </w:tc>
        <w:tc>
          <w:tcPr>
            <w:tcW w:w="275" w:type="dxa"/>
            <w:tcBorders/>
            <w:shd w:fill="CCEEFF" w:val="clear"/>
            <w:vAlign w:val="bottom"/>
          </w:tcPr>
          <w:p>
            <w:pPr>
              <w:pStyle w:val="TableContents"/>
              <w:spacing w:before="0" w:after="283"/>
              <w:jc w:val="left"/>
              <w:rPr/>
            </w:pPr>
            <w:r>
              <w:rPr/>
              <w:t xml:space="preserve">  </w:t>
            </w:r>
          </w:p>
        </w:tc>
        <w:tc>
          <w:tcPr>
            <w:tcW w:w="846" w:type="dxa"/>
            <w:tcBorders/>
            <w:shd w:fill="CCEEFF" w:val="clear"/>
            <w:vAlign w:val="bottom"/>
          </w:tcPr>
          <w:p>
            <w:pPr>
              <w:pStyle w:val="TableContents"/>
              <w:spacing w:before="0" w:after="283"/>
              <w:jc w:val="right"/>
              <w:rPr/>
            </w:pPr>
            <w:r>
              <w:rPr/>
              <w:t xml:space="preserve">  </w:t>
            </w:r>
          </w:p>
        </w:tc>
        <w:tc>
          <w:tcPr>
            <w:tcW w:w="196" w:type="dxa"/>
            <w:tcBorders/>
            <w:shd w:fill="CCEEFF" w:val="clear"/>
            <w:vAlign w:val="bottom"/>
          </w:tcPr>
          <w:p>
            <w:pPr>
              <w:pStyle w:val="TableContents"/>
              <w:spacing w:before="0" w:after="283"/>
              <w:jc w:val="left"/>
              <w:rPr/>
            </w:pPr>
            <w:r>
              <w:rPr/>
              <w:t xml:space="preserve">  </w:t>
            </w:r>
          </w:p>
        </w:tc>
        <w:tc>
          <w:tcPr>
            <w:tcW w:w="523" w:type="dxa"/>
            <w:tcBorders/>
            <w:shd w:fill="CCEEFF" w:val="clear"/>
            <w:vAlign w:val="bottom"/>
          </w:tcPr>
          <w:p>
            <w:pPr>
              <w:pStyle w:val="TableContents"/>
              <w:spacing w:before="0" w:after="283"/>
              <w:rPr/>
            </w:pPr>
            <w:r>
              <w:rPr/>
              <w:t xml:space="preserve">  </w:t>
            </w:r>
          </w:p>
        </w:tc>
        <w:tc>
          <w:tcPr>
            <w:tcW w:w="275" w:type="dxa"/>
            <w:tcBorders/>
            <w:shd w:fill="CCEEFF" w:val="clear"/>
            <w:vAlign w:val="bottom"/>
          </w:tcPr>
          <w:p>
            <w:pPr>
              <w:pStyle w:val="TableContents"/>
              <w:spacing w:before="0" w:after="283"/>
              <w:jc w:val="left"/>
              <w:rPr/>
            </w:pPr>
            <w:r>
              <w:rPr/>
              <w:t xml:space="preserve">  </w:t>
            </w:r>
          </w:p>
        </w:tc>
        <w:tc>
          <w:tcPr>
            <w:tcW w:w="650" w:type="dxa"/>
            <w:tcBorders/>
            <w:shd w:fill="CCEEFF" w:val="clear"/>
            <w:vAlign w:val="bottom"/>
          </w:tcPr>
          <w:p>
            <w:pPr>
              <w:pStyle w:val="TableContents"/>
              <w:spacing w:before="0" w:after="283"/>
              <w:jc w:val="right"/>
              <w:rPr/>
            </w:pPr>
            <w:r>
              <w:rPr/>
              <w:t xml:space="preserve">  </w:t>
            </w:r>
          </w:p>
        </w:tc>
        <w:tc>
          <w:tcPr>
            <w:tcW w:w="172" w:type="dxa"/>
            <w:tcBorders/>
            <w:shd w:fill="CCEEFF" w:val="clear"/>
            <w:vAlign w:val="bottom"/>
          </w:tcPr>
          <w:p>
            <w:pPr>
              <w:pStyle w:val="TableContents"/>
              <w:spacing w:before="0" w:after="283"/>
              <w:jc w:val="left"/>
              <w:rPr/>
            </w:pPr>
            <w:r>
              <w:rPr/>
              <w:t xml:space="preserve">  </w:t>
            </w:r>
          </w:p>
        </w:tc>
      </w:tr>
      <w:tr>
        <w:trPr/>
        <w:tc>
          <w:tcPr>
            <w:tcW w:w="7068" w:type="dxa"/>
            <w:tcBorders/>
            <w:shd w:fill="FFFFFF" w:val="clear"/>
            <w:vAlign w:val="bottom"/>
          </w:tcPr>
          <w:p>
            <w:pPr>
              <w:pStyle w:val="TableContents"/>
              <w:spacing w:before="0" w:after="0"/>
              <w:ind w:left="200" w:right="0" w:hanging="200"/>
              <w:jc w:val="left"/>
              <w:rPr>
                <w:sz w:val="17"/>
              </w:rPr>
            </w:pPr>
            <w:r>
              <w:rPr>
                <w:sz w:val="17"/>
              </w:rPr>
              <w:t xml:space="preserve">Net income </w:t>
            </w:r>
          </w:p>
        </w:tc>
        <w:tc>
          <w:tcPr>
            <w:tcW w:w="200"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jc w:val="left"/>
              <w:rPr/>
            </w:pPr>
            <w:r>
              <w:rPr/>
              <w:t xml:space="preserve">$ </w:t>
            </w:r>
          </w:p>
        </w:tc>
        <w:tc>
          <w:tcPr>
            <w:tcW w:w="846" w:type="dxa"/>
            <w:tcBorders/>
            <w:shd w:fill="FFFFFF" w:val="clear"/>
            <w:vAlign w:val="bottom"/>
          </w:tcPr>
          <w:p>
            <w:pPr>
              <w:pStyle w:val="TableContents"/>
              <w:spacing w:before="0" w:after="283"/>
              <w:jc w:val="right"/>
              <w:rPr/>
            </w:pPr>
            <w:r>
              <w:rPr/>
              <w:t xml:space="preserve">84.7 </w:t>
            </w:r>
          </w:p>
        </w:tc>
        <w:tc>
          <w:tcPr>
            <w:tcW w:w="196" w:type="dxa"/>
            <w:tcBorders/>
            <w:shd w:fill="FFFFFF" w:val="clear"/>
            <w:vAlign w:val="bottom"/>
          </w:tcPr>
          <w:p>
            <w:pPr>
              <w:pStyle w:val="TableContents"/>
              <w:spacing w:before="0" w:after="283"/>
              <w:jc w:val="left"/>
              <w:rPr/>
            </w:pPr>
            <w:r>
              <w:rPr/>
              <w:t xml:space="preserve">  </w:t>
            </w:r>
          </w:p>
        </w:tc>
        <w:tc>
          <w:tcPr>
            <w:tcW w:w="523"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63.4 </w:t>
            </w:r>
          </w:p>
        </w:tc>
        <w:tc>
          <w:tcPr>
            <w:tcW w:w="172" w:type="dxa"/>
            <w:tcBorders/>
            <w:shd w:fill="FFFFFF" w:val="clear"/>
            <w:vAlign w:val="bottom"/>
          </w:tcPr>
          <w:p>
            <w:pPr>
              <w:pStyle w:val="TableContents"/>
              <w:spacing w:before="0" w:after="283"/>
              <w:jc w:val="left"/>
              <w:rPr/>
            </w:pPr>
            <w:r>
              <w:rPr/>
              <w:t xml:space="preserve">  </w:t>
            </w:r>
          </w:p>
        </w:tc>
      </w:tr>
      <w:tr>
        <w:trPr/>
        <w:tc>
          <w:tcPr>
            <w:tcW w:w="7068" w:type="dxa"/>
            <w:tcBorders/>
            <w:shd w:fill="CCEEFF" w:val="clear"/>
            <w:vAlign w:val="bottom"/>
          </w:tcPr>
          <w:p>
            <w:pPr>
              <w:pStyle w:val="TableContents"/>
              <w:spacing w:before="0" w:after="0"/>
              <w:ind w:left="200" w:right="0" w:hanging="200"/>
              <w:jc w:val="left"/>
              <w:rPr>
                <w:sz w:val="17"/>
              </w:rPr>
            </w:pPr>
            <w:r>
              <w:rPr>
                <w:sz w:val="17"/>
              </w:rPr>
              <w:t xml:space="preserve">Selected items impacting comparability </w:t>
            </w:r>
          </w:p>
        </w:tc>
        <w:tc>
          <w:tcPr>
            <w:tcW w:w="200" w:type="dxa"/>
            <w:tcBorders/>
            <w:shd w:fill="CCEEFF" w:val="clear"/>
            <w:vAlign w:val="bottom"/>
          </w:tcPr>
          <w:p>
            <w:pPr>
              <w:pStyle w:val="TableContents"/>
              <w:spacing w:before="0" w:after="283"/>
              <w:rPr/>
            </w:pPr>
            <w:r>
              <w:rPr/>
              <w:t xml:space="preserve">  </w:t>
            </w:r>
          </w:p>
        </w:tc>
        <w:tc>
          <w:tcPr>
            <w:tcW w:w="275" w:type="dxa"/>
            <w:tcBorders/>
            <w:shd w:fill="CCEEFF" w:val="clear"/>
            <w:vAlign w:val="bottom"/>
          </w:tcPr>
          <w:p>
            <w:pPr>
              <w:pStyle w:val="TableContents"/>
              <w:spacing w:before="0" w:after="283"/>
              <w:jc w:val="left"/>
              <w:rPr/>
            </w:pPr>
            <w:r>
              <w:rPr/>
              <w:t xml:space="preserve">  </w:t>
            </w:r>
          </w:p>
        </w:tc>
        <w:tc>
          <w:tcPr>
            <w:tcW w:w="846" w:type="dxa"/>
            <w:tcBorders/>
            <w:shd w:fill="CCEEFF" w:val="clear"/>
            <w:vAlign w:val="bottom"/>
          </w:tcPr>
          <w:p>
            <w:pPr>
              <w:pStyle w:val="TableContents"/>
              <w:spacing w:before="0" w:after="283"/>
              <w:jc w:val="right"/>
              <w:rPr/>
            </w:pPr>
            <w:r>
              <w:rPr/>
              <w:t xml:space="preserve">34.9 </w:t>
            </w:r>
          </w:p>
        </w:tc>
        <w:tc>
          <w:tcPr>
            <w:tcW w:w="196" w:type="dxa"/>
            <w:tcBorders/>
            <w:shd w:fill="CCEEFF" w:val="clear"/>
            <w:vAlign w:val="bottom"/>
          </w:tcPr>
          <w:p>
            <w:pPr>
              <w:pStyle w:val="TableContents"/>
              <w:spacing w:before="0" w:after="283"/>
              <w:jc w:val="left"/>
              <w:rPr/>
            </w:pPr>
            <w:r>
              <w:rPr/>
              <w:t xml:space="preserve">  </w:t>
            </w:r>
          </w:p>
        </w:tc>
        <w:tc>
          <w:tcPr>
            <w:tcW w:w="523" w:type="dxa"/>
            <w:tcBorders/>
            <w:shd w:fill="CCEEFF" w:val="clear"/>
            <w:vAlign w:val="bottom"/>
          </w:tcPr>
          <w:p>
            <w:pPr>
              <w:pStyle w:val="TableContents"/>
              <w:spacing w:before="0" w:after="283"/>
              <w:rPr/>
            </w:pPr>
            <w:r>
              <w:rPr/>
              <w:t xml:space="preserve">  </w:t>
            </w:r>
          </w:p>
        </w:tc>
        <w:tc>
          <w:tcPr>
            <w:tcW w:w="275" w:type="dxa"/>
            <w:tcBorders/>
            <w:shd w:fill="CCEEFF" w:val="clear"/>
            <w:vAlign w:val="bottom"/>
          </w:tcPr>
          <w:p>
            <w:pPr>
              <w:pStyle w:val="TableContents"/>
              <w:spacing w:before="0" w:after="283"/>
              <w:jc w:val="left"/>
              <w:rPr/>
            </w:pPr>
            <w:r>
              <w:rPr/>
              <w:t xml:space="preserve">  </w:t>
            </w:r>
          </w:p>
        </w:tc>
        <w:tc>
          <w:tcPr>
            <w:tcW w:w="650" w:type="dxa"/>
            <w:tcBorders/>
            <w:shd w:fill="CCEEFF" w:val="clear"/>
            <w:vAlign w:val="bottom"/>
          </w:tcPr>
          <w:p>
            <w:pPr>
              <w:pStyle w:val="TableContents"/>
              <w:spacing w:before="0" w:after="283"/>
              <w:jc w:val="right"/>
              <w:rPr/>
            </w:pPr>
            <w:r>
              <w:rPr/>
              <w:t xml:space="preserve">5.9 </w:t>
            </w:r>
          </w:p>
        </w:tc>
        <w:tc>
          <w:tcPr>
            <w:tcW w:w="172" w:type="dxa"/>
            <w:tcBorders/>
            <w:shd w:fill="CCEEFF" w:val="clear"/>
            <w:vAlign w:val="bottom"/>
          </w:tcPr>
          <w:p>
            <w:pPr>
              <w:pStyle w:val="TableContents"/>
              <w:spacing w:before="0" w:after="283"/>
              <w:jc w:val="left"/>
              <w:rPr/>
            </w:pPr>
            <w:r>
              <w:rPr/>
              <w:t xml:space="preserve">  </w:t>
            </w:r>
          </w:p>
        </w:tc>
      </w:tr>
      <w:tr>
        <w:trPr/>
        <w:tc>
          <w:tcPr>
            <w:tcW w:w="7068"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rPr/>
            </w:pPr>
            <w:r>
              <w:rPr/>
              <w:t xml:space="preserve">  </w:t>
            </w:r>
          </w:p>
        </w:tc>
        <w:tc>
          <w:tcPr>
            <w:tcW w:w="27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6" w:type="dxa"/>
            <w:tcBorders/>
            <w:shd w:fill="FFFFFF" w:val="clear"/>
            <w:vAlign w:val="bottom"/>
          </w:tcPr>
          <w:p>
            <w:pPr>
              <w:pStyle w:val="TableContents"/>
              <w:spacing w:before="0" w:after="283"/>
              <w:rPr/>
            </w:pPr>
            <w:r>
              <w:rPr/>
              <w:t xml:space="preserve">  </w:t>
            </w:r>
          </w:p>
        </w:tc>
        <w:tc>
          <w:tcPr>
            <w:tcW w:w="523" w:type="dxa"/>
            <w:tcBorders/>
            <w:shd w:fill="FFFFFF" w:val="clear"/>
            <w:vAlign w:val="bottom"/>
          </w:tcPr>
          <w:p>
            <w:pPr>
              <w:pStyle w:val="TableContents"/>
              <w:spacing w:before="0" w:after="283"/>
              <w:rPr/>
            </w:pPr>
            <w:r>
              <w:rPr/>
              <w:t xml:space="preserve">  </w:t>
            </w:r>
          </w:p>
        </w:tc>
        <w:tc>
          <w:tcPr>
            <w:tcW w:w="27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r>
      <w:tr>
        <w:trPr/>
        <w:tc>
          <w:tcPr>
            <w:tcW w:w="7068" w:type="dxa"/>
            <w:tcBorders/>
            <w:shd w:fill="FFFFFF" w:val="clear"/>
            <w:vAlign w:val="bottom"/>
          </w:tcPr>
          <w:p>
            <w:pPr>
              <w:pStyle w:val="TableContents"/>
              <w:spacing w:before="0" w:after="0"/>
              <w:ind w:left="200" w:right="0" w:hanging="200"/>
              <w:jc w:val="left"/>
              <w:rPr>
                <w:sz w:val="17"/>
              </w:rPr>
            </w:pPr>
            <w:r>
              <w:rPr>
                <w:sz w:val="17"/>
              </w:rPr>
              <w:t xml:space="preserve">Adjusted net income </w:t>
            </w:r>
          </w:p>
        </w:tc>
        <w:tc>
          <w:tcPr>
            <w:tcW w:w="200"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jc w:val="left"/>
              <w:rPr/>
            </w:pPr>
            <w:r>
              <w:rPr/>
              <w:t xml:space="preserve">$ </w:t>
            </w:r>
          </w:p>
        </w:tc>
        <w:tc>
          <w:tcPr>
            <w:tcW w:w="846" w:type="dxa"/>
            <w:tcBorders/>
            <w:shd w:fill="FFFFFF" w:val="clear"/>
            <w:vAlign w:val="bottom"/>
          </w:tcPr>
          <w:p>
            <w:pPr>
              <w:pStyle w:val="TableContents"/>
              <w:spacing w:before="0" w:after="283"/>
              <w:jc w:val="right"/>
              <w:rPr/>
            </w:pPr>
            <w:r>
              <w:rPr/>
              <w:t xml:space="preserve">119.6 </w:t>
            </w:r>
          </w:p>
        </w:tc>
        <w:tc>
          <w:tcPr>
            <w:tcW w:w="196" w:type="dxa"/>
            <w:tcBorders/>
            <w:shd w:fill="FFFFFF" w:val="clear"/>
            <w:vAlign w:val="bottom"/>
          </w:tcPr>
          <w:p>
            <w:pPr>
              <w:pStyle w:val="TableContents"/>
              <w:spacing w:before="0" w:after="283"/>
              <w:jc w:val="left"/>
              <w:rPr/>
            </w:pPr>
            <w:r>
              <w:rPr/>
              <w:t xml:space="preserve">  </w:t>
            </w:r>
          </w:p>
        </w:tc>
        <w:tc>
          <w:tcPr>
            <w:tcW w:w="523"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69.3 </w:t>
            </w:r>
          </w:p>
        </w:tc>
        <w:tc>
          <w:tcPr>
            <w:tcW w:w="172" w:type="dxa"/>
            <w:tcBorders/>
            <w:shd w:fill="FFFFFF" w:val="clear"/>
            <w:vAlign w:val="bottom"/>
          </w:tcPr>
          <w:p>
            <w:pPr>
              <w:pStyle w:val="TableContents"/>
              <w:spacing w:before="0" w:after="283"/>
              <w:jc w:val="left"/>
              <w:rPr/>
            </w:pPr>
            <w:r>
              <w:rPr/>
              <w:t xml:space="preserve">  </w:t>
            </w:r>
          </w:p>
        </w:tc>
      </w:tr>
      <w:tr>
        <w:trPr/>
        <w:tc>
          <w:tcPr>
            <w:tcW w:w="7068"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rPr/>
            </w:pPr>
            <w:r>
              <w:rPr/>
              <w:t xml:space="preserve">  </w:t>
            </w:r>
          </w:p>
        </w:tc>
        <w:tc>
          <w:tcPr>
            <w:tcW w:w="2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6" w:type="dxa"/>
            <w:tcBorders/>
            <w:shd w:fill="FFFFFF" w:val="clear"/>
            <w:vAlign w:val="bottom"/>
          </w:tcPr>
          <w:p>
            <w:pPr>
              <w:pStyle w:val="TableContents"/>
              <w:spacing w:before="0" w:after="283"/>
              <w:rPr/>
            </w:pPr>
            <w:r>
              <w:rPr/>
              <w:t xml:space="preserve">  </w:t>
            </w:r>
          </w:p>
        </w:tc>
        <w:tc>
          <w:tcPr>
            <w:tcW w:w="523" w:type="dxa"/>
            <w:tcBorders/>
            <w:shd w:fill="FFFFFF" w:val="clear"/>
            <w:vAlign w:val="bottom"/>
          </w:tcPr>
          <w:p>
            <w:pPr>
              <w:pStyle w:val="TableContents"/>
              <w:spacing w:before="0" w:after="283"/>
              <w:rPr/>
            </w:pPr>
            <w:r>
              <w:rPr/>
              <w:t xml:space="preserve">  </w:t>
            </w:r>
          </w:p>
        </w:tc>
        <w:tc>
          <w:tcPr>
            <w:tcW w:w="2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r>
      <w:tr>
        <w:trPr/>
        <w:tc>
          <w:tcPr>
            <w:tcW w:w="7068" w:type="dxa"/>
            <w:tcBorders/>
            <w:shd w:fill="CCEEFF" w:val="clear"/>
            <w:vAlign w:val="bottom"/>
          </w:tcPr>
          <w:p>
            <w:pPr>
              <w:pStyle w:val="TableContents"/>
              <w:spacing w:before="0" w:after="0"/>
              <w:ind w:left="200" w:right="0" w:hanging="200"/>
              <w:jc w:val="left"/>
              <w:rPr>
                <w:sz w:val="17"/>
              </w:rPr>
            </w:pPr>
            <w:r>
              <w:rPr>
                <w:sz w:val="17"/>
              </w:rPr>
              <w:t xml:space="preserve">Net income available for limited partners under EITF 03-06 </w:t>
            </w:r>
          </w:p>
        </w:tc>
        <w:tc>
          <w:tcPr>
            <w:tcW w:w="200" w:type="dxa"/>
            <w:tcBorders/>
            <w:shd w:fill="CCEEFF" w:val="clear"/>
            <w:vAlign w:val="bottom"/>
          </w:tcPr>
          <w:p>
            <w:pPr>
              <w:pStyle w:val="TableContents"/>
              <w:spacing w:before="0" w:after="283"/>
              <w:rPr/>
            </w:pPr>
            <w:r>
              <w:rPr/>
              <w:t xml:space="preserve">  </w:t>
            </w:r>
          </w:p>
        </w:tc>
        <w:tc>
          <w:tcPr>
            <w:tcW w:w="275" w:type="dxa"/>
            <w:tcBorders/>
            <w:shd w:fill="CCEEFF" w:val="clear"/>
            <w:vAlign w:val="bottom"/>
          </w:tcPr>
          <w:p>
            <w:pPr>
              <w:pStyle w:val="TableContents"/>
              <w:spacing w:before="0" w:after="283"/>
              <w:jc w:val="left"/>
              <w:rPr/>
            </w:pPr>
            <w:r>
              <w:rPr/>
              <w:t xml:space="preserve">$ </w:t>
            </w:r>
          </w:p>
        </w:tc>
        <w:tc>
          <w:tcPr>
            <w:tcW w:w="846" w:type="dxa"/>
            <w:tcBorders/>
            <w:shd w:fill="CCEEFF" w:val="clear"/>
            <w:vAlign w:val="bottom"/>
          </w:tcPr>
          <w:p>
            <w:pPr>
              <w:pStyle w:val="TableContents"/>
              <w:spacing w:before="0" w:after="283"/>
              <w:jc w:val="right"/>
              <w:rPr/>
            </w:pPr>
            <w:r>
              <w:rPr/>
              <w:t xml:space="preserve">67.9 </w:t>
            </w:r>
          </w:p>
        </w:tc>
        <w:tc>
          <w:tcPr>
            <w:tcW w:w="196" w:type="dxa"/>
            <w:tcBorders/>
            <w:shd w:fill="CCEEFF" w:val="clear"/>
            <w:vAlign w:val="bottom"/>
          </w:tcPr>
          <w:p>
            <w:pPr>
              <w:pStyle w:val="TableContents"/>
              <w:spacing w:before="0" w:after="283"/>
              <w:jc w:val="left"/>
              <w:rPr/>
            </w:pPr>
            <w:r>
              <w:rPr/>
              <w:t xml:space="preserve">  </w:t>
            </w:r>
          </w:p>
        </w:tc>
        <w:tc>
          <w:tcPr>
            <w:tcW w:w="523" w:type="dxa"/>
            <w:tcBorders/>
            <w:shd w:fill="CCEEFF" w:val="clear"/>
            <w:vAlign w:val="bottom"/>
          </w:tcPr>
          <w:p>
            <w:pPr>
              <w:pStyle w:val="TableContents"/>
              <w:spacing w:before="0" w:after="283"/>
              <w:rPr/>
            </w:pPr>
            <w:r>
              <w:rPr/>
              <w:t xml:space="preserve">  </w:t>
            </w:r>
          </w:p>
        </w:tc>
        <w:tc>
          <w:tcPr>
            <w:tcW w:w="275" w:type="dxa"/>
            <w:tcBorders/>
            <w:shd w:fill="CCEEFF" w:val="clear"/>
            <w:vAlign w:val="bottom"/>
          </w:tcPr>
          <w:p>
            <w:pPr>
              <w:pStyle w:val="TableContents"/>
              <w:spacing w:before="0" w:after="283"/>
              <w:jc w:val="left"/>
              <w:rPr/>
            </w:pPr>
            <w:r>
              <w:rPr/>
              <w:t xml:space="preserve">$ </w:t>
            </w:r>
          </w:p>
        </w:tc>
        <w:tc>
          <w:tcPr>
            <w:tcW w:w="650" w:type="dxa"/>
            <w:tcBorders/>
            <w:shd w:fill="CCEEFF" w:val="clear"/>
            <w:vAlign w:val="bottom"/>
          </w:tcPr>
          <w:p>
            <w:pPr>
              <w:pStyle w:val="TableContents"/>
              <w:spacing w:before="0" w:after="283"/>
              <w:jc w:val="right"/>
              <w:rPr/>
            </w:pPr>
            <w:r>
              <w:rPr/>
              <w:t xml:space="preserve">53.8 </w:t>
            </w:r>
          </w:p>
        </w:tc>
        <w:tc>
          <w:tcPr>
            <w:tcW w:w="172" w:type="dxa"/>
            <w:tcBorders/>
            <w:shd w:fill="CCEEFF" w:val="clear"/>
            <w:vAlign w:val="bottom"/>
          </w:tcPr>
          <w:p>
            <w:pPr>
              <w:pStyle w:val="TableContents"/>
              <w:spacing w:before="0" w:after="283"/>
              <w:jc w:val="left"/>
              <w:rPr/>
            </w:pPr>
            <w:r>
              <w:rPr/>
              <w:t xml:space="preserve">  </w:t>
            </w:r>
          </w:p>
        </w:tc>
      </w:tr>
      <w:tr>
        <w:trPr/>
        <w:tc>
          <w:tcPr>
            <w:tcW w:w="7068" w:type="dxa"/>
            <w:tcBorders/>
            <w:shd w:fill="FFFFFF" w:val="clear"/>
            <w:vAlign w:val="bottom"/>
          </w:tcPr>
          <w:p>
            <w:pPr>
              <w:pStyle w:val="TableContents"/>
              <w:spacing w:before="0" w:after="0"/>
              <w:ind w:left="200" w:right="0" w:hanging="200"/>
              <w:jc w:val="left"/>
              <w:rPr>
                <w:sz w:val="17"/>
              </w:rPr>
            </w:pPr>
            <w:r>
              <w:rPr>
                <w:sz w:val="17"/>
              </w:rPr>
              <w:t xml:space="preserve">Limited partners 98% of selected items impacting comparability </w:t>
            </w:r>
          </w:p>
        </w:tc>
        <w:tc>
          <w:tcPr>
            <w:tcW w:w="200"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jc w:val="left"/>
              <w:rPr/>
            </w:pPr>
            <w:r>
              <w:rPr/>
              <w:t xml:space="preserve">  </w:t>
            </w:r>
          </w:p>
        </w:tc>
        <w:tc>
          <w:tcPr>
            <w:tcW w:w="846" w:type="dxa"/>
            <w:tcBorders/>
            <w:shd w:fill="FFFFFF" w:val="clear"/>
            <w:vAlign w:val="bottom"/>
          </w:tcPr>
          <w:p>
            <w:pPr>
              <w:pStyle w:val="TableContents"/>
              <w:spacing w:before="0" w:after="283"/>
              <w:jc w:val="right"/>
              <w:rPr/>
            </w:pPr>
            <w:r>
              <w:rPr/>
              <w:t xml:space="preserve">34.2 </w:t>
            </w:r>
          </w:p>
        </w:tc>
        <w:tc>
          <w:tcPr>
            <w:tcW w:w="196" w:type="dxa"/>
            <w:tcBorders/>
            <w:shd w:fill="FFFFFF" w:val="clear"/>
            <w:vAlign w:val="bottom"/>
          </w:tcPr>
          <w:p>
            <w:pPr>
              <w:pStyle w:val="TableContents"/>
              <w:spacing w:before="0" w:after="283"/>
              <w:jc w:val="left"/>
              <w:rPr/>
            </w:pPr>
            <w:r>
              <w:rPr/>
              <w:t xml:space="preserve">  </w:t>
            </w:r>
          </w:p>
        </w:tc>
        <w:tc>
          <w:tcPr>
            <w:tcW w:w="523"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5.8 </w:t>
            </w:r>
          </w:p>
        </w:tc>
        <w:tc>
          <w:tcPr>
            <w:tcW w:w="172" w:type="dxa"/>
            <w:tcBorders/>
            <w:shd w:fill="FFFFFF" w:val="clear"/>
            <w:vAlign w:val="bottom"/>
          </w:tcPr>
          <w:p>
            <w:pPr>
              <w:pStyle w:val="TableContents"/>
              <w:spacing w:before="0" w:after="283"/>
              <w:jc w:val="left"/>
              <w:rPr/>
            </w:pPr>
            <w:r>
              <w:rPr/>
              <w:t xml:space="preserve">  </w:t>
            </w:r>
          </w:p>
        </w:tc>
      </w:tr>
      <w:tr>
        <w:trPr/>
        <w:tc>
          <w:tcPr>
            <w:tcW w:w="7068" w:type="dxa"/>
            <w:tcBorders/>
            <w:shd w:fill="CCEEFF" w:val="clear"/>
            <w:vAlign w:val="bottom"/>
          </w:tcPr>
          <w:p>
            <w:pPr>
              <w:pStyle w:val="TableContents"/>
              <w:spacing w:before="0" w:after="0"/>
              <w:ind w:left="200" w:right="0" w:hanging="200"/>
              <w:jc w:val="left"/>
              <w:rPr>
                <w:sz w:val="17"/>
              </w:rPr>
            </w:pPr>
            <w:r>
              <w:rPr>
                <w:sz w:val="17"/>
              </w:rPr>
              <w:t xml:space="preserve">Pro forma additional general partner distribution under EITF 03-06 </w:t>
            </w:r>
          </w:p>
        </w:tc>
        <w:tc>
          <w:tcPr>
            <w:tcW w:w="200" w:type="dxa"/>
            <w:tcBorders/>
            <w:shd w:fill="CCEEFF" w:val="clear"/>
            <w:vAlign w:val="bottom"/>
          </w:tcPr>
          <w:p>
            <w:pPr>
              <w:pStyle w:val="TableContents"/>
              <w:spacing w:before="0" w:after="283"/>
              <w:rPr/>
            </w:pPr>
            <w:r>
              <w:rPr/>
              <w:t xml:space="preserve">  </w:t>
            </w:r>
          </w:p>
        </w:tc>
        <w:tc>
          <w:tcPr>
            <w:tcW w:w="275" w:type="dxa"/>
            <w:tcBorders/>
            <w:shd w:fill="CCEEFF" w:val="clear"/>
            <w:vAlign w:val="bottom"/>
          </w:tcPr>
          <w:p>
            <w:pPr>
              <w:pStyle w:val="TableContents"/>
              <w:spacing w:before="0" w:after="283"/>
              <w:jc w:val="left"/>
              <w:rPr/>
            </w:pPr>
            <w:r>
              <w:rPr/>
              <w:t xml:space="preserve">  </w:t>
            </w:r>
          </w:p>
        </w:tc>
        <w:tc>
          <w:tcPr>
            <w:tcW w:w="846" w:type="dxa"/>
            <w:tcBorders/>
            <w:shd w:fill="CCEEFF" w:val="clear"/>
            <w:vAlign w:val="bottom"/>
          </w:tcPr>
          <w:p>
            <w:pPr>
              <w:pStyle w:val="TableContents"/>
              <w:spacing w:before="0" w:after="283"/>
              <w:jc w:val="right"/>
              <w:rPr/>
            </w:pPr>
            <w:r>
              <w:rPr/>
              <w:t xml:space="preserve"> </w:t>
            </w:r>
          </w:p>
        </w:tc>
        <w:tc>
          <w:tcPr>
            <w:tcW w:w="196" w:type="dxa"/>
            <w:tcBorders/>
            <w:shd w:fill="CCEEFF" w:val="clear"/>
            <w:vAlign w:val="bottom"/>
          </w:tcPr>
          <w:p>
            <w:pPr>
              <w:pStyle w:val="TableContents"/>
              <w:spacing w:before="0" w:after="283"/>
              <w:jc w:val="left"/>
              <w:rPr/>
            </w:pPr>
            <w:r>
              <w:rPr/>
              <w:t xml:space="preserve">  </w:t>
            </w:r>
          </w:p>
        </w:tc>
        <w:tc>
          <w:tcPr>
            <w:tcW w:w="523" w:type="dxa"/>
            <w:tcBorders/>
            <w:shd w:fill="CCEEFF" w:val="clear"/>
            <w:vAlign w:val="bottom"/>
          </w:tcPr>
          <w:p>
            <w:pPr>
              <w:pStyle w:val="TableContents"/>
              <w:spacing w:before="0" w:after="283"/>
              <w:rPr/>
            </w:pPr>
            <w:r>
              <w:rPr/>
              <w:t xml:space="preserve">  </w:t>
            </w:r>
          </w:p>
        </w:tc>
        <w:tc>
          <w:tcPr>
            <w:tcW w:w="275" w:type="dxa"/>
            <w:tcBorders/>
            <w:shd w:fill="CCEEFF" w:val="clear"/>
            <w:vAlign w:val="bottom"/>
          </w:tcPr>
          <w:p>
            <w:pPr>
              <w:pStyle w:val="TableContents"/>
              <w:spacing w:before="0" w:after="283"/>
              <w:jc w:val="left"/>
              <w:rPr/>
            </w:pPr>
            <w:r>
              <w:rPr/>
              <w:t xml:space="preserve">  </w:t>
            </w:r>
          </w:p>
        </w:tc>
        <w:tc>
          <w:tcPr>
            <w:tcW w:w="650" w:type="dxa"/>
            <w:tcBorders/>
            <w:shd w:fill="CCEEFF" w:val="clear"/>
            <w:vAlign w:val="bottom"/>
          </w:tcPr>
          <w:p>
            <w:pPr>
              <w:pStyle w:val="TableContents"/>
              <w:spacing w:before="0" w:after="283"/>
              <w:jc w:val="right"/>
              <w:rPr/>
            </w:pPr>
            <w:r>
              <w:rPr/>
              <w:t xml:space="preserve">2.9 </w:t>
            </w:r>
          </w:p>
        </w:tc>
        <w:tc>
          <w:tcPr>
            <w:tcW w:w="172" w:type="dxa"/>
            <w:tcBorders/>
            <w:shd w:fill="CCEEFF" w:val="clear"/>
            <w:vAlign w:val="bottom"/>
          </w:tcPr>
          <w:p>
            <w:pPr>
              <w:pStyle w:val="TableContents"/>
              <w:spacing w:before="0" w:after="283"/>
              <w:jc w:val="left"/>
              <w:rPr/>
            </w:pPr>
            <w:r>
              <w:rPr/>
              <w:t xml:space="preserve">  </w:t>
            </w:r>
          </w:p>
        </w:tc>
      </w:tr>
      <w:tr>
        <w:trPr/>
        <w:tc>
          <w:tcPr>
            <w:tcW w:w="7068"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rPr/>
            </w:pPr>
            <w:r>
              <w:rPr/>
              <w:t xml:space="preserve">  </w:t>
            </w:r>
          </w:p>
        </w:tc>
        <w:tc>
          <w:tcPr>
            <w:tcW w:w="27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6" w:type="dxa"/>
            <w:tcBorders/>
            <w:shd w:fill="FFFFFF" w:val="clear"/>
            <w:vAlign w:val="bottom"/>
          </w:tcPr>
          <w:p>
            <w:pPr>
              <w:pStyle w:val="TableContents"/>
              <w:spacing w:before="0" w:after="283"/>
              <w:rPr/>
            </w:pPr>
            <w:r>
              <w:rPr/>
              <w:t xml:space="preserve">  </w:t>
            </w:r>
          </w:p>
        </w:tc>
        <w:tc>
          <w:tcPr>
            <w:tcW w:w="523" w:type="dxa"/>
            <w:tcBorders/>
            <w:shd w:fill="FFFFFF" w:val="clear"/>
            <w:vAlign w:val="bottom"/>
          </w:tcPr>
          <w:p>
            <w:pPr>
              <w:pStyle w:val="TableContents"/>
              <w:spacing w:before="0" w:after="283"/>
              <w:rPr/>
            </w:pPr>
            <w:r>
              <w:rPr/>
              <w:t xml:space="preserve">  </w:t>
            </w:r>
          </w:p>
        </w:tc>
        <w:tc>
          <w:tcPr>
            <w:tcW w:w="27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r>
      <w:tr>
        <w:trPr/>
        <w:tc>
          <w:tcPr>
            <w:tcW w:w="7068" w:type="dxa"/>
            <w:tcBorders/>
            <w:shd w:fill="FFFFFF" w:val="clear"/>
            <w:vAlign w:val="bottom"/>
          </w:tcPr>
          <w:p>
            <w:pPr>
              <w:pStyle w:val="TableContents"/>
              <w:spacing w:before="0" w:after="0"/>
              <w:ind w:left="200" w:right="0" w:hanging="200"/>
              <w:jc w:val="left"/>
              <w:rPr>
                <w:sz w:val="17"/>
              </w:rPr>
            </w:pPr>
            <w:r>
              <w:rPr>
                <w:sz w:val="17"/>
              </w:rPr>
              <w:t xml:space="preserve">Adjusted limited partners net income </w:t>
            </w:r>
          </w:p>
        </w:tc>
        <w:tc>
          <w:tcPr>
            <w:tcW w:w="200"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jc w:val="left"/>
              <w:rPr/>
            </w:pPr>
            <w:r>
              <w:rPr/>
              <w:t xml:space="preserve">$ </w:t>
            </w:r>
          </w:p>
        </w:tc>
        <w:tc>
          <w:tcPr>
            <w:tcW w:w="846" w:type="dxa"/>
            <w:tcBorders/>
            <w:shd w:fill="FFFFFF" w:val="clear"/>
            <w:vAlign w:val="bottom"/>
          </w:tcPr>
          <w:p>
            <w:pPr>
              <w:pStyle w:val="TableContents"/>
              <w:spacing w:before="0" w:after="283"/>
              <w:jc w:val="right"/>
              <w:rPr/>
            </w:pPr>
            <w:r>
              <w:rPr/>
              <w:t xml:space="preserve">102.1 </w:t>
            </w:r>
          </w:p>
        </w:tc>
        <w:tc>
          <w:tcPr>
            <w:tcW w:w="196" w:type="dxa"/>
            <w:tcBorders/>
            <w:shd w:fill="FFFFFF" w:val="clear"/>
            <w:vAlign w:val="bottom"/>
          </w:tcPr>
          <w:p>
            <w:pPr>
              <w:pStyle w:val="TableContents"/>
              <w:spacing w:before="0" w:after="283"/>
              <w:jc w:val="left"/>
              <w:rPr/>
            </w:pPr>
            <w:r>
              <w:rPr/>
              <w:t xml:space="preserve">  </w:t>
            </w:r>
          </w:p>
        </w:tc>
        <w:tc>
          <w:tcPr>
            <w:tcW w:w="523"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62.5 </w:t>
            </w:r>
          </w:p>
        </w:tc>
        <w:tc>
          <w:tcPr>
            <w:tcW w:w="172" w:type="dxa"/>
            <w:tcBorders/>
            <w:shd w:fill="FFFFFF" w:val="clear"/>
            <w:vAlign w:val="bottom"/>
          </w:tcPr>
          <w:p>
            <w:pPr>
              <w:pStyle w:val="TableContents"/>
              <w:spacing w:before="0" w:after="283"/>
              <w:jc w:val="left"/>
              <w:rPr/>
            </w:pPr>
            <w:r>
              <w:rPr/>
              <w:t xml:space="preserve">  </w:t>
            </w:r>
          </w:p>
        </w:tc>
      </w:tr>
      <w:tr>
        <w:trPr/>
        <w:tc>
          <w:tcPr>
            <w:tcW w:w="7068"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rPr/>
            </w:pPr>
            <w:r>
              <w:rPr/>
              <w:t xml:space="preserve">  </w:t>
            </w:r>
          </w:p>
        </w:tc>
        <w:tc>
          <w:tcPr>
            <w:tcW w:w="2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6" w:type="dxa"/>
            <w:tcBorders/>
            <w:shd w:fill="FFFFFF" w:val="clear"/>
            <w:vAlign w:val="bottom"/>
          </w:tcPr>
          <w:p>
            <w:pPr>
              <w:pStyle w:val="TableContents"/>
              <w:spacing w:before="0" w:after="283"/>
              <w:rPr/>
            </w:pPr>
            <w:r>
              <w:rPr/>
              <w:t xml:space="preserve">  </w:t>
            </w:r>
          </w:p>
        </w:tc>
        <w:tc>
          <w:tcPr>
            <w:tcW w:w="523" w:type="dxa"/>
            <w:tcBorders/>
            <w:shd w:fill="FFFFFF" w:val="clear"/>
            <w:vAlign w:val="bottom"/>
          </w:tcPr>
          <w:p>
            <w:pPr>
              <w:pStyle w:val="TableContents"/>
              <w:spacing w:before="0" w:after="283"/>
              <w:rPr/>
            </w:pPr>
            <w:r>
              <w:rPr/>
              <w:t xml:space="preserve">  </w:t>
            </w:r>
          </w:p>
        </w:tc>
        <w:tc>
          <w:tcPr>
            <w:tcW w:w="2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r>
      <w:tr>
        <w:trPr/>
        <w:tc>
          <w:tcPr>
            <w:tcW w:w="7068" w:type="dxa"/>
            <w:tcBorders/>
            <w:shd w:fill="CCEEFF" w:val="clear"/>
            <w:vAlign w:val="bottom"/>
          </w:tcPr>
          <w:p>
            <w:pPr>
              <w:pStyle w:val="TableContents"/>
              <w:spacing w:before="0" w:after="0"/>
              <w:ind w:left="200" w:right="0" w:hanging="200"/>
              <w:jc w:val="left"/>
              <w:rPr>
                <w:sz w:val="17"/>
              </w:rPr>
            </w:pPr>
            <w:r>
              <w:rPr>
                <w:sz w:val="17"/>
              </w:rPr>
              <w:t xml:space="preserve">Adjusted basic net income per limited partner unit </w:t>
            </w:r>
          </w:p>
        </w:tc>
        <w:tc>
          <w:tcPr>
            <w:tcW w:w="200" w:type="dxa"/>
            <w:tcBorders/>
            <w:shd w:fill="CCEEFF" w:val="clear"/>
            <w:vAlign w:val="bottom"/>
          </w:tcPr>
          <w:p>
            <w:pPr>
              <w:pStyle w:val="TableContents"/>
              <w:spacing w:before="0" w:after="283"/>
              <w:rPr/>
            </w:pPr>
            <w:r>
              <w:rPr/>
              <w:t xml:space="preserve">  </w:t>
            </w:r>
          </w:p>
        </w:tc>
        <w:tc>
          <w:tcPr>
            <w:tcW w:w="275" w:type="dxa"/>
            <w:tcBorders/>
            <w:shd w:fill="CCEEFF" w:val="clear"/>
            <w:vAlign w:val="bottom"/>
          </w:tcPr>
          <w:p>
            <w:pPr>
              <w:pStyle w:val="TableContents"/>
              <w:spacing w:before="0" w:after="283"/>
              <w:jc w:val="left"/>
              <w:rPr/>
            </w:pPr>
            <w:r>
              <w:rPr/>
              <w:t xml:space="preserve">$ </w:t>
            </w:r>
          </w:p>
        </w:tc>
        <w:tc>
          <w:tcPr>
            <w:tcW w:w="846" w:type="dxa"/>
            <w:tcBorders/>
            <w:shd w:fill="CCEEFF" w:val="clear"/>
            <w:vAlign w:val="bottom"/>
          </w:tcPr>
          <w:p>
            <w:pPr>
              <w:pStyle w:val="TableContents"/>
              <w:spacing w:before="0" w:after="283"/>
              <w:jc w:val="right"/>
              <w:rPr/>
            </w:pPr>
            <w:r>
              <w:rPr/>
              <w:t xml:space="preserve">0.93 </w:t>
            </w:r>
          </w:p>
        </w:tc>
        <w:tc>
          <w:tcPr>
            <w:tcW w:w="196" w:type="dxa"/>
            <w:tcBorders/>
            <w:shd w:fill="CCEEFF" w:val="clear"/>
            <w:vAlign w:val="bottom"/>
          </w:tcPr>
          <w:p>
            <w:pPr>
              <w:pStyle w:val="TableContents"/>
              <w:spacing w:before="0" w:after="283"/>
              <w:jc w:val="left"/>
              <w:rPr/>
            </w:pPr>
            <w:r>
              <w:rPr/>
              <w:t xml:space="preserve">  </w:t>
            </w:r>
          </w:p>
        </w:tc>
        <w:tc>
          <w:tcPr>
            <w:tcW w:w="523" w:type="dxa"/>
            <w:tcBorders/>
            <w:shd w:fill="CCEEFF" w:val="clear"/>
            <w:vAlign w:val="bottom"/>
          </w:tcPr>
          <w:p>
            <w:pPr>
              <w:pStyle w:val="TableContents"/>
              <w:spacing w:before="0" w:after="283"/>
              <w:rPr/>
            </w:pPr>
            <w:r>
              <w:rPr/>
              <w:t xml:space="preserve">  </w:t>
            </w:r>
          </w:p>
        </w:tc>
        <w:tc>
          <w:tcPr>
            <w:tcW w:w="275" w:type="dxa"/>
            <w:tcBorders/>
            <w:shd w:fill="CCEEFF" w:val="clear"/>
            <w:vAlign w:val="bottom"/>
          </w:tcPr>
          <w:p>
            <w:pPr>
              <w:pStyle w:val="TableContents"/>
              <w:spacing w:before="0" w:after="283"/>
              <w:jc w:val="left"/>
              <w:rPr/>
            </w:pPr>
            <w:r>
              <w:rPr/>
              <w:t xml:space="preserve">$ </w:t>
            </w:r>
          </w:p>
        </w:tc>
        <w:tc>
          <w:tcPr>
            <w:tcW w:w="650" w:type="dxa"/>
            <w:tcBorders/>
            <w:shd w:fill="CCEEFF" w:val="clear"/>
            <w:vAlign w:val="bottom"/>
          </w:tcPr>
          <w:p>
            <w:pPr>
              <w:pStyle w:val="TableContents"/>
              <w:spacing w:before="0" w:after="283"/>
              <w:jc w:val="right"/>
              <w:rPr/>
            </w:pPr>
            <w:r>
              <w:rPr/>
              <w:t xml:space="preserve">0.84 </w:t>
            </w:r>
          </w:p>
        </w:tc>
        <w:tc>
          <w:tcPr>
            <w:tcW w:w="172" w:type="dxa"/>
            <w:tcBorders/>
            <w:shd w:fill="CCEEFF" w:val="clear"/>
            <w:vAlign w:val="bottom"/>
          </w:tcPr>
          <w:p>
            <w:pPr>
              <w:pStyle w:val="TableContents"/>
              <w:spacing w:before="0" w:after="283"/>
              <w:jc w:val="left"/>
              <w:rPr/>
            </w:pPr>
            <w:r>
              <w:rPr/>
              <w:t xml:space="preserve">  </w:t>
            </w:r>
          </w:p>
        </w:tc>
      </w:tr>
      <w:tr>
        <w:trPr/>
        <w:tc>
          <w:tcPr>
            <w:tcW w:w="7068"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rPr/>
            </w:pPr>
            <w:r>
              <w:rPr/>
              <w:t xml:space="preserve">  </w:t>
            </w:r>
          </w:p>
        </w:tc>
        <w:tc>
          <w:tcPr>
            <w:tcW w:w="2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6" w:type="dxa"/>
            <w:tcBorders/>
            <w:shd w:fill="FFFFFF" w:val="clear"/>
            <w:vAlign w:val="bottom"/>
          </w:tcPr>
          <w:p>
            <w:pPr>
              <w:pStyle w:val="TableContents"/>
              <w:spacing w:before="0" w:after="283"/>
              <w:rPr/>
            </w:pPr>
            <w:r>
              <w:rPr/>
              <w:t xml:space="preserve">  </w:t>
            </w:r>
          </w:p>
        </w:tc>
        <w:tc>
          <w:tcPr>
            <w:tcW w:w="523" w:type="dxa"/>
            <w:tcBorders/>
            <w:shd w:fill="FFFFFF" w:val="clear"/>
            <w:vAlign w:val="bottom"/>
          </w:tcPr>
          <w:p>
            <w:pPr>
              <w:pStyle w:val="TableContents"/>
              <w:spacing w:before="0" w:after="283"/>
              <w:rPr/>
            </w:pPr>
            <w:r>
              <w:rPr/>
              <w:t xml:space="preserve">  </w:t>
            </w:r>
          </w:p>
        </w:tc>
        <w:tc>
          <w:tcPr>
            <w:tcW w:w="2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r>
      <w:tr>
        <w:trPr/>
        <w:tc>
          <w:tcPr>
            <w:tcW w:w="7068" w:type="dxa"/>
            <w:tcBorders/>
            <w:shd w:fill="FFFFFF" w:val="clear"/>
            <w:vAlign w:val="bottom"/>
          </w:tcPr>
          <w:p>
            <w:pPr>
              <w:pStyle w:val="TableContents"/>
              <w:spacing w:before="0" w:after="0"/>
              <w:ind w:left="200" w:right="0" w:hanging="200"/>
              <w:jc w:val="left"/>
              <w:rPr>
                <w:sz w:val="17"/>
              </w:rPr>
            </w:pPr>
            <w:r>
              <w:rPr>
                <w:sz w:val="17"/>
              </w:rPr>
              <w:t xml:space="preserve">Adjusted diluted net income per limited partner unit </w:t>
            </w:r>
          </w:p>
        </w:tc>
        <w:tc>
          <w:tcPr>
            <w:tcW w:w="200"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jc w:val="left"/>
              <w:rPr/>
            </w:pPr>
            <w:r>
              <w:rPr/>
              <w:t xml:space="preserve">$ </w:t>
            </w:r>
          </w:p>
        </w:tc>
        <w:tc>
          <w:tcPr>
            <w:tcW w:w="846" w:type="dxa"/>
            <w:tcBorders/>
            <w:shd w:fill="FFFFFF" w:val="clear"/>
            <w:vAlign w:val="bottom"/>
          </w:tcPr>
          <w:p>
            <w:pPr>
              <w:pStyle w:val="TableContents"/>
              <w:spacing w:before="0" w:after="283"/>
              <w:jc w:val="right"/>
              <w:rPr/>
            </w:pPr>
            <w:r>
              <w:rPr/>
              <w:t xml:space="preserve">0.92 </w:t>
            </w:r>
          </w:p>
        </w:tc>
        <w:tc>
          <w:tcPr>
            <w:tcW w:w="196" w:type="dxa"/>
            <w:tcBorders/>
            <w:shd w:fill="FFFFFF" w:val="clear"/>
            <w:vAlign w:val="bottom"/>
          </w:tcPr>
          <w:p>
            <w:pPr>
              <w:pStyle w:val="TableContents"/>
              <w:spacing w:before="0" w:after="283"/>
              <w:jc w:val="left"/>
              <w:rPr/>
            </w:pPr>
            <w:r>
              <w:rPr/>
              <w:t xml:space="preserve">  </w:t>
            </w:r>
          </w:p>
        </w:tc>
        <w:tc>
          <w:tcPr>
            <w:tcW w:w="523"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0.82 </w:t>
            </w:r>
          </w:p>
        </w:tc>
        <w:tc>
          <w:tcPr>
            <w:tcW w:w="172" w:type="dxa"/>
            <w:tcBorders/>
            <w:shd w:fill="FFFFFF" w:val="clear"/>
            <w:vAlign w:val="bottom"/>
          </w:tcPr>
          <w:p>
            <w:pPr>
              <w:pStyle w:val="TableContents"/>
              <w:spacing w:before="0" w:after="283"/>
              <w:jc w:val="left"/>
              <w:rPr/>
            </w:pPr>
            <w:r>
              <w:rPr/>
              <w:t xml:space="preserve">  </w:t>
            </w:r>
          </w:p>
        </w:tc>
      </w:tr>
      <w:tr>
        <w:trPr/>
        <w:tc>
          <w:tcPr>
            <w:tcW w:w="7068"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rPr/>
            </w:pPr>
            <w:r>
              <w:rPr/>
              <w:t xml:space="preserve">  </w:t>
            </w:r>
          </w:p>
        </w:tc>
        <w:tc>
          <w:tcPr>
            <w:tcW w:w="2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6" w:type="dxa"/>
            <w:tcBorders/>
            <w:shd w:fill="FFFFFF" w:val="clear"/>
            <w:vAlign w:val="bottom"/>
          </w:tcPr>
          <w:p>
            <w:pPr>
              <w:pStyle w:val="TableContents"/>
              <w:spacing w:before="0" w:after="283"/>
              <w:rPr/>
            </w:pPr>
            <w:r>
              <w:rPr/>
              <w:t xml:space="preserve">  </w:t>
            </w:r>
          </w:p>
        </w:tc>
        <w:tc>
          <w:tcPr>
            <w:tcW w:w="523" w:type="dxa"/>
            <w:tcBorders/>
            <w:shd w:fill="FFFFFF" w:val="clear"/>
            <w:vAlign w:val="bottom"/>
          </w:tcPr>
          <w:p>
            <w:pPr>
              <w:pStyle w:val="TableContents"/>
              <w:spacing w:before="0" w:after="283"/>
              <w:rPr/>
            </w:pPr>
            <w:r>
              <w:rPr/>
              <w:t xml:space="preserve">  </w:t>
            </w:r>
          </w:p>
        </w:tc>
        <w:tc>
          <w:tcPr>
            <w:tcW w:w="2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r>
      <w:tr>
        <w:trPr/>
        <w:tc>
          <w:tcPr>
            <w:tcW w:w="7068" w:type="dxa"/>
            <w:tcBorders/>
            <w:shd w:fill="CCEEFF" w:val="clear"/>
            <w:vAlign w:val="bottom"/>
          </w:tcPr>
          <w:p>
            <w:pPr>
              <w:pStyle w:val="TableContents"/>
              <w:spacing w:before="0" w:after="0"/>
              <w:ind w:left="200" w:right="0" w:hanging="200"/>
              <w:jc w:val="left"/>
              <w:rPr>
                <w:sz w:val="17"/>
              </w:rPr>
            </w:pPr>
            <w:r>
              <w:rPr>
                <w:sz w:val="17"/>
              </w:rPr>
              <w:t xml:space="preserve">Basic weighted average units outstanding </w:t>
            </w:r>
          </w:p>
        </w:tc>
        <w:tc>
          <w:tcPr>
            <w:tcW w:w="200" w:type="dxa"/>
            <w:tcBorders/>
            <w:shd w:fill="CCEEFF" w:val="clear"/>
            <w:vAlign w:val="bottom"/>
          </w:tcPr>
          <w:p>
            <w:pPr>
              <w:pStyle w:val="TableContents"/>
              <w:spacing w:before="0" w:after="283"/>
              <w:rPr/>
            </w:pPr>
            <w:r>
              <w:rPr/>
              <w:t xml:space="preserve">  </w:t>
            </w:r>
          </w:p>
        </w:tc>
        <w:tc>
          <w:tcPr>
            <w:tcW w:w="275" w:type="dxa"/>
            <w:tcBorders/>
            <w:shd w:fill="CCEEFF" w:val="clear"/>
            <w:vAlign w:val="bottom"/>
          </w:tcPr>
          <w:p>
            <w:pPr>
              <w:pStyle w:val="TableContents"/>
              <w:spacing w:before="0" w:after="283"/>
              <w:jc w:val="left"/>
              <w:rPr/>
            </w:pPr>
            <w:r>
              <w:rPr/>
              <w:t xml:space="preserve">  </w:t>
            </w:r>
          </w:p>
        </w:tc>
        <w:tc>
          <w:tcPr>
            <w:tcW w:w="846" w:type="dxa"/>
            <w:tcBorders/>
            <w:shd w:fill="CCEEFF" w:val="clear"/>
            <w:vAlign w:val="bottom"/>
          </w:tcPr>
          <w:p>
            <w:pPr>
              <w:pStyle w:val="TableContents"/>
              <w:spacing w:before="0" w:after="283"/>
              <w:jc w:val="right"/>
              <w:rPr/>
            </w:pPr>
            <w:r>
              <w:rPr/>
              <w:t xml:space="preserve">109.4 </w:t>
            </w:r>
          </w:p>
        </w:tc>
        <w:tc>
          <w:tcPr>
            <w:tcW w:w="196" w:type="dxa"/>
            <w:tcBorders/>
            <w:shd w:fill="CCEEFF" w:val="clear"/>
            <w:vAlign w:val="bottom"/>
          </w:tcPr>
          <w:p>
            <w:pPr>
              <w:pStyle w:val="TableContents"/>
              <w:spacing w:before="0" w:after="283"/>
              <w:jc w:val="left"/>
              <w:rPr/>
            </w:pPr>
            <w:r>
              <w:rPr/>
              <w:t xml:space="preserve">  </w:t>
            </w:r>
          </w:p>
        </w:tc>
        <w:tc>
          <w:tcPr>
            <w:tcW w:w="523" w:type="dxa"/>
            <w:tcBorders/>
            <w:shd w:fill="CCEEFF" w:val="clear"/>
            <w:vAlign w:val="bottom"/>
          </w:tcPr>
          <w:p>
            <w:pPr>
              <w:pStyle w:val="TableContents"/>
              <w:spacing w:before="0" w:after="283"/>
              <w:rPr/>
            </w:pPr>
            <w:r>
              <w:rPr/>
              <w:t xml:space="preserve">  </w:t>
            </w:r>
          </w:p>
        </w:tc>
        <w:tc>
          <w:tcPr>
            <w:tcW w:w="275" w:type="dxa"/>
            <w:tcBorders/>
            <w:shd w:fill="CCEEFF" w:val="clear"/>
            <w:vAlign w:val="bottom"/>
          </w:tcPr>
          <w:p>
            <w:pPr>
              <w:pStyle w:val="TableContents"/>
              <w:spacing w:before="0" w:after="283"/>
              <w:jc w:val="left"/>
              <w:rPr/>
            </w:pPr>
            <w:r>
              <w:rPr/>
              <w:t xml:space="preserve">  </w:t>
            </w:r>
          </w:p>
        </w:tc>
        <w:tc>
          <w:tcPr>
            <w:tcW w:w="650" w:type="dxa"/>
            <w:tcBorders/>
            <w:shd w:fill="CCEEFF" w:val="clear"/>
            <w:vAlign w:val="bottom"/>
          </w:tcPr>
          <w:p>
            <w:pPr>
              <w:pStyle w:val="TableContents"/>
              <w:spacing w:before="0" w:after="283"/>
              <w:jc w:val="right"/>
              <w:rPr/>
            </w:pPr>
            <w:r>
              <w:rPr/>
              <w:t xml:space="preserve">74.0 </w:t>
            </w:r>
          </w:p>
        </w:tc>
        <w:tc>
          <w:tcPr>
            <w:tcW w:w="172" w:type="dxa"/>
            <w:tcBorders/>
            <w:shd w:fill="CCEEFF" w:val="clear"/>
            <w:vAlign w:val="bottom"/>
          </w:tcPr>
          <w:p>
            <w:pPr>
              <w:pStyle w:val="TableContents"/>
              <w:spacing w:before="0" w:after="283"/>
              <w:jc w:val="left"/>
              <w:rPr/>
            </w:pPr>
            <w:r>
              <w:rPr/>
              <w:t xml:space="preserve">  </w:t>
            </w:r>
          </w:p>
        </w:tc>
      </w:tr>
      <w:tr>
        <w:trPr/>
        <w:tc>
          <w:tcPr>
            <w:tcW w:w="7068"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rPr/>
            </w:pPr>
            <w:r>
              <w:rPr/>
              <w:t xml:space="preserve">  </w:t>
            </w:r>
          </w:p>
        </w:tc>
        <w:tc>
          <w:tcPr>
            <w:tcW w:w="2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6" w:type="dxa"/>
            <w:tcBorders/>
            <w:shd w:fill="FFFFFF" w:val="clear"/>
            <w:vAlign w:val="bottom"/>
          </w:tcPr>
          <w:p>
            <w:pPr>
              <w:pStyle w:val="TableContents"/>
              <w:spacing w:before="0" w:after="283"/>
              <w:rPr/>
            </w:pPr>
            <w:r>
              <w:rPr/>
              <w:t xml:space="preserve">  </w:t>
            </w:r>
          </w:p>
        </w:tc>
        <w:tc>
          <w:tcPr>
            <w:tcW w:w="523" w:type="dxa"/>
            <w:tcBorders/>
            <w:shd w:fill="FFFFFF" w:val="clear"/>
            <w:vAlign w:val="bottom"/>
          </w:tcPr>
          <w:p>
            <w:pPr>
              <w:pStyle w:val="TableContents"/>
              <w:spacing w:before="0" w:after="283"/>
              <w:rPr/>
            </w:pPr>
            <w:r>
              <w:rPr/>
              <w:t xml:space="preserve">  </w:t>
            </w:r>
          </w:p>
        </w:tc>
        <w:tc>
          <w:tcPr>
            <w:tcW w:w="2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r>
      <w:tr>
        <w:trPr/>
        <w:tc>
          <w:tcPr>
            <w:tcW w:w="7068" w:type="dxa"/>
            <w:tcBorders/>
            <w:shd w:fill="FFFFFF" w:val="clear"/>
            <w:vAlign w:val="bottom"/>
          </w:tcPr>
          <w:p>
            <w:pPr>
              <w:pStyle w:val="TableContents"/>
              <w:spacing w:before="0" w:after="0"/>
              <w:ind w:left="200" w:right="0" w:hanging="200"/>
              <w:jc w:val="left"/>
              <w:rPr>
                <w:sz w:val="17"/>
              </w:rPr>
            </w:pPr>
            <w:r>
              <w:rPr>
                <w:sz w:val="17"/>
              </w:rPr>
              <w:t xml:space="preserve">Diluted weighted average units outstanding </w:t>
            </w:r>
          </w:p>
        </w:tc>
        <w:tc>
          <w:tcPr>
            <w:tcW w:w="200"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jc w:val="left"/>
              <w:rPr/>
            </w:pPr>
            <w:r>
              <w:rPr/>
              <w:t xml:space="preserve">  </w:t>
            </w:r>
          </w:p>
        </w:tc>
        <w:tc>
          <w:tcPr>
            <w:tcW w:w="846" w:type="dxa"/>
            <w:tcBorders/>
            <w:shd w:fill="FFFFFF" w:val="clear"/>
            <w:vAlign w:val="bottom"/>
          </w:tcPr>
          <w:p>
            <w:pPr>
              <w:pStyle w:val="TableContents"/>
              <w:spacing w:before="0" w:after="283"/>
              <w:jc w:val="right"/>
              <w:rPr/>
            </w:pPr>
            <w:r>
              <w:rPr/>
              <w:t xml:space="preserve">110.7 </w:t>
            </w:r>
          </w:p>
        </w:tc>
        <w:tc>
          <w:tcPr>
            <w:tcW w:w="196" w:type="dxa"/>
            <w:tcBorders/>
            <w:shd w:fill="FFFFFF" w:val="clear"/>
            <w:vAlign w:val="bottom"/>
          </w:tcPr>
          <w:p>
            <w:pPr>
              <w:pStyle w:val="TableContents"/>
              <w:spacing w:before="0" w:after="283"/>
              <w:jc w:val="left"/>
              <w:rPr/>
            </w:pPr>
            <w:r>
              <w:rPr/>
              <w:t xml:space="preserve">  </w:t>
            </w:r>
          </w:p>
        </w:tc>
        <w:tc>
          <w:tcPr>
            <w:tcW w:w="523"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75.7 </w:t>
            </w:r>
          </w:p>
        </w:tc>
        <w:tc>
          <w:tcPr>
            <w:tcW w:w="172" w:type="dxa"/>
            <w:tcBorders/>
            <w:shd w:fill="FFFFFF" w:val="clear"/>
            <w:vAlign w:val="bottom"/>
          </w:tcPr>
          <w:p>
            <w:pPr>
              <w:pStyle w:val="TableContents"/>
              <w:spacing w:before="0" w:after="283"/>
              <w:jc w:val="left"/>
              <w:rPr/>
            </w:pPr>
            <w:r>
              <w:rPr/>
              <w:t xml:space="preserve">  </w:t>
            </w:r>
          </w:p>
        </w:tc>
      </w:tr>
      <w:tr>
        <w:trPr/>
        <w:tc>
          <w:tcPr>
            <w:tcW w:w="7068"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rPr/>
            </w:pPr>
            <w:r>
              <w:rPr/>
              <w:t xml:space="preserve">  </w:t>
            </w:r>
          </w:p>
        </w:tc>
        <w:tc>
          <w:tcPr>
            <w:tcW w:w="2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6" w:type="dxa"/>
            <w:tcBorders/>
            <w:shd w:fill="FFFFFF" w:val="clear"/>
            <w:vAlign w:val="bottom"/>
          </w:tcPr>
          <w:p>
            <w:pPr>
              <w:pStyle w:val="TableContents"/>
              <w:spacing w:before="0" w:after="283"/>
              <w:rPr/>
            </w:pPr>
            <w:r>
              <w:rPr/>
              <w:t xml:space="preserve">  </w:t>
            </w:r>
          </w:p>
        </w:tc>
        <w:tc>
          <w:tcPr>
            <w:tcW w:w="523" w:type="dxa"/>
            <w:tcBorders/>
            <w:shd w:fill="FFFFFF" w:val="clear"/>
            <w:vAlign w:val="bottom"/>
          </w:tcPr>
          <w:p>
            <w:pPr>
              <w:pStyle w:val="TableContents"/>
              <w:spacing w:before="0" w:after="283"/>
              <w:rPr/>
            </w:pPr>
            <w:r>
              <w:rPr/>
              <w:t xml:space="preserve">  </w:t>
            </w:r>
          </w:p>
        </w:tc>
        <w:tc>
          <w:tcPr>
            <w:tcW w:w="2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FINANCIAL SUMMARY</w:t>
      </w:r>
      <w:r>
        <w:rPr>
          <w:rFonts w:ascii="Times New Roman;Times" w:hAnsi="Times New Roman;Times"/>
          <w:color w:val="000000"/>
          <w:sz w:val="17"/>
          <w:highlight w:val="white"/>
        </w:rPr>
        <w:t xml:space="preserve"> (unaudited)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u w:val="single"/>
        </w:rPr>
        <w:t>FINANCIAL DATA RECONCILIATIONS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millions, except per unit data) (continued)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7285"/>
        <w:gridCol w:w="193"/>
        <w:gridCol w:w="248"/>
        <w:gridCol w:w="765"/>
        <w:gridCol w:w="179"/>
        <w:gridCol w:w="352"/>
        <w:gridCol w:w="248"/>
        <w:gridCol w:w="768"/>
        <w:gridCol w:w="167"/>
      </w:tblGrid>
      <w:tr>
        <w:trPr/>
        <w:tc>
          <w:tcPr>
            <w:tcW w:w="7285" w:type="dxa"/>
            <w:tcBorders/>
            <w:shd w:fill="FFFFFF" w:val="clear"/>
            <w:vAlign w:val="bottom"/>
          </w:tcPr>
          <w:p>
            <w:pPr>
              <w:pStyle w:val="TableContents"/>
              <w:spacing w:before="0" w:after="283"/>
              <w:rPr/>
            </w:pPr>
            <w:r>
              <w:rPr/>
              <w:t> </w:t>
            </w:r>
          </w:p>
        </w:tc>
        <w:tc>
          <w:tcPr>
            <w:tcW w:w="193" w:type="dxa"/>
            <w:tcBorders/>
            <w:shd w:fill="FFFFFF" w:val="clear"/>
            <w:vAlign w:val="bottom"/>
          </w:tcPr>
          <w:p>
            <w:pPr>
              <w:pStyle w:val="TableContents"/>
              <w:spacing w:before="0" w:after="283"/>
              <w:rPr/>
            </w:pPr>
            <w:r>
              <w:rPr/>
              <w:t> </w:t>
            </w:r>
          </w:p>
        </w:tc>
        <w:tc>
          <w:tcPr>
            <w:tcW w:w="248" w:type="dxa"/>
            <w:tcBorders/>
            <w:shd w:fill="FFFFFF" w:val="clear"/>
            <w:vAlign w:val="bottom"/>
          </w:tcPr>
          <w:p>
            <w:pPr>
              <w:pStyle w:val="TableContents"/>
              <w:spacing w:before="0" w:after="283"/>
              <w:jc w:val="right"/>
              <w:rPr/>
            </w:pPr>
            <w:r>
              <w:rPr/>
              <w:t> </w:t>
            </w:r>
          </w:p>
        </w:tc>
        <w:tc>
          <w:tcPr>
            <w:tcW w:w="765"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352" w:type="dxa"/>
            <w:tcBorders/>
            <w:shd w:fill="FFFFFF" w:val="clear"/>
            <w:vAlign w:val="bottom"/>
          </w:tcPr>
          <w:p>
            <w:pPr>
              <w:pStyle w:val="TableContents"/>
              <w:spacing w:before="0" w:after="283"/>
              <w:rPr/>
            </w:pPr>
            <w:r>
              <w:rPr/>
              <w:t> </w:t>
            </w:r>
          </w:p>
        </w:tc>
        <w:tc>
          <w:tcPr>
            <w:tcW w:w="248" w:type="dxa"/>
            <w:tcBorders/>
            <w:shd w:fill="FFFFFF" w:val="clear"/>
            <w:vAlign w:val="bottom"/>
          </w:tcPr>
          <w:p>
            <w:pPr>
              <w:pStyle w:val="TableContents"/>
              <w:spacing w:before="0" w:after="283"/>
              <w:jc w:val="right"/>
              <w:rPr/>
            </w:pPr>
            <w:r>
              <w:rPr/>
              <w:t> </w:t>
            </w:r>
          </w:p>
        </w:tc>
        <w:tc>
          <w:tcPr>
            <w:tcW w:w="768" w:type="dxa"/>
            <w:tcBorders/>
            <w:shd w:fill="FFFFFF" w:val="clear"/>
            <w:vAlign w:val="bottom"/>
          </w:tcPr>
          <w:p>
            <w:pPr>
              <w:pStyle w:val="TableContents"/>
              <w:spacing w:before="0" w:after="283"/>
              <w:jc w:val="right"/>
              <w:rPr/>
            </w:pPr>
            <w:r>
              <w:rPr/>
              <w:t> </w:t>
            </w:r>
          </w:p>
        </w:tc>
        <w:tc>
          <w:tcPr>
            <w:tcW w:w="167" w:type="dxa"/>
            <w:tcBorders/>
            <w:shd w:fill="FFFFFF" w:val="clear"/>
            <w:vAlign w:val="bottom"/>
          </w:tcPr>
          <w:p>
            <w:pPr>
              <w:pStyle w:val="TableContents"/>
              <w:spacing w:before="0" w:after="283"/>
              <w:jc w:val="left"/>
              <w:rPr/>
            </w:pPr>
            <w:r>
              <w:rPr/>
              <w:t> </w:t>
            </w:r>
          </w:p>
        </w:tc>
      </w:tr>
      <w:tr>
        <w:trPr/>
        <w:tc>
          <w:tcPr>
            <w:tcW w:w="7285" w:type="dxa"/>
            <w:tcBorders/>
            <w:shd w:fill="FFFFFF" w:val="clear"/>
            <w:vAlign w:val="bottom"/>
          </w:tcPr>
          <w:p>
            <w:pPr>
              <w:pStyle w:val="TableContents"/>
              <w:spacing w:before="0" w:after="283"/>
              <w:jc w:val="center"/>
              <w:rPr/>
            </w:pPr>
            <w:r>
              <w:rPr/>
              <w:t xml:space="preserve">  </w:t>
            </w:r>
          </w:p>
        </w:tc>
        <w:tc>
          <w:tcPr>
            <w:tcW w:w="193" w:type="dxa"/>
            <w:tcBorders/>
            <w:shd w:fill="FFFFFF" w:val="clear"/>
            <w:vAlign w:val="bottom"/>
          </w:tcPr>
          <w:p>
            <w:pPr>
              <w:pStyle w:val="TableContents"/>
              <w:spacing w:before="0" w:after="283"/>
              <w:jc w:val="center"/>
              <w:rPr/>
            </w:pPr>
            <w:r>
              <w:rPr/>
              <w:t xml:space="preserve">  </w:t>
            </w:r>
          </w:p>
        </w:tc>
        <w:tc>
          <w:tcPr>
            <w:tcW w:w="2560" w:type="dxa"/>
            <w:gridSpan w:val="6"/>
            <w:tcBorders/>
            <w:shd w:fill="FFFFFF" w:val="clear"/>
            <w:vAlign w:val="bottom"/>
          </w:tcPr>
          <w:p>
            <w:pPr>
              <w:pStyle w:val="TableContents"/>
              <w:spacing w:before="0" w:after="283"/>
              <w:jc w:val="center"/>
              <w:rPr>
                <w:b/>
              </w:rPr>
            </w:pPr>
            <w:r>
              <w:rPr>
                <w:b/>
              </w:rPr>
              <w:t>Three Months Ended</w:t>
            </w:r>
          </w:p>
        </w:tc>
        <w:tc>
          <w:tcPr>
            <w:tcW w:w="167" w:type="dxa"/>
            <w:tcBorders/>
            <w:shd w:fill="FFFFFF" w:val="clear"/>
            <w:vAlign w:val="bottom"/>
          </w:tcPr>
          <w:p>
            <w:pPr>
              <w:pStyle w:val="TableContents"/>
              <w:spacing w:before="0" w:after="283"/>
              <w:jc w:val="center"/>
              <w:rPr/>
            </w:pPr>
            <w:r>
              <w:rPr/>
              <w:t xml:space="preserve">  </w:t>
            </w:r>
          </w:p>
        </w:tc>
      </w:tr>
      <w:tr>
        <w:trPr/>
        <w:tc>
          <w:tcPr>
            <w:tcW w:w="7285" w:type="dxa"/>
            <w:tcBorders/>
            <w:shd w:fill="FFFFFF" w:val="clear"/>
            <w:vAlign w:val="bottom"/>
          </w:tcPr>
          <w:p>
            <w:pPr>
              <w:pStyle w:val="TableContents"/>
              <w:spacing w:before="0" w:after="283"/>
              <w:jc w:val="center"/>
              <w:rPr/>
            </w:pPr>
            <w:r>
              <w:rPr/>
              <w:t xml:space="preserve">  </w:t>
            </w:r>
          </w:p>
        </w:tc>
        <w:tc>
          <w:tcPr>
            <w:tcW w:w="193" w:type="dxa"/>
            <w:tcBorders/>
            <w:shd w:fill="FFFFFF" w:val="clear"/>
            <w:vAlign w:val="bottom"/>
          </w:tcPr>
          <w:p>
            <w:pPr>
              <w:pStyle w:val="TableContents"/>
              <w:spacing w:before="0" w:after="283"/>
              <w:jc w:val="center"/>
              <w:rPr/>
            </w:pPr>
            <w:r>
              <w:rPr/>
              <w:t xml:space="preserve">  </w:t>
            </w:r>
          </w:p>
        </w:tc>
        <w:tc>
          <w:tcPr>
            <w:tcW w:w="2560"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March 31,</w:t>
            </w:r>
            <w:r>
              <w:rPr/>
              <w:t xml:space="preserve"> </w:t>
            </w:r>
          </w:p>
        </w:tc>
        <w:tc>
          <w:tcPr>
            <w:tcW w:w="167" w:type="dxa"/>
            <w:tcBorders/>
            <w:shd w:fill="FFFFFF" w:val="clear"/>
            <w:vAlign w:val="bottom"/>
          </w:tcPr>
          <w:p>
            <w:pPr>
              <w:pStyle w:val="TableContents"/>
              <w:spacing w:before="0" w:after="283"/>
              <w:jc w:val="center"/>
              <w:rPr/>
            </w:pPr>
            <w:r>
              <w:rPr/>
              <w:t xml:space="preserve">  </w:t>
            </w:r>
          </w:p>
        </w:tc>
      </w:tr>
      <w:tr>
        <w:trPr/>
        <w:tc>
          <w:tcPr>
            <w:tcW w:w="7285" w:type="dxa"/>
            <w:tcBorders/>
            <w:shd w:fill="FFFFFF" w:val="clear"/>
            <w:vAlign w:val="bottom"/>
          </w:tcPr>
          <w:p>
            <w:pPr>
              <w:pStyle w:val="TableContents"/>
              <w:spacing w:before="0" w:after="283"/>
              <w:jc w:val="center"/>
              <w:rPr/>
            </w:pPr>
            <w:r>
              <w:rPr/>
              <w:t xml:space="preserve">  </w:t>
            </w:r>
          </w:p>
        </w:tc>
        <w:tc>
          <w:tcPr>
            <w:tcW w:w="193" w:type="dxa"/>
            <w:tcBorders/>
            <w:shd w:fill="FFFFFF" w:val="clear"/>
            <w:vAlign w:val="bottom"/>
          </w:tcPr>
          <w:p>
            <w:pPr>
              <w:pStyle w:val="TableContents"/>
              <w:spacing w:before="0" w:after="283"/>
              <w:jc w:val="center"/>
              <w:rPr/>
            </w:pPr>
            <w:r>
              <w:rPr/>
              <w:t xml:space="preserve">  </w:t>
            </w:r>
          </w:p>
        </w:tc>
        <w:tc>
          <w:tcPr>
            <w:tcW w:w="101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179" w:type="dxa"/>
            <w:tcBorders/>
            <w:shd w:fill="FFFFFF" w:val="clear"/>
            <w:vAlign w:val="bottom"/>
          </w:tcPr>
          <w:p>
            <w:pPr>
              <w:pStyle w:val="TableContents"/>
              <w:spacing w:before="0" w:after="283"/>
              <w:jc w:val="center"/>
              <w:rPr/>
            </w:pPr>
            <w:r>
              <w:rPr/>
              <w:t xml:space="preserve">  </w:t>
            </w:r>
          </w:p>
        </w:tc>
        <w:tc>
          <w:tcPr>
            <w:tcW w:w="352" w:type="dxa"/>
            <w:tcBorders/>
            <w:shd w:fill="FFFFFF" w:val="clear"/>
            <w:vAlign w:val="bottom"/>
          </w:tcPr>
          <w:p>
            <w:pPr>
              <w:pStyle w:val="TableContents"/>
              <w:spacing w:before="0" w:after="283"/>
              <w:jc w:val="center"/>
              <w:rPr/>
            </w:pPr>
            <w:r>
              <w:rPr/>
              <w:t xml:space="preserve">  </w:t>
            </w:r>
          </w:p>
        </w:tc>
        <w:tc>
          <w:tcPr>
            <w:tcW w:w="101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67" w:type="dxa"/>
            <w:tcBorders/>
            <w:shd w:fill="FFFFFF" w:val="clear"/>
            <w:vAlign w:val="bottom"/>
          </w:tcPr>
          <w:p>
            <w:pPr>
              <w:pStyle w:val="TableContents"/>
              <w:spacing w:before="0" w:after="283"/>
              <w:jc w:val="center"/>
              <w:rPr/>
            </w:pPr>
            <w:r>
              <w:rPr/>
              <w:t xml:space="preserve">  </w:t>
            </w:r>
          </w:p>
        </w:tc>
      </w:tr>
      <w:tr>
        <w:trPr/>
        <w:tc>
          <w:tcPr>
            <w:tcW w:w="7285" w:type="dxa"/>
            <w:tcBorders/>
            <w:shd w:fill="FFFFFF" w:val="clear"/>
            <w:vAlign w:val="center"/>
          </w:tcPr>
          <w:p>
            <w:pPr>
              <w:pStyle w:val="TableContents"/>
              <w:spacing w:before="0" w:after="283"/>
              <w:rPr/>
            </w:pPr>
            <w:r>
              <w:rPr/>
              <w:t xml:space="preserve">  </w:t>
            </w:r>
          </w:p>
        </w:tc>
        <w:tc>
          <w:tcPr>
            <w:tcW w:w="2920" w:type="dxa"/>
            <w:gridSpan w:val="8"/>
            <w:tcBorders/>
            <w:shd w:fill="FFFFFF" w:val="clear"/>
          </w:tcPr>
          <w:p>
            <w:pPr>
              <w:pStyle w:val="TableContents"/>
              <w:spacing w:before="0" w:after="283"/>
              <w:rPr>
                <w:sz w:val="4"/>
                <w:szCs w:val="4"/>
              </w:rPr>
            </w:pPr>
            <w:r>
              <w:rPr>
                <w:sz w:val="4"/>
                <w:szCs w:val="4"/>
              </w:rPr>
            </w:r>
          </w:p>
        </w:tc>
      </w:tr>
      <w:tr>
        <w:trPr/>
        <w:tc>
          <w:tcPr>
            <w:tcW w:w="7285" w:type="dxa"/>
            <w:tcBorders/>
            <w:shd w:fill="CCEEFF" w:val="clear"/>
            <w:vAlign w:val="bottom"/>
          </w:tcPr>
          <w:p>
            <w:pPr>
              <w:pStyle w:val="TableContents"/>
              <w:spacing w:before="0" w:after="0"/>
              <w:ind w:left="200" w:right="0" w:hanging="200"/>
              <w:jc w:val="left"/>
              <w:rPr/>
            </w:pPr>
            <w:r>
              <w:rPr>
                <w:b/>
                <w:sz w:val="17"/>
              </w:rPr>
              <w:t>EBITDA excluding selected items impacting</w:t>
              <w:br/>
              <w:t>comparability</w:t>
            </w:r>
            <w:r>
              <w:rPr/>
              <w:t xml:space="preserve"> </w:t>
            </w:r>
          </w:p>
        </w:tc>
        <w:tc>
          <w:tcPr>
            <w:tcW w:w="193" w:type="dxa"/>
            <w:tcBorders/>
            <w:shd w:fill="CCEEFF" w:val="clear"/>
            <w:vAlign w:val="bottom"/>
          </w:tcPr>
          <w:p>
            <w:pPr>
              <w:pStyle w:val="TableContents"/>
              <w:spacing w:before="0" w:after="283"/>
              <w:rPr/>
            </w:pPr>
            <w:r>
              <w:rPr/>
              <w:t xml:space="preserve">  </w:t>
            </w:r>
          </w:p>
        </w:tc>
        <w:tc>
          <w:tcPr>
            <w:tcW w:w="248" w:type="dxa"/>
            <w:tcBorders/>
            <w:shd w:fill="CCEEFF" w:val="clear"/>
            <w:vAlign w:val="bottom"/>
          </w:tcPr>
          <w:p>
            <w:pPr>
              <w:pStyle w:val="TableContents"/>
              <w:spacing w:before="0" w:after="283"/>
              <w:jc w:val="left"/>
              <w:rPr/>
            </w:pPr>
            <w:r>
              <w:rPr/>
              <w:t xml:space="preserve">  </w:t>
            </w:r>
          </w:p>
        </w:tc>
        <w:tc>
          <w:tcPr>
            <w:tcW w:w="765" w:type="dxa"/>
            <w:tcBorders/>
            <w:shd w:fill="CCEEFF" w:val="clear"/>
            <w:vAlign w:val="bottom"/>
          </w:tcPr>
          <w:p>
            <w:pPr>
              <w:pStyle w:val="TableContents"/>
              <w:spacing w:before="0" w:after="283"/>
              <w:jc w:val="right"/>
              <w:rPr/>
            </w:pPr>
            <w:r>
              <w:rPr/>
              <w:t xml:space="preserve">  </w:t>
            </w:r>
          </w:p>
        </w:tc>
        <w:tc>
          <w:tcPr>
            <w:tcW w:w="179" w:type="dxa"/>
            <w:tcBorders/>
            <w:shd w:fill="CCEEFF" w:val="clear"/>
            <w:vAlign w:val="bottom"/>
          </w:tcPr>
          <w:p>
            <w:pPr>
              <w:pStyle w:val="TableContents"/>
              <w:spacing w:before="0" w:after="283"/>
              <w:jc w:val="left"/>
              <w:rPr/>
            </w:pPr>
            <w:r>
              <w:rPr/>
              <w:t xml:space="preserve">  </w:t>
            </w:r>
          </w:p>
        </w:tc>
        <w:tc>
          <w:tcPr>
            <w:tcW w:w="352" w:type="dxa"/>
            <w:tcBorders/>
            <w:shd w:fill="CCEEFF" w:val="clear"/>
            <w:vAlign w:val="bottom"/>
          </w:tcPr>
          <w:p>
            <w:pPr>
              <w:pStyle w:val="TableContents"/>
              <w:spacing w:before="0" w:after="283"/>
              <w:rPr/>
            </w:pPr>
            <w:r>
              <w:rPr/>
              <w:t xml:space="preserve">  </w:t>
            </w:r>
          </w:p>
        </w:tc>
        <w:tc>
          <w:tcPr>
            <w:tcW w:w="248" w:type="dxa"/>
            <w:tcBorders/>
            <w:shd w:fill="CCEEFF" w:val="clear"/>
            <w:vAlign w:val="bottom"/>
          </w:tcPr>
          <w:p>
            <w:pPr>
              <w:pStyle w:val="TableContents"/>
              <w:spacing w:before="0" w:after="283"/>
              <w:jc w:val="left"/>
              <w:rPr/>
            </w:pPr>
            <w:r>
              <w:rPr/>
              <w:t xml:space="preserve">  </w:t>
            </w:r>
          </w:p>
        </w:tc>
        <w:tc>
          <w:tcPr>
            <w:tcW w:w="768" w:type="dxa"/>
            <w:tcBorders/>
            <w:shd w:fill="CCEEFF" w:val="clear"/>
            <w:vAlign w:val="bottom"/>
          </w:tcPr>
          <w:p>
            <w:pPr>
              <w:pStyle w:val="TableContents"/>
              <w:spacing w:before="0" w:after="283"/>
              <w:jc w:val="right"/>
              <w:rPr/>
            </w:pPr>
            <w:r>
              <w:rPr/>
              <w:t xml:space="preserve">  </w:t>
            </w:r>
          </w:p>
        </w:tc>
        <w:tc>
          <w:tcPr>
            <w:tcW w:w="167" w:type="dxa"/>
            <w:tcBorders/>
            <w:shd w:fill="CCEEFF" w:val="clear"/>
            <w:vAlign w:val="bottom"/>
          </w:tcPr>
          <w:p>
            <w:pPr>
              <w:pStyle w:val="TableContents"/>
              <w:spacing w:before="0" w:after="283"/>
              <w:jc w:val="left"/>
              <w:rPr/>
            </w:pPr>
            <w:r>
              <w:rPr/>
              <w:t xml:space="preserve">  </w:t>
            </w:r>
          </w:p>
        </w:tc>
      </w:tr>
      <w:tr>
        <w:trPr/>
        <w:tc>
          <w:tcPr>
            <w:tcW w:w="7285" w:type="dxa"/>
            <w:tcBorders/>
            <w:shd w:fill="FFFFFF" w:val="clear"/>
            <w:vAlign w:val="bottom"/>
          </w:tcPr>
          <w:p>
            <w:pPr>
              <w:pStyle w:val="TableContents"/>
              <w:spacing w:before="0" w:after="0"/>
              <w:ind w:left="200" w:right="0" w:hanging="200"/>
              <w:jc w:val="left"/>
              <w:rPr>
                <w:sz w:val="17"/>
              </w:rPr>
            </w:pPr>
            <w:r>
              <w:rPr>
                <w:sz w:val="17"/>
              </w:rPr>
              <w:t xml:space="preserve">EBITDA </w:t>
            </w:r>
          </w:p>
        </w:tc>
        <w:tc>
          <w:tcPr>
            <w:tcW w:w="193" w:type="dxa"/>
            <w:tcBorders/>
            <w:shd w:fill="FFFFFF" w:val="clear"/>
            <w:vAlign w:val="bottom"/>
          </w:tcPr>
          <w:p>
            <w:pPr>
              <w:pStyle w:val="TableContents"/>
              <w:spacing w:before="0" w:after="283"/>
              <w:rPr/>
            </w:pPr>
            <w:r>
              <w:rPr/>
              <w:t xml:space="preserve">  </w:t>
            </w:r>
          </w:p>
        </w:tc>
        <w:tc>
          <w:tcPr>
            <w:tcW w:w="248" w:type="dxa"/>
            <w:tcBorders/>
            <w:shd w:fill="FFFFFF" w:val="clear"/>
            <w:vAlign w:val="bottom"/>
          </w:tcPr>
          <w:p>
            <w:pPr>
              <w:pStyle w:val="TableContents"/>
              <w:spacing w:before="0" w:after="283"/>
              <w:jc w:val="left"/>
              <w:rPr/>
            </w:pPr>
            <w:r>
              <w:rPr/>
              <w:t xml:space="preserve">$ </w:t>
            </w:r>
          </w:p>
        </w:tc>
        <w:tc>
          <w:tcPr>
            <w:tcW w:w="765" w:type="dxa"/>
            <w:tcBorders/>
            <w:shd w:fill="FFFFFF" w:val="clear"/>
            <w:vAlign w:val="bottom"/>
          </w:tcPr>
          <w:p>
            <w:pPr>
              <w:pStyle w:val="TableContents"/>
              <w:spacing w:before="0" w:after="283"/>
              <w:jc w:val="right"/>
              <w:rPr/>
            </w:pPr>
            <w:r>
              <w:rPr/>
              <w:t xml:space="preserve">165.8 </w:t>
            </w:r>
          </w:p>
        </w:tc>
        <w:tc>
          <w:tcPr>
            <w:tcW w:w="179" w:type="dxa"/>
            <w:tcBorders/>
            <w:shd w:fill="FFFFFF" w:val="clear"/>
            <w:vAlign w:val="bottom"/>
          </w:tcPr>
          <w:p>
            <w:pPr>
              <w:pStyle w:val="TableContents"/>
              <w:spacing w:before="0" w:after="283"/>
              <w:jc w:val="left"/>
              <w:rPr/>
            </w:pPr>
            <w:r>
              <w:rPr/>
              <w:t xml:space="preserve">  </w:t>
            </w:r>
          </w:p>
        </w:tc>
        <w:tc>
          <w:tcPr>
            <w:tcW w:w="352" w:type="dxa"/>
            <w:tcBorders/>
            <w:shd w:fill="FFFFFF" w:val="clear"/>
            <w:vAlign w:val="bottom"/>
          </w:tcPr>
          <w:p>
            <w:pPr>
              <w:pStyle w:val="TableContents"/>
              <w:spacing w:before="0" w:after="283"/>
              <w:rPr/>
            </w:pPr>
            <w:r>
              <w:rPr/>
              <w:t xml:space="preserve">  </w:t>
            </w:r>
          </w:p>
        </w:tc>
        <w:tc>
          <w:tcPr>
            <w:tcW w:w="248" w:type="dxa"/>
            <w:tcBorders/>
            <w:shd w:fill="FFFFFF" w:val="clear"/>
            <w:vAlign w:val="bottom"/>
          </w:tcPr>
          <w:p>
            <w:pPr>
              <w:pStyle w:val="TableContents"/>
              <w:spacing w:before="0" w:after="283"/>
              <w:jc w:val="left"/>
              <w:rPr/>
            </w:pPr>
            <w:r>
              <w:rPr/>
              <w:t xml:space="preserve">$ </w:t>
            </w:r>
          </w:p>
        </w:tc>
        <w:tc>
          <w:tcPr>
            <w:tcW w:w="768" w:type="dxa"/>
            <w:tcBorders/>
            <w:shd w:fill="FFFFFF" w:val="clear"/>
            <w:vAlign w:val="bottom"/>
          </w:tcPr>
          <w:p>
            <w:pPr>
              <w:pStyle w:val="TableContents"/>
              <w:spacing w:before="0" w:after="283"/>
              <w:jc w:val="right"/>
              <w:rPr/>
            </w:pPr>
            <w:r>
              <w:rPr/>
              <w:t xml:space="preserve">100.3 </w:t>
            </w:r>
          </w:p>
        </w:tc>
        <w:tc>
          <w:tcPr>
            <w:tcW w:w="167" w:type="dxa"/>
            <w:tcBorders/>
            <w:shd w:fill="FFFFFF" w:val="clear"/>
            <w:vAlign w:val="bottom"/>
          </w:tcPr>
          <w:p>
            <w:pPr>
              <w:pStyle w:val="TableContents"/>
              <w:spacing w:before="0" w:after="283"/>
              <w:jc w:val="left"/>
              <w:rPr/>
            </w:pPr>
            <w:r>
              <w:rPr/>
              <w:t xml:space="preserve">  </w:t>
            </w:r>
          </w:p>
        </w:tc>
      </w:tr>
      <w:tr>
        <w:trPr/>
        <w:tc>
          <w:tcPr>
            <w:tcW w:w="7285" w:type="dxa"/>
            <w:tcBorders/>
            <w:shd w:fill="CCEEFF" w:val="clear"/>
            <w:vAlign w:val="bottom"/>
          </w:tcPr>
          <w:p>
            <w:pPr>
              <w:pStyle w:val="TableContents"/>
              <w:spacing w:before="0" w:after="0"/>
              <w:ind w:left="200" w:right="0" w:hanging="200"/>
              <w:jc w:val="left"/>
              <w:rPr>
                <w:sz w:val="17"/>
              </w:rPr>
            </w:pPr>
            <w:r>
              <w:rPr>
                <w:sz w:val="17"/>
              </w:rPr>
              <w:t xml:space="preserve">Selected items impacting comparability </w:t>
            </w:r>
          </w:p>
        </w:tc>
        <w:tc>
          <w:tcPr>
            <w:tcW w:w="193" w:type="dxa"/>
            <w:tcBorders/>
            <w:shd w:fill="CCEEFF" w:val="clear"/>
            <w:vAlign w:val="bottom"/>
          </w:tcPr>
          <w:p>
            <w:pPr>
              <w:pStyle w:val="TableContents"/>
              <w:spacing w:before="0" w:after="283"/>
              <w:rPr/>
            </w:pPr>
            <w:r>
              <w:rPr/>
              <w:t xml:space="preserve">  </w:t>
            </w:r>
          </w:p>
        </w:tc>
        <w:tc>
          <w:tcPr>
            <w:tcW w:w="248" w:type="dxa"/>
            <w:tcBorders/>
            <w:shd w:fill="CCEEFF" w:val="clear"/>
            <w:vAlign w:val="bottom"/>
          </w:tcPr>
          <w:p>
            <w:pPr>
              <w:pStyle w:val="TableContents"/>
              <w:spacing w:before="0" w:after="283"/>
              <w:jc w:val="left"/>
              <w:rPr/>
            </w:pPr>
            <w:r>
              <w:rPr/>
              <w:t xml:space="preserve">  </w:t>
            </w:r>
          </w:p>
        </w:tc>
        <w:tc>
          <w:tcPr>
            <w:tcW w:w="765" w:type="dxa"/>
            <w:tcBorders/>
            <w:shd w:fill="CCEEFF" w:val="clear"/>
            <w:vAlign w:val="bottom"/>
          </w:tcPr>
          <w:p>
            <w:pPr>
              <w:pStyle w:val="TableContents"/>
              <w:spacing w:before="0" w:after="283"/>
              <w:jc w:val="right"/>
              <w:rPr/>
            </w:pPr>
            <w:r>
              <w:rPr/>
              <w:t xml:space="preserve">34.9 </w:t>
            </w:r>
          </w:p>
        </w:tc>
        <w:tc>
          <w:tcPr>
            <w:tcW w:w="179" w:type="dxa"/>
            <w:tcBorders/>
            <w:shd w:fill="CCEEFF" w:val="clear"/>
            <w:vAlign w:val="bottom"/>
          </w:tcPr>
          <w:p>
            <w:pPr>
              <w:pStyle w:val="TableContents"/>
              <w:spacing w:before="0" w:after="283"/>
              <w:jc w:val="left"/>
              <w:rPr/>
            </w:pPr>
            <w:r>
              <w:rPr/>
              <w:t xml:space="preserve">  </w:t>
            </w:r>
          </w:p>
        </w:tc>
        <w:tc>
          <w:tcPr>
            <w:tcW w:w="352" w:type="dxa"/>
            <w:tcBorders/>
            <w:shd w:fill="CCEEFF" w:val="clear"/>
            <w:vAlign w:val="bottom"/>
          </w:tcPr>
          <w:p>
            <w:pPr>
              <w:pStyle w:val="TableContents"/>
              <w:spacing w:before="0" w:after="283"/>
              <w:rPr/>
            </w:pPr>
            <w:r>
              <w:rPr/>
              <w:t xml:space="preserve">  </w:t>
            </w:r>
          </w:p>
        </w:tc>
        <w:tc>
          <w:tcPr>
            <w:tcW w:w="248" w:type="dxa"/>
            <w:tcBorders/>
            <w:shd w:fill="CCEEFF" w:val="clear"/>
            <w:vAlign w:val="bottom"/>
          </w:tcPr>
          <w:p>
            <w:pPr>
              <w:pStyle w:val="TableContents"/>
              <w:spacing w:before="0" w:after="283"/>
              <w:jc w:val="left"/>
              <w:rPr/>
            </w:pPr>
            <w:r>
              <w:rPr/>
              <w:t xml:space="preserve">  </w:t>
            </w:r>
          </w:p>
        </w:tc>
        <w:tc>
          <w:tcPr>
            <w:tcW w:w="768" w:type="dxa"/>
            <w:tcBorders/>
            <w:shd w:fill="CCEEFF" w:val="clear"/>
            <w:vAlign w:val="bottom"/>
          </w:tcPr>
          <w:p>
            <w:pPr>
              <w:pStyle w:val="TableContents"/>
              <w:spacing w:before="0" w:after="283"/>
              <w:jc w:val="right"/>
              <w:rPr/>
            </w:pPr>
            <w:r>
              <w:rPr/>
              <w:t xml:space="preserve">5.9 </w:t>
            </w:r>
          </w:p>
        </w:tc>
        <w:tc>
          <w:tcPr>
            <w:tcW w:w="167" w:type="dxa"/>
            <w:tcBorders/>
            <w:shd w:fill="CCEEFF" w:val="clear"/>
            <w:vAlign w:val="bottom"/>
          </w:tcPr>
          <w:p>
            <w:pPr>
              <w:pStyle w:val="TableContents"/>
              <w:spacing w:before="0" w:after="283"/>
              <w:jc w:val="left"/>
              <w:rPr/>
            </w:pPr>
            <w:r>
              <w:rPr/>
              <w:t xml:space="preserve">  </w:t>
            </w:r>
          </w:p>
        </w:tc>
      </w:tr>
      <w:tr>
        <w:trPr/>
        <w:tc>
          <w:tcPr>
            <w:tcW w:w="7285" w:type="dxa"/>
            <w:tcBorders/>
            <w:shd w:fill="FFFFFF" w:val="clear"/>
            <w:vAlign w:val="bottom"/>
          </w:tcPr>
          <w:p>
            <w:pPr>
              <w:pStyle w:val="TableContents"/>
              <w:spacing w:before="0" w:after="283"/>
              <w:rPr/>
            </w:pPr>
            <w:r>
              <w:rPr/>
              <w:t xml:space="preserve">  </w:t>
            </w:r>
          </w:p>
        </w:tc>
        <w:tc>
          <w:tcPr>
            <w:tcW w:w="193" w:type="dxa"/>
            <w:tcBorders/>
            <w:shd w:fill="FFFFFF" w:val="clear"/>
            <w:vAlign w:val="bottom"/>
          </w:tcPr>
          <w:p>
            <w:pPr>
              <w:pStyle w:val="TableContents"/>
              <w:spacing w:before="0" w:after="283"/>
              <w:rPr/>
            </w:pPr>
            <w:r>
              <w:rPr/>
              <w:t xml:space="preserve">  </w:t>
            </w:r>
          </w:p>
        </w:tc>
        <w:tc>
          <w:tcPr>
            <w:tcW w:w="24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6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352" w:type="dxa"/>
            <w:tcBorders/>
            <w:shd w:fill="FFFFFF" w:val="clear"/>
            <w:vAlign w:val="bottom"/>
          </w:tcPr>
          <w:p>
            <w:pPr>
              <w:pStyle w:val="TableContents"/>
              <w:spacing w:before="0" w:after="283"/>
              <w:rPr/>
            </w:pPr>
            <w:r>
              <w:rPr/>
              <w:t xml:space="preserve">  </w:t>
            </w:r>
          </w:p>
        </w:tc>
        <w:tc>
          <w:tcPr>
            <w:tcW w:w="24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6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r>
      <w:tr>
        <w:trPr/>
        <w:tc>
          <w:tcPr>
            <w:tcW w:w="7285" w:type="dxa"/>
            <w:tcBorders/>
            <w:shd w:fill="FFFFFF" w:val="clear"/>
            <w:vAlign w:val="bottom"/>
          </w:tcPr>
          <w:p>
            <w:pPr>
              <w:pStyle w:val="TableContents"/>
              <w:spacing w:before="0" w:after="0"/>
              <w:ind w:left="200" w:right="0" w:hanging="200"/>
              <w:jc w:val="left"/>
              <w:rPr>
                <w:sz w:val="17"/>
              </w:rPr>
            </w:pPr>
            <w:r>
              <w:rPr>
                <w:sz w:val="17"/>
              </w:rPr>
              <w:t xml:space="preserve">Adjusted EBITDA </w:t>
            </w:r>
          </w:p>
        </w:tc>
        <w:tc>
          <w:tcPr>
            <w:tcW w:w="193" w:type="dxa"/>
            <w:tcBorders/>
            <w:shd w:fill="FFFFFF" w:val="clear"/>
            <w:vAlign w:val="bottom"/>
          </w:tcPr>
          <w:p>
            <w:pPr>
              <w:pStyle w:val="TableContents"/>
              <w:spacing w:before="0" w:after="283"/>
              <w:rPr/>
            </w:pPr>
            <w:r>
              <w:rPr/>
              <w:t xml:space="preserve">  </w:t>
            </w:r>
          </w:p>
        </w:tc>
        <w:tc>
          <w:tcPr>
            <w:tcW w:w="248" w:type="dxa"/>
            <w:tcBorders/>
            <w:shd w:fill="FFFFFF" w:val="clear"/>
            <w:vAlign w:val="bottom"/>
          </w:tcPr>
          <w:p>
            <w:pPr>
              <w:pStyle w:val="TableContents"/>
              <w:spacing w:before="0" w:after="283"/>
              <w:jc w:val="left"/>
              <w:rPr/>
            </w:pPr>
            <w:r>
              <w:rPr/>
              <w:t xml:space="preserve">$ </w:t>
            </w:r>
          </w:p>
        </w:tc>
        <w:tc>
          <w:tcPr>
            <w:tcW w:w="765" w:type="dxa"/>
            <w:tcBorders/>
            <w:shd w:fill="FFFFFF" w:val="clear"/>
            <w:vAlign w:val="bottom"/>
          </w:tcPr>
          <w:p>
            <w:pPr>
              <w:pStyle w:val="TableContents"/>
              <w:spacing w:before="0" w:after="283"/>
              <w:jc w:val="right"/>
              <w:rPr/>
            </w:pPr>
            <w:r>
              <w:rPr/>
              <w:t xml:space="preserve">200.7 </w:t>
            </w:r>
          </w:p>
        </w:tc>
        <w:tc>
          <w:tcPr>
            <w:tcW w:w="179" w:type="dxa"/>
            <w:tcBorders/>
            <w:shd w:fill="FFFFFF" w:val="clear"/>
            <w:vAlign w:val="bottom"/>
          </w:tcPr>
          <w:p>
            <w:pPr>
              <w:pStyle w:val="TableContents"/>
              <w:spacing w:before="0" w:after="283"/>
              <w:jc w:val="left"/>
              <w:rPr/>
            </w:pPr>
            <w:r>
              <w:rPr/>
              <w:t xml:space="preserve">  </w:t>
            </w:r>
          </w:p>
        </w:tc>
        <w:tc>
          <w:tcPr>
            <w:tcW w:w="352" w:type="dxa"/>
            <w:tcBorders/>
            <w:shd w:fill="FFFFFF" w:val="clear"/>
            <w:vAlign w:val="bottom"/>
          </w:tcPr>
          <w:p>
            <w:pPr>
              <w:pStyle w:val="TableContents"/>
              <w:spacing w:before="0" w:after="283"/>
              <w:rPr/>
            </w:pPr>
            <w:r>
              <w:rPr/>
              <w:t xml:space="preserve">  </w:t>
            </w:r>
          </w:p>
        </w:tc>
        <w:tc>
          <w:tcPr>
            <w:tcW w:w="248" w:type="dxa"/>
            <w:tcBorders/>
            <w:shd w:fill="FFFFFF" w:val="clear"/>
            <w:vAlign w:val="bottom"/>
          </w:tcPr>
          <w:p>
            <w:pPr>
              <w:pStyle w:val="TableContents"/>
              <w:spacing w:before="0" w:after="283"/>
              <w:jc w:val="left"/>
              <w:rPr/>
            </w:pPr>
            <w:r>
              <w:rPr/>
              <w:t xml:space="preserve">$ </w:t>
            </w:r>
          </w:p>
        </w:tc>
        <w:tc>
          <w:tcPr>
            <w:tcW w:w="768" w:type="dxa"/>
            <w:tcBorders/>
            <w:shd w:fill="FFFFFF" w:val="clear"/>
            <w:vAlign w:val="bottom"/>
          </w:tcPr>
          <w:p>
            <w:pPr>
              <w:pStyle w:val="TableContents"/>
              <w:spacing w:before="0" w:after="283"/>
              <w:jc w:val="right"/>
              <w:rPr/>
            </w:pPr>
            <w:r>
              <w:rPr/>
              <w:t xml:space="preserve">106.2 </w:t>
            </w:r>
          </w:p>
        </w:tc>
        <w:tc>
          <w:tcPr>
            <w:tcW w:w="167" w:type="dxa"/>
            <w:tcBorders/>
            <w:shd w:fill="FFFFFF" w:val="clear"/>
            <w:vAlign w:val="bottom"/>
          </w:tcPr>
          <w:p>
            <w:pPr>
              <w:pStyle w:val="TableContents"/>
              <w:spacing w:before="0" w:after="283"/>
              <w:jc w:val="left"/>
              <w:rPr/>
            </w:pPr>
            <w:r>
              <w:rPr/>
              <w:t xml:space="preserve">  </w:t>
            </w:r>
          </w:p>
        </w:tc>
      </w:tr>
      <w:tr>
        <w:trPr/>
        <w:tc>
          <w:tcPr>
            <w:tcW w:w="7285" w:type="dxa"/>
            <w:tcBorders/>
            <w:shd w:fill="FFFFFF" w:val="clear"/>
            <w:vAlign w:val="bottom"/>
          </w:tcPr>
          <w:p>
            <w:pPr>
              <w:pStyle w:val="TableContents"/>
              <w:spacing w:before="0" w:after="283"/>
              <w:rPr/>
            </w:pPr>
            <w:r>
              <w:rPr/>
              <w:t xml:space="preserve">  </w:t>
            </w:r>
          </w:p>
        </w:tc>
        <w:tc>
          <w:tcPr>
            <w:tcW w:w="193" w:type="dxa"/>
            <w:tcBorders/>
            <w:shd w:fill="FFFFFF" w:val="clear"/>
            <w:vAlign w:val="bottom"/>
          </w:tcPr>
          <w:p>
            <w:pPr>
              <w:pStyle w:val="TableContents"/>
              <w:spacing w:before="0" w:after="283"/>
              <w:rPr/>
            </w:pPr>
            <w:r>
              <w:rPr/>
              <w:t xml:space="preserve">  </w:t>
            </w:r>
          </w:p>
        </w:tc>
        <w:tc>
          <w:tcPr>
            <w:tcW w:w="24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352" w:type="dxa"/>
            <w:tcBorders/>
            <w:shd w:fill="FFFFFF" w:val="clear"/>
            <w:vAlign w:val="bottom"/>
          </w:tcPr>
          <w:p>
            <w:pPr>
              <w:pStyle w:val="TableContents"/>
              <w:spacing w:before="0" w:after="283"/>
              <w:rPr/>
            </w:pPr>
            <w:r>
              <w:rPr/>
              <w:t xml:space="preserve">  </w:t>
            </w:r>
          </w:p>
        </w:tc>
        <w:tc>
          <w:tcPr>
            <w:tcW w:w="24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6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4618"/>
        <w:gridCol w:w="164"/>
        <w:gridCol w:w="468"/>
        <w:gridCol w:w="1536"/>
        <w:gridCol w:w="161"/>
        <w:gridCol w:w="220"/>
        <w:gridCol w:w="298"/>
        <w:gridCol w:w="832"/>
        <w:gridCol w:w="160"/>
        <w:gridCol w:w="220"/>
        <w:gridCol w:w="347"/>
        <w:gridCol w:w="1010"/>
        <w:gridCol w:w="171"/>
      </w:tblGrid>
      <w:tr>
        <w:trPr/>
        <w:tc>
          <w:tcPr>
            <w:tcW w:w="4618"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rPr/>
            </w:pPr>
            <w:r>
              <w:rPr/>
              <w:t> </w:t>
            </w:r>
          </w:p>
        </w:tc>
        <w:tc>
          <w:tcPr>
            <w:tcW w:w="468" w:type="dxa"/>
            <w:tcBorders/>
            <w:shd w:fill="FFFFFF" w:val="clear"/>
            <w:vAlign w:val="bottom"/>
          </w:tcPr>
          <w:p>
            <w:pPr>
              <w:pStyle w:val="TableContents"/>
              <w:spacing w:before="0" w:after="283"/>
              <w:jc w:val="right"/>
              <w:rPr/>
            </w:pPr>
            <w:r>
              <w:rPr/>
              <w:t> </w:t>
            </w:r>
          </w:p>
        </w:tc>
        <w:tc>
          <w:tcPr>
            <w:tcW w:w="1536"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220" w:type="dxa"/>
            <w:tcBorders/>
            <w:shd w:fill="FFFFFF" w:val="clear"/>
            <w:vAlign w:val="bottom"/>
          </w:tcPr>
          <w:p>
            <w:pPr>
              <w:pStyle w:val="TableContents"/>
              <w:spacing w:before="0" w:after="283"/>
              <w:rPr/>
            </w:pPr>
            <w:r>
              <w:rPr/>
              <w:t> </w:t>
            </w:r>
          </w:p>
        </w:tc>
        <w:tc>
          <w:tcPr>
            <w:tcW w:w="298" w:type="dxa"/>
            <w:tcBorders/>
            <w:shd w:fill="FFFFFF" w:val="clear"/>
            <w:vAlign w:val="bottom"/>
          </w:tcPr>
          <w:p>
            <w:pPr>
              <w:pStyle w:val="TableContents"/>
              <w:spacing w:before="0" w:after="283"/>
              <w:jc w:val="right"/>
              <w:rPr/>
            </w:pPr>
            <w:r>
              <w:rPr/>
              <w:t> </w:t>
            </w:r>
          </w:p>
        </w:tc>
        <w:tc>
          <w:tcPr>
            <w:tcW w:w="832" w:type="dxa"/>
            <w:tcBorders/>
            <w:shd w:fill="FFFFFF" w:val="clear"/>
            <w:vAlign w:val="bottom"/>
          </w:tcPr>
          <w:p>
            <w:pPr>
              <w:pStyle w:val="TableContents"/>
              <w:spacing w:before="0" w:after="283"/>
              <w:jc w:val="right"/>
              <w:rPr/>
            </w:pPr>
            <w:r>
              <w:rPr/>
              <w:t> </w:t>
            </w:r>
          </w:p>
        </w:tc>
        <w:tc>
          <w:tcPr>
            <w:tcW w:w="160" w:type="dxa"/>
            <w:tcBorders/>
            <w:shd w:fill="FFFFFF" w:val="clear"/>
            <w:vAlign w:val="bottom"/>
          </w:tcPr>
          <w:p>
            <w:pPr>
              <w:pStyle w:val="TableContents"/>
              <w:spacing w:before="0" w:after="283"/>
              <w:jc w:val="left"/>
              <w:rPr/>
            </w:pPr>
            <w:r>
              <w:rPr/>
              <w:t> </w:t>
            </w:r>
          </w:p>
        </w:tc>
        <w:tc>
          <w:tcPr>
            <w:tcW w:w="220" w:type="dxa"/>
            <w:tcBorders/>
            <w:shd w:fill="FFFFFF" w:val="clear"/>
            <w:vAlign w:val="bottom"/>
          </w:tcPr>
          <w:p>
            <w:pPr>
              <w:pStyle w:val="TableContents"/>
              <w:spacing w:before="0" w:after="283"/>
              <w:rPr/>
            </w:pPr>
            <w:r>
              <w:rPr/>
              <w:t> </w:t>
            </w:r>
          </w:p>
        </w:tc>
        <w:tc>
          <w:tcPr>
            <w:tcW w:w="347" w:type="dxa"/>
            <w:tcBorders/>
            <w:shd w:fill="FFFFFF" w:val="clear"/>
            <w:vAlign w:val="bottom"/>
          </w:tcPr>
          <w:p>
            <w:pPr>
              <w:pStyle w:val="TableContents"/>
              <w:spacing w:before="0" w:after="283"/>
              <w:jc w:val="right"/>
              <w:rPr/>
            </w:pPr>
            <w:r>
              <w:rPr/>
              <w:t> </w:t>
            </w:r>
          </w:p>
        </w:tc>
        <w:tc>
          <w:tcPr>
            <w:tcW w:w="1010"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jc w:val="left"/>
              <w:rPr/>
            </w:pPr>
            <w:r>
              <w:rPr/>
              <w:t> </w:t>
            </w:r>
          </w:p>
        </w:tc>
      </w:tr>
      <w:tr>
        <w:trPr/>
        <w:tc>
          <w:tcPr>
            <w:tcW w:w="4618"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5252" w:type="dxa"/>
            <w:gridSpan w:val="10"/>
            <w:tcBorders/>
            <w:shd w:fill="FFFFFF" w:val="clear"/>
            <w:vAlign w:val="bottom"/>
          </w:tcPr>
          <w:p>
            <w:pPr>
              <w:pStyle w:val="TableContents"/>
              <w:spacing w:before="0" w:after="283"/>
              <w:jc w:val="center"/>
              <w:rPr>
                <w:b/>
              </w:rPr>
            </w:pPr>
            <w:r>
              <w:rPr>
                <w:b/>
              </w:rPr>
              <w:t>Three Months Ended</w:t>
            </w:r>
          </w:p>
        </w:tc>
        <w:tc>
          <w:tcPr>
            <w:tcW w:w="171" w:type="dxa"/>
            <w:tcBorders/>
            <w:shd w:fill="FFFFFF" w:val="clear"/>
            <w:vAlign w:val="bottom"/>
          </w:tcPr>
          <w:p>
            <w:pPr>
              <w:pStyle w:val="TableContents"/>
              <w:spacing w:before="0" w:after="283"/>
              <w:jc w:val="center"/>
              <w:rPr/>
            </w:pPr>
            <w:r>
              <w:rPr/>
              <w:t xml:space="preserve">  </w:t>
            </w:r>
          </w:p>
        </w:tc>
      </w:tr>
      <w:tr>
        <w:trPr/>
        <w:tc>
          <w:tcPr>
            <w:tcW w:w="4618"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5252"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March 31, 2007</w:t>
            </w:r>
            <w:r>
              <w:rPr/>
              <w:t xml:space="preserve"> </w:t>
            </w:r>
          </w:p>
        </w:tc>
        <w:tc>
          <w:tcPr>
            <w:tcW w:w="171" w:type="dxa"/>
            <w:tcBorders/>
            <w:shd w:fill="FFFFFF" w:val="clear"/>
            <w:vAlign w:val="bottom"/>
          </w:tcPr>
          <w:p>
            <w:pPr>
              <w:pStyle w:val="TableContents"/>
              <w:spacing w:before="0" w:after="283"/>
              <w:jc w:val="center"/>
              <w:rPr/>
            </w:pPr>
            <w:r>
              <w:rPr/>
              <w:t xml:space="preserve">  </w:t>
            </w:r>
          </w:p>
        </w:tc>
      </w:tr>
      <w:tr>
        <w:trPr/>
        <w:tc>
          <w:tcPr>
            <w:tcW w:w="4618"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200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Transportation</w:t>
            </w: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220" w:type="dxa"/>
            <w:tcBorders/>
            <w:shd w:fill="FFFFFF" w:val="clear"/>
            <w:vAlign w:val="bottom"/>
          </w:tcPr>
          <w:p>
            <w:pPr>
              <w:pStyle w:val="TableContents"/>
              <w:spacing w:before="0" w:after="283"/>
              <w:jc w:val="center"/>
              <w:rPr/>
            </w:pPr>
            <w:r>
              <w:rPr/>
              <w:t xml:space="preserve">  </w:t>
            </w:r>
          </w:p>
        </w:tc>
        <w:tc>
          <w:tcPr>
            <w:tcW w:w="113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Facilities</w:t>
            </w: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220" w:type="dxa"/>
            <w:tcBorders/>
            <w:shd w:fill="FFFFFF" w:val="clear"/>
            <w:vAlign w:val="bottom"/>
          </w:tcPr>
          <w:p>
            <w:pPr>
              <w:pStyle w:val="TableContents"/>
              <w:spacing w:before="0" w:after="283"/>
              <w:jc w:val="center"/>
              <w:rPr/>
            </w:pPr>
            <w:r>
              <w:rPr/>
              <w:t xml:space="preserve">  </w:t>
            </w:r>
          </w:p>
        </w:tc>
        <w:tc>
          <w:tcPr>
            <w:tcW w:w="135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Marketing</w:t>
            </w:r>
            <w:r>
              <w:rPr/>
              <w:t xml:space="preserve"> </w:t>
            </w:r>
          </w:p>
        </w:tc>
        <w:tc>
          <w:tcPr>
            <w:tcW w:w="171" w:type="dxa"/>
            <w:tcBorders/>
            <w:shd w:fill="FFFFFF" w:val="clear"/>
            <w:vAlign w:val="bottom"/>
          </w:tcPr>
          <w:p>
            <w:pPr>
              <w:pStyle w:val="TableContents"/>
              <w:spacing w:before="0" w:after="283"/>
              <w:jc w:val="center"/>
              <w:rPr/>
            </w:pPr>
            <w:r>
              <w:rPr/>
              <w:t xml:space="preserve">  </w:t>
            </w:r>
          </w:p>
        </w:tc>
      </w:tr>
      <w:tr>
        <w:trPr/>
        <w:tc>
          <w:tcPr>
            <w:tcW w:w="4618" w:type="dxa"/>
            <w:tcBorders/>
            <w:shd w:fill="FFFFFF" w:val="clear"/>
            <w:vAlign w:val="center"/>
          </w:tcPr>
          <w:p>
            <w:pPr>
              <w:pStyle w:val="TableContents"/>
              <w:spacing w:before="0" w:after="283"/>
              <w:rPr/>
            </w:pPr>
            <w:r>
              <w:rPr/>
              <w:t xml:space="preserve">  </w:t>
            </w:r>
          </w:p>
        </w:tc>
        <w:tc>
          <w:tcPr>
            <w:tcW w:w="5587" w:type="dxa"/>
            <w:gridSpan w:val="12"/>
            <w:tcBorders/>
            <w:shd w:fill="FFFFFF" w:val="clear"/>
          </w:tcPr>
          <w:p>
            <w:pPr>
              <w:pStyle w:val="TableContents"/>
              <w:spacing w:before="0" w:after="283"/>
              <w:rPr>
                <w:sz w:val="4"/>
                <w:szCs w:val="4"/>
              </w:rPr>
            </w:pPr>
            <w:r>
              <w:rPr>
                <w:sz w:val="4"/>
                <w:szCs w:val="4"/>
              </w:rPr>
            </w:r>
          </w:p>
        </w:tc>
      </w:tr>
      <w:tr>
        <w:trPr/>
        <w:tc>
          <w:tcPr>
            <w:tcW w:w="4618" w:type="dxa"/>
            <w:tcBorders/>
            <w:shd w:fill="CCEEFF" w:val="clear"/>
            <w:vAlign w:val="bottom"/>
          </w:tcPr>
          <w:p>
            <w:pPr>
              <w:pStyle w:val="TableContents"/>
              <w:spacing w:before="0" w:after="0"/>
              <w:ind w:left="200" w:right="0" w:hanging="200"/>
              <w:jc w:val="left"/>
              <w:rPr/>
            </w:pPr>
            <w:r>
              <w:rPr>
                <w:b/>
                <w:sz w:val="17"/>
              </w:rPr>
              <w:t>2007 Segment profit excluding selected items impacting comparability</w:t>
            </w:r>
            <w:r>
              <w:rPr/>
              <w:t xml:space="preserve"> </w:t>
            </w:r>
          </w:p>
        </w:tc>
        <w:tc>
          <w:tcPr>
            <w:tcW w:w="164" w:type="dxa"/>
            <w:tcBorders/>
            <w:shd w:fill="CCEEFF" w:val="clear"/>
            <w:vAlign w:val="bottom"/>
          </w:tcPr>
          <w:p>
            <w:pPr>
              <w:pStyle w:val="TableContents"/>
              <w:spacing w:before="0" w:after="283"/>
              <w:rPr/>
            </w:pPr>
            <w:r>
              <w:rPr/>
              <w:t xml:space="preserve">  </w:t>
            </w:r>
          </w:p>
        </w:tc>
        <w:tc>
          <w:tcPr>
            <w:tcW w:w="468" w:type="dxa"/>
            <w:tcBorders/>
            <w:shd w:fill="CCEEFF" w:val="clear"/>
            <w:vAlign w:val="bottom"/>
          </w:tcPr>
          <w:p>
            <w:pPr>
              <w:pStyle w:val="TableContents"/>
              <w:spacing w:before="0" w:after="283"/>
              <w:jc w:val="left"/>
              <w:rPr/>
            </w:pPr>
            <w:r>
              <w:rPr/>
              <w:t xml:space="preserve">  </w:t>
            </w:r>
          </w:p>
        </w:tc>
        <w:tc>
          <w:tcPr>
            <w:tcW w:w="1536"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220" w:type="dxa"/>
            <w:tcBorders/>
            <w:shd w:fill="CCEEFF" w:val="clear"/>
            <w:vAlign w:val="bottom"/>
          </w:tcPr>
          <w:p>
            <w:pPr>
              <w:pStyle w:val="TableContents"/>
              <w:spacing w:before="0" w:after="283"/>
              <w:rPr/>
            </w:pPr>
            <w:r>
              <w:rPr/>
              <w:t xml:space="preserve">  </w:t>
            </w:r>
          </w:p>
        </w:tc>
        <w:tc>
          <w:tcPr>
            <w:tcW w:w="298" w:type="dxa"/>
            <w:tcBorders/>
            <w:shd w:fill="CCEEFF" w:val="clear"/>
            <w:vAlign w:val="bottom"/>
          </w:tcPr>
          <w:p>
            <w:pPr>
              <w:pStyle w:val="TableContents"/>
              <w:spacing w:before="0" w:after="283"/>
              <w:jc w:val="left"/>
              <w:rPr/>
            </w:pPr>
            <w:r>
              <w:rPr/>
              <w:t xml:space="preserve">  </w:t>
            </w:r>
          </w:p>
        </w:tc>
        <w:tc>
          <w:tcPr>
            <w:tcW w:w="832" w:type="dxa"/>
            <w:tcBorders/>
            <w:shd w:fill="CCEEFF" w:val="clear"/>
            <w:vAlign w:val="bottom"/>
          </w:tcPr>
          <w:p>
            <w:pPr>
              <w:pStyle w:val="TableContents"/>
              <w:spacing w:before="0" w:after="283"/>
              <w:jc w:val="right"/>
              <w:rPr/>
            </w:pPr>
            <w:r>
              <w:rPr/>
              <w:t xml:space="preserve">  </w:t>
            </w:r>
          </w:p>
        </w:tc>
        <w:tc>
          <w:tcPr>
            <w:tcW w:w="160" w:type="dxa"/>
            <w:tcBorders/>
            <w:shd w:fill="CCEEFF" w:val="clear"/>
            <w:vAlign w:val="bottom"/>
          </w:tcPr>
          <w:p>
            <w:pPr>
              <w:pStyle w:val="TableContents"/>
              <w:spacing w:before="0" w:after="283"/>
              <w:jc w:val="left"/>
              <w:rPr/>
            </w:pPr>
            <w:r>
              <w:rPr/>
              <w:t xml:space="preserve">  </w:t>
            </w:r>
          </w:p>
        </w:tc>
        <w:tc>
          <w:tcPr>
            <w:tcW w:w="220" w:type="dxa"/>
            <w:tcBorders/>
            <w:shd w:fill="CCEEFF" w:val="clear"/>
            <w:vAlign w:val="bottom"/>
          </w:tcPr>
          <w:p>
            <w:pPr>
              <w:pStyle w:val="TableContents"/>
              <w:spacing w:before="0" w:after="283"/>
              <w:rPr/>
            </w:pPr>
            <w:r>
              <w:rPr/>
              <w:t xml:space="preserve">  </w:t>
            </w:r>
          </w:p>
        </w:tc>
        <w:tc>
          <w:tcPr>
            <w:tcW w:w="347" w:type="dxa"/>
            <w:tcBorders/>
            <w:shd w:fill="CCEEFF" w:val="clear"/>
            <w:vAlign w:val="bottom"/>
          </w:tcPr>
          <w:p>
            <w:pPr>
              <w:pStyle w:val="TableContents"/>
              <w:spacing w:before="0" w:after="283"/>
              <w:jc w:val="left"/>
              <w:rPr/>
            </w:pPr>
            <w:r>
              <w:rPr/>
              <w:t xml:space="preserve">  </w:t>
            </w:r>
          </w:p>
        </w:tc>
        <w:tc>
          <w:tcPr>
            <w:tcW w:w="1010" w:type="dxa"/>
            <w:tcBorders/>
            <w:shd w:fill="CCEEFF" w:val="clear"/>
            <w:vAlign w:val="bottom"/>
          </w:tcPr>
          <w:p>
            <w:pPr>
              <w:pStyle w:val="TableContents"/>
              <w:spacing w:before="0" w:after="283"/>
              <w:jc w:val="right"/>
              <w:rPr/>
            </w:pPr>
            <w:r>
              <w:rPr/>
              <w:t xml:space="preserve">  </w:t>
            </w:r>
          </w:p>
        </w:tc>
        <w:tc>
          <w:tcPr>
            <w:tcW w:w="171" w:type="dxa"/>
            <w:tcBorders/>
            <w:shd w:fill="CCEEFF" w:val="clear"/>
            <w:vAlign w:val="bottom"/>
          </w:tcPr>
          <w:p>
            <w:pPr>
              <w:pStyle w:val="TableContents"/>
              <w:spacing w:before="0" w:after="283"/>
              <w:jc w:val="left"/>
              <w:rPr/>
            </w:pPr>
            <w:r>
              <w:rPr/>
              <w:t xml:space="preserve">  </w:t>
            </w:r>
          </w:p>
        </w:tc>
      </w:tr>
      <w:tr>
        <w:trPr/>
        <w:tc>
          <w:tcPr>
            <w:tcW w:w="4618" w:type="dxa"/>
            <w:tcBorders/>
            <w:shd w:fill="FFFFFF" w:val="clear"/>
            <w:vAlign w:val="bottom"/>
          </w:tcPr>
          <w:p>
            <w:pPr>
              <w:pStyle w:val="TableContents"/>
              <w:spacing w:before="0" w:after="0"/>
              <w:ind w:left="200" w:right="0" w:hanging="200"/>
              <w:jc w:val="left"/>
              <w:rPr>
                <w:sz w:val="17"/>
              </w:rPr>
            </w:pPr>
            <w:r>
              <w:rPr>
                <w:sz w:val="17"/>
              </w:rPr>
              <w:t xml:space="preserve">Reported segment profit </w:t>
            </w:r>
          </w:p>
        </w:tc>
        <w:tc>
          <w:tcPr>
            <w:tcW w:w="164" w:type="dxa"/>
            <w:tcBorders/>
            <w:shd w:fill="FFFFFF" w:val="clear"/>
            <w:vAlign w:val="bottom"/>
          </w:tcPr>
          <w:p>
            <w:pPr>
              <w:pStyle w:val="TableContents"/>
              <w:spacing w:before="0" w:after="283"/>
              <w:rPr/>
            </w:pPr>
            <w:r>
              <w:rPr/>
              <w:t xml:space="preserve">  </w:t>
            </w:r>
          </w:p>
        </w:tc>
        <w:tc>
          <w:tcPr>
            <w:tcW w:w="468" w:type="dxa"/>
            <w:tcBorders/>
            <w:shd w:fill="FFFFFF" w:val="clear"/>
            <w:vAlign w:val="bottom"/>
          </w:tcPr>
          <w:p>
            <w:pPr>
              <w:pStyle w:val="TableContents"/>
              <w:spacing w:before="0" w:after="283"/>
              <w:jc w:val="left"/>
              <w:rPr/>
            </w:pPr>
            <w:r>
              <w:rPr/>
              <w:t xml:space="preserve">$ </w:t>
            </w:r>
          </w:p>
        </w:tc>
        <w:tc>
          <w:tcPr>
            <w:tcW w:w="1536" w:type="dxa"/>
            <w:tcBorders/>
            <w:shd w:fill="FFFFFF" w:val="clear"/>
            <w:vAlign w:val="bottom"/>
          </w:tcPr>
          <w:p>
            <w:pPr>
              <w:pStyle w:val="TableContents"/>
              <w:spacing w:before="0" w:after="283"/>
              <w:jc w:val="right"/>
              <w:rPr/>
            </w:pPr>
            <w:r>
              <w:rPr/>
              <w:t xml:space="preserve">73.1 </w:t>
            </w:r>
          </w:p>
        </w:tc>
        <w:tc>
          <w:tcPr>
            <w:tcW w:w="161" w:type="dxa"/>
            <w:tcBorders/>
            <w:shd w:fill="FFFFFF" w:val="clear"/>
            <w:vAlign w:val="bottom"/>
          </w:tcPr>
          <w:p>
            <w:pPr>
              <w:pStyle w:val="TableContents"/>
              <w:spacing w:before="0" w:after="283"/>
              <w:jc w:val="left"/>
              <w:rPr/>
            </w:pPr>
            <w:r>
              <w:rPr/>
              <w:t xml:space="preserve">  </w:t>
            </w:r>
          </w:p>
        </w:tc>
        <w:tc>
          <w:tcPr>
            <w:tcW w:w="220" w:type="dxa"/>
            <w:tcBorders/>
            <w:shd w:fill="FFFFFF" w:val="clear"/>
            <w:vAlign w:val="bottom"/>
          </w:tcPr>
          <w:p>
            <w:pPr>
              <w:pStyle w:val="TableContents"/>
              <w:spacing w:before="0" w:after="283"/>
              <w:rPr/>
            </w:pPr>
            <w:r>
              <w:rPr/>
              <w:t xml:space="preserve">  </w:t>
            </w:r>
          </w:p>
        </w:tc>
        <w:tc>
          <w:tcPr>
            <w:tcW w:w="298" w:type="dxa"/>
            <w:tcBorders/>
            <w:shd w:fill="FFFFFF" w:val="clear"/>
            <w:vAlign w:val="bottom"/>
          </w:tcPr>
          <w:p>
            <w:pPr>
              <w:pStyle w:val="TableContents"/>
              <w:spacing w:before="0" w:after="283"/>
              <w:jc w:val="left"/>
              <w:rPr/>
            </w:pPr>
            <w:r>
              <w:rPr/>
              <w:t xml:space="preserve">$ </w:t>
            </w:r>
          </w:p>
        </w:tc>
        <w:tc>
          <w:tcPr>
            <w:tcW w:w="832" w:type="dxa"/>
            <w:tcBorders/>
            <w:shd w:fill="FFFFFF" w:val="clear"/>
            <w:vAlign w:val="bottom"/>
          </w:tcPr>
          <w:p>
            <w:pPr>
              <w:pStyle w:val="TableContents"/>
              <w:spacing w:before="0" w:after="283"/>
              <w:jc w:val="right"/>
              <w:rPr/>
            </w:pPr>
            <w:r>
              <w:rPr/>
              <w:t xml:space="preserve">21.9 </w:t>
            </w:r>
          </w:p>
        </w:tc>
        <w:tc>
          <w:tcPr>
            <w:tcW w:w="160" w:type="dxa"/>
            <w:tcBorders/>
            <w:shd w:fill="FFFFFF" w:val="clear"/>
            <w:vAlign w:val="bottom"/>
          </w:tcPr>
          <w:p>
            <w:pPr>
              <w:pStyle w:val="TableContents"/>
              <w:spacing w:before="0" w:after="283"/>
              <w:jc w:val="left"/>
              <w:rPr/>
            </w:pPr>
            <w:r>
              <w:rPr/>
              <w:t xml:space="preserve">  </w:t>
            </w:r>
          </w:p>
        </w:tc>
        <w:tc>
          <w:tcPr>
            <w:tcW w:w="220" w:type="dxa"/>
            <w:tcBorders/>
            <w:shd w:fill="FFFFFF" w:val="clear"/>
            <w:vAlign w:val="bottom"/>
          </w:tcPr>
          <w:p>
            <w:pPr>
              <w:pStyle w:val="TableContents"/>
              <w:spacing w:before="0" w:after="283"/>
              <w:rPr/>
            </w:pPr>
            <w:r>
              <w:rPr/>
              <w:t xml:space="preserve">  </w:t>
            </w:r>
          </w:p>
        </w:tc>
        <w:tc>
          <w:tcPr>
            <w:tcW w:w="347" w:type="dxa"/>
            <w:tcBorders/>
            <w:shd w:fill="FFFFFF" w:val="clear"/>
            <w:vAlign w:val="bottom"/>
          </w:tcPr>
          <w:p>
            <w:pPr>
              <w:pStyle w:val="TableContents"/>
              <w:spacing w:before="0" w:after="283"/>
              <w:jc w:val="left"/>
              <w:rPr/>
            </w:pPr>
            <w:r>
              <w:rPr/>
              <w:t xml:space="preserve">$ </w:t>
            </w:r>
          </w:p>
        </w:tc>
        <w:tc>
          <w:tcPr>
            <w:tcW w:w="1010" w:type="dxa"/>
            <w:tcBorders/>
            <w:shd w:fill="FFFFFF" w:val="clear"/>
            <w:vAlign w:val="bottom"/>
          </w:tcPr>
          <w:p>
            <w:pPr>
              <w:pStyle w:val="TableContents"/>
              <w:spacing w:before="0" w:after="283"/>
              <w:jc w:val="right"/>
              <w:rPr/>
            </w:pPr>
            <w:r>
              <w:rPr/>
              <w:t xml:space="preserve">66.0 </w:t>
            </w:r>
          </w:p>
        </w:tc>
        <w:tc>
          <w:tcPr>
            <w:tcW w:w="171" w:type="dxa"/>
            <w:tcBorders/>
            <w:shd w:fill="FFFFFF" w:val="clear"/>
            <w:vAlign w:val="bottom"/>
          </w:tcPr>
          <w:p>
            <w:pPr>
              <w:pStyle w:val="TableContents"/>
              <w:spacing w:before="0" w:after="283"/>
              <w:jc w:val="left"/>
              <w:rPr/>
            </w:pPr>
            <w:r>
              <w:rPr/>
              <w:t xml:space="preserve">  </w:t>
            </w:r>
          </w:p>
        </w:tc>
      </w:tr>
      <w:tr>
        <w:trPr/>
        <w:tc>
          <w:tcPr>
            <w:tcW w:w="4618" w:type="dxa"/>
            <w:tcBorders/>
            <w:shd w:fill="CCEEFF" w:val="clear"/>
            <w:vAlign w:val="bottom"/>
          </w:tcPr>
          <w:p>
            <w:pPr>
              <w:pStyle w:val="TableContents"/>
              <w:spacing w:before="0" w:after="0"/>
              <w:ind w:left="200" w:right="0" w:hanging="200"/>
              <w:jc w:val="left"/>
              <w:rPr>
                <w:sz w:val="17"/>
              </w:rPr>
            </w:pPr>
            <w:r>
              <w:rPr>
                <w:sz w:val="17"/>
              </w:rPr>
              <w:t xml:space="preserve">Selected items impacting comparability of segment profit: </w:t>
            </w:r>
          </w:p>
        </w:tc>
        <w:tc>
          <w:tcPr>
            <w:tcW w:w="164" w:type="dxa"/>
            <w:tcBorders/>
            <w:shd w:fill="CCEEFF" w:val="clear"/>
            <w:vAlign w:val="bottom"/>
          </w:tcPr>
          <w:p>
            <w:pPr>
              <w:pStyle w:val="TableContents"/>
              <w:spacing w:before="0" w:after="283"/>
              <w:rPr/>
            </w:pPr>
            <w:r>
              <w:rPr/>
              <w:t xml:space="preserve">  </w:t>
            </w:r>
          </w:p>
        </w:tc>
        <w:tc>
          <w:tcPr>
            <w:tcW w:w="468" w:type="dxa"/>
            <w:tcBorders/>
            <w:shd w:fill="CCEEFF" w:val="clear"/>
            <w:vAlign w:val="bottom"/>
          </w:tcPr>
          <w:p>
            <w:pPr>
              <w:pStyle w:val="TableContents"/>
              <w:spacing w:before="0" w:after="283"/>
              <w:jc w:val="left"/>
              <w:rPr/>
            </w:pPr>
            <w:r>
              <w:rPr/>
              <w:t xml:space="preserve">  </w:t>
            </w:r>
          </w:p>
        </w:tc>
        <w:tc>
          <w:tcPr>
            <w:tcW w:w="1536"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220" w:type="dxa"/>
            <w:tcBorders/>
            <w:shd w:fill="CCEEFF" w:val="clear"/>
            <w:vAlign w:val="bottom"/>
          </w:tcPr>
          <w:p>
            <w:pPr>
              <w:pStyle w:val="TableContents"/>
              <w:spacing w:before="0" w:after="283"/>
              <w:rPr/>
            </w:pPr>
            <w:r>
              <w:rPr/>
              <w:t xml:space="preserve">  </w:t>
            </w:r>
          </w:p>
        </w:tc>
        <w:tc>
          <w:tcPr>
            <w:tcW w:w="298" w:type="dxa"/>
            <w:tcBorders/>
            <w:shd w:fill="CCEEFF" w:val="clear"/>
            <w:vAlign w:val="bottom"/>
          </w:tcPr>
          <w:p>
            <w:pPr>
              <w:pStyle w:val="TableContents"/>
              <w:spacing w:before="0" w:after="283"/>
              <w:jc w:val="left"/>
              <w:rPr/>
            </w:pPr>
            <w:r>
              <w:rPr/>
              <w:t xml:space="preserve">  </w:t>
            </w:r>
          </w:p>
        </w:tc>
        <w:tc>
          <w:tcPr>
            <w:tcW w:w="832" w:type="dxa"/>
            <w:tcBorders/>
            <w:shd w:fill="CCEEFF" w:val="clear"/>
            <w:vAlign w:val="bottom"/>
          </w:tcPr>
          <w:p>
            <w:pPr>
              <w:pStyle w:val="TableContents"/>
              <w:spacing w:before="0" w:after="283"/>
              <w:jc w:val="right"/>
              <w:rPr/>
            </w:pPr>
            <w:r>
              <w:rPr/>
              <w:t xml:space="preserve">  </w:t>
            </w:r>
          </w:p>
        </w:tc>
        <w:tc>
          <w:tcPr>
            <w:tcW w:w="160" w:type="dxa"/>
            <w:tcBorders/>
            <w:shd w:fill="CCEEFF" w:val="clear"/>
            <w:vAlign w:val="bottom"/>
          </w:tcPr>
          <w:p>
            <w:pPr>
              <w:pStyle w:val="TableContents"/>
              <w:spacing w:before="0" w:after="283"/>
              <w:jc w:val="left"/>
              <w:rPr/>
            </w:pPr>
            <w:r>
              <w:rPr/>
              <w:t xml:space="preserve">  </w:t>
            </w:r>
          </w:p>
        </w:tc>
        <w:tc>
          <w:tcPr>
            <w:tcW w:w="220" w:type="dxa"/>
            <w:tcBorders/>
            <w:shd w:fill="CCEEFF" w:val="clear"/>
            <w:vAlign w:val="bottom"/>
          </w:tcPr>
          <w:p>
            <w:pPr>
              <w:pStyle w:val="TableContents"/>
              <w:spacing w:before="0" w:after="283"/>
              <w:rPr/>
            </w:pPr>
            <w:r>
              <w:rPr/>
              <w:t xml:space="preserve">  </w:t>
            </w:r>
          </w:p>
        </w:tc>
        <w:tc>
          <w:tcPr>
            <w:tcW w:w="347" w:type="dxa"/>
            <w:tcBorders/>
            <w:shd w:fill="CCEEFF" w:val="clear"/>
            <w:vAlign w:val="bottom"/>
          </w:tcPr>
          <w:p>
            <w:pPr>
              <w:pStyle w:val="TableContents"/>
              <w:spacing w:before="0" w:after="283"/>
              <w:jc w:val="left"/>
              <w:rPr/>
            </w:pPr>
            <w:r>
              <w:rPr/>
              <w:t xml:space="preserve">  </w:t>
            </w:r>
          </w:p>
        </w:tc>
        <w:tc>
          <w:tcPr>
            <w:tcW w:w="1010" w:type="dxa"/>
            <w:tcBorders/>
            <w:shd w:fill="CCEEFF" w:val="clear"/>
            <w:vAlign w:val="bottom"/>
          </w:tcPr>
          <w:p>
            <w:pPr>
              <w:pStyle w:val="TableContents"/>
              <w:spacing w:before="0" w:after="283"/>
              <w:jc w:val="right"/>
              <w:rPr/>
            </w:pPr>
            <w:r>
              <w:rPr/>
              <w:t xml:space="preserve">  </w:t>
            </w:r>
          </w:p>
        </w:tc>
        <w:tc>
          <w:tcPr>
            <w:tcW w:w="171" w:type="dxa"/>
            <w:tcBorders/>
            <w:shd w:fill="CCEEFF" w:val="clear"/>
            <w:vAlign w:val="bottom"/>
          </w:tcPr>
          <w:p>
            <w:pPr>
              <w:pStyle w:val="TableContents"/>
              <w:spacing w:before="0" w:after="283"/>
              <w:jc w:val="left"/>
              <w:rPr/>
            </w:pPr>
            <w:r>
              <w:rPr/>
              <w:t xml:space="preserve">  </w:t>
            </w:r>
          </w:p>
        </w:tc>
      </w:tr>
      <w:tr>
        <w:trPr/>
        <w:tc>
          <w:tcPr>
            <w:tcW w:w="4618" w:type="dxa"/>
            <w:tcBorders/>
            <w:shd w:fill="FFFFFF" w:val="clear"/>
            <w:vAlign w:val="bottom"/>
          </w:tcPr>
          <w:p>
            <w:pPr>
              <w:pStyle w:val="TableContents"/>
              <w:spacing w:before="0" w:after="0"/>
              <w:ind w:left="400" w:right="0" w:hanging="200"/>
              <w:jc w:val="left"/>
              <w:rPr>
                <w:sz w:val="17"/>
              </w:rPr>
            </w:pPr>
            <w:r>
              <w:rPr>
                <w:sz w:val="17"/>
              </w:rPr>
              <w:t xml:space="preserve">LTIP charge </w:t>
            </w:r>
          </w:p>
        </w:tc>
        <w:tc>
          <w:tcPr>
            <w:tcW w:w="164" w:type="dxa"/>
            <w:tcBorders/>
            <w:shd w:fill="FFFFFF" w:val="clear"/>
            <w:vAlign w:val="bottom"/>
          </w:tcPr>
          <w:p>
            <w:pPr>
              <w:pStyle w:val="TableContents"/>
              <w:spacing w:before="0" w:after="283"/>
              <w:rPr/>
            </w:pPr>
            <w:r>
              <w:rPr/>
              <w:t xml:space="preserve">  </w:t>
            </w:r>
          </w:p>
        </w:tc>
        <w:tc>
          <w:tcPr>
            <w:tcW w:w="468" w:type="dxa"/>
            <w:tcBorders/>
            <w:shd w:fill="FFFFFF" w:val="clear"/>
            <w:vAlign w:val="bottom"/>
          </w:tcPr>
          <w:p>
            <w:pPr>
              <w:pStyle w:val="TableContents"/>
              <w:spacing w:before="0" w:after="283"/>
              <w:jc w:val="left"/>
              <w:rPr/>
            </w:pPr>
            <w:r>
              <w:rPr/>
              <w:t xml:space="preserve">  </w:t>
            </w:r>
          </w:p>
        </w:tc>
        <w:tc>
          <w:tcPr>
            <w:tcW w:w="1536" w:type="dxa"/>
            <w:tcBorders/>
            <w:shd w:fill="FFFFFF" w:val="clear"/>
            <w:vAlign w:val="bottom"/>
          </w:tcPr>
          <w:p>
            <w:pPr>
              <w:pStyle w:val="TableContents"/>
              <w:spacing w:before="0" w:after="283"/>
              <w:jc w:val="right"/>
              <w:rPr/>
            </w:pPr>
            <w:r>
              <w:rPr/>
              <w:t xml:space="preserve">9.2 </w:t>
            </w:r>
          </w:p>
        </w:tc>
        <w:tc>
          <w:tcPr>
            <w:tcW w:w="161" w:type="dxa"/>
            <w:tcBorders/>
            <w:shd w:fill="FFFFFF" w:val="clear"/>
            <w:vAlign w:val="bottom"/>
          </w:tcPr>
          <w:p>
            <w:pPr>
              <w:pStyle w:val="TableContents"/>
              <w:spacing w:before="0" w:after="283"/>
              <w:jc w:val="left"/>
              <w:rPr/>
            </w:pPr>
            <w:r>
              <w:rPr/>
              <w:t xml:space="preserve">  </w:t>
            </w:r>
          </w:p>
        </w:tc>
        <w:tc>
          <w:tcPr>
            <w:tcW w:w="220" w:type="dxa"/>
            <w:tcBorders/>
            <w:shd w:fill="FFFFFF" w:val="clear"/>
            <w:vAlign w:val="bottom"/>
          </w:tcPr>
          <w:p>
            <w:pPr>
              <w:pStyle w:val="TableContents"/>
              <w:spacing w:before="0" w:after="283"/>
              <w:rPr/>
            </w:pPr>
            <w:r>
              <w:rPr/>
              <w:t xml:space="preserve">  </w:t>
            </w:r>
          </w:p>
        </w:tc>
        <w:tc>
          <w:tcPr>
            <w:tcW w:w="298" w:type="dxa"/>
            <w:tcBorders/>
            <w:shd w:fill="FFFFFF" w:val="clear"/>
            <w:vAlign w:val="bottom"/>
          </w:tcPr>
          <w:p>
            <w:pPr>
              <w:pStyle w:val="TableContents"/>
              <w:spacing w:before="0" w:after="283"/>
              <w:jc w:val="left"/>
              <w:rPr/>
            </w:pPr>
            <w:r>
              <w:rPr/>
              <w:t xml:space="preserve">  </w:t>
            </w:r>
          </w:p>
        </w:tc>
        <w:tc>
          <w:tcPr>
            <w:tcW w:w="832" w:type="dxa"/>
            <w:tcBorders/>
            <w:shd w:fill="FFFFFF" w:val="clear"/>
            <w:vAlign w:val="bottom"/>
          </w:tcPr>
          <w:p>
            <w:pPr>
              <w:pStyle w:val="TableContents"/>
              <w:spacing w:before="0" w:after="283"/>
              <w:jc w:val="right"/>
              <w:rPr/>
            </w:pPr>
            <w:r>
              <w:rPr/>
              <w:t xml:space="preserve">2.0 </w:t>
            </w:r>
          </w:p>
        </w:tc>
        <w:tc>
          <w:tcPr>
            <w:tcW w:w="160" w:type="dxa"/>
            <w:tcBorders/>
            <w:shd w:fill="FFFFFF" w:val="clear"/>
            <w:vAlign w:val="bottom"/>
          </w:tcPr>
          <w:p>
            <w:pPr>
              <w:pStyle w:val="TableContents"/>
              <w:spacing w:before="0" w:after="283"/>
              <w:jc w:val="left"/>
              <w:rPr/>
            </w:pPr>
            <w:r>
              <w:rPr/>
              <w:t xml:space="preserve">  </w:t>
            </w:r>
          </w:p>
        </w:tc>
        <w:tc>
          <w:tcPr>
            <w:tcW w:w="220" w:type="dxa"/>
            <w:tcBorders/>
            <w:shd w:fill="FFFFFF" w:val="clear"/>
            <w:vAlign w:val="bottom"/>
          </w:tcPr>
          <w:p>
            <w:pPr>
              <w:pStyle w:val="TableContents"/>
              <w:spacing w:before="0" w:after="283"/>
              <w:rPr/>
            </w:pPr>
            <w:r>
              <w:rPr/>
              <w:t xml:space="preserve">  </w:t>
            </w:r>
          </w:p>
        </w:tc>
        <w:tc>
          <w:tcPr>
            <w:tcW w:w="347" w:type="dxa"/>
            <w:tcBorders/>
            <w:shd w:fill="FFFFFF" w:val="clear"/>
            <w:vAlign w:val="bottom"/>
          </w:tcPr>
          <w:p>
            <w:pPr>
              <w:pStyle w:val="TableContents"/>
              <w:spacing w:before="0" w:after="283"/>
              <w:jc w:val="left"/>
              <w:rPr/>
            </w:pPr>
            <w:r>
              <w:rPr/>
              <w:t xml:space="preserve">  </w:t>
            </w:r>
          </w:p>
        </w:tc>
        <w:tc>
          <w:tcPr>
            <w:tcW w:w="1010" w:type="dxa"/>
            <w:tcBorders/>
            <w:shd w:fill="FFFFFF" w:val="clear"/>
            <w:vAlign w:val="bottom"/>
          </w:tcPr>
          <w:p>
            <w:pPr>
              <w:pStyle w:val="TableContents"/>
              <w:spacing w:before="0" w:after="283"/>
              <w:jc w:val="right"/>
              <w:rPr/>
            </w:pPr>
            <w:r>
              <w:rPr/>
              <w:t xml:space="preserve">6.7 </w:t>
            </w:r>
          </w:p>
        </w:tc>
        <w:tc>
          <w:tcPr>
            <w:tcW w:w="171" w:type="dxa"/>
            <w:tcBorders/>
            <w:shd w:fill="FFFFFF" w:val="clear"/>
            <w:vAlign w:val="bottom"/>
          </w:tcPr>
          <w:p>
            <w:pPr>
              <w:pStyle w:val="TableContents"/>
              <w:spacing w:before="0" w:after="283"/>
              <w:jc w:val="left"/>
              <w:rPr/>
            </w:pPr>
            <w:r>
              <w:rPr/>
              <w:t xml:space="preserve">  </w:t>
            </w:r>
          </w:p>
        </w:tc>
      </w:tr>
      <w:tr>
        <w:trPr/>
        <w:tc>
          <w:tcPr>
            <w:tcW w:w="4618" w:type="dxa"/>
            <w:tcBorders/>
            <w:shd w:fill="CCEEFF" w:val="clear"/>
            <w:vAlign w:val="bottom"/>
          </w:tcPr>
          <w:p>
            <w:pPr>
              <w:pStyle w:val="TableContents"/>
              <w:spacing w:before="0" w:after="0"/>
              <w:ind w:left="400" w:right="0" w:hanging="200"/>
              <w:jc w:val="left"/>
              <w:rPr>
                <w:sz w:val="17"/>
              </w:rPr>
            </w:pPr>
            <w:r>
              <w:rPr>
                <w:sz w:val="17"/>
              </w:rPr>
              <w:t xml:space="preserve">SFAS 133 mark-to-market adjustment </w:t>
            </w:r>
          </w:p>
        </w:tc>
        <w:tc>
          <w:tcPr>
            <w:tcW w:w="164" w:type="dxa"/>
            <w:tcBorders/>
            <w:shd w:fill="CCEEFF" w:val="clear"/>
            <w:vAlign w:val="bottom"/>
          </w:tcPr>
          <w:p>
            <w:pPr>
              <w:pStyle w:val="TableContents"/>
              <w:spacing w:before="0" w:after="283"/>
              <w:rPr/>
            </w:pPr>
            <w:r>
              <w:rPr/>
              <w:t xml:space="preserve">  </w:t>
            </w:r>
          </w:p>
        </w:tc>
        <w:tc>
          <w:tcPr>
            <w:tcW w:w="468" w:type="dxa"/>
            <w:tcBorders/>
            <w:shd w:fill="CCEEFF" w:val="clear"/>
            <w:vAlign w:val="bottom"/>
          </w:tcPr>
          <w:p>
            <w:pPr>
              <w:pStyle w:val="TableContents"/>
              <w:spacing w:before="0" w:after="283"/>
              <w:jc w:val="left"/>
              <w:rPr/>
            </w:pPr>
            <w:r>
              <w:rPr/>
              <w:t xml:space="preserve">  </w:t>
            </w:r>
          </w:p>
        </w:tc>
        <w:tc>
          <w:tcPr>
            <w:tcW w:w="1536"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220" w:type="dxa"/>
            <w:tcBorders/>
            <w:shd w:fill="CCEEFF" w:val="clear"/>
            <w:vAlign w:val="bottom"/>
          </w:tcPr>
          <w:p>
            <w:pPr>
              <w:pStyle w:val="TableContents"/>
              <w:spacing w:before="0" w:after="283"/>
              <w:rPr/>
            </w:pPr>
            <w:r>
              <w:rPr/>
              <w:t xml:space="preserve">  </w:t>
            </w:r>
          </w:p>
        </w:tc>
        <w:tc>
          <w:tcPr>
            <w:tcW w:w="298" w:type="dxa"/>
            <w:tcBorders/>
            <w:shd w:fill="CCEEFF" w:val="clear"/>
            <w:vAlign w:val="bottom"/>
          </w:tcPr>
          <w:p>
            <w:pPr>
              <w:pStyle w:val="TableContents"/>
              <w:spacing w:before="0" w:after="283"/>
              <w:jc w:val="left"/>
              <w:rPr/>
            </w:pPr>
            <w:r>
              <w:rPr/>
              <w:t xml:space="preserve">  </w:t>
            </w:r>
          </w:p>
        </w:tc>
        <w:tc>
          <w:tcPr>
            <w:tcW w:w="832" w:type="dxa"/>
            <w:tcBorders/>
            <w:shd w:fill="CCEEFF" w:val="clear"/>
            <w:vAlign w:val="bottom"/>
          </w:tcPr>
          <w:p>
            <w:pPr>
              <w:pStyle w:val="TableContents"/>
              <w:spacing w:before="0" w:after="283"/>
              <w:jc w:val="right"/>
              <w:rPr/>
            </w:pPr>
            <w:r>
              <w:rPr/>
              <w:t xml:space="preserve"> </w:t>
            </w:r>
          </w:p>
        </w:tc>
        <w:tc>
          <w:tcPr>
            <w:tcW w:w="160" w:type="dxa"/>
            <w:tcBorders/>
            <w:shd w:fill="CCEEFF" w:val="clear"/>
            <w:vAlign w:val="bottom"/>
          </w:tcPr>
          <w:p>
            <w:pPr>
              <w:pStyle w:val="TableContents"/>
              <w:spacing w:before="0" w:after="283"/>
              <w:jc w:val="left"/>
              <w:rPr/>
            </w:pPr>
            <w:r>
              <w:rPr/>
              <w:t xml:space="preserve">  </w:t>
            </w:r>
          </w:p>
        </w:tc>
        <w:tc>
          <w:tcPr>
            <w:tcW w:w="220" w:type="dxa"/>
            <w:tcBorders/>
            <w:shd w:fill="CCEEFF" w:val="clear"/>
            <w:vAlign w:val="bottom"/>
          </w:tcPr>
          <w:p>
            <w:pPr>
              <w:pStyle w:val="TableContents"/>
              <w:spacing w:before="0" w:after="283"/>
              <w:rPr/>
            </w:pPr>
            <w:r>
              <w:rPr/>
              <w:t xml:space="preserve">  </w:t>
            </w:r>
          </w:p>
        </w:tc>
        <w:tc>
          <w:tcPr>
            <w:tcW w:w="347" w:type="dxa"/>
            <w:tcBorders/>
            <w:shd w:fill="CCEEFF" w:val="clear"/>
            <w:vAlign w:val="bottom"/>
          </w:tcPr>
          <w:p>
            <w:pPr>
              <w:pStyle w:val="TableContents"/>
              <w:spacing w:before="0" w:after="283"/>
              <w:jc w:val="left"/>
              <w:rPr/>
            </w:pPr>
            <w:r>
              <w:rPr/>
              <w:t xml:space="preserve">  </w:t>
            </w:r>
          </w:p>
        </w:tc>
        <w:tc>
          <w:tcPr>
            <w:tcW w:w="1010" w:type="dxa"/>
            <w:tcBorders/>
            <w:shd w:fill="CCEEFF" w:val="clear"/>
            <w:vAlign w:val="bottom"/>
          </w:tcPr>
          <w:p>
            <w:pPr>
              <w:pStyle w:val="TableContents"/>
              <w:spacing w:before="0" w:after="283"/>
              <w:jc w:val="right"/>
              <w:rPr/>
            </w:pPr>
            <w:r>
              <w:rPr/>
              <w:t xml:space="preserve">17.0 </w:t>
            </w:r>
          </w:p>
        </w:tc>
        <w:tc>
          <w:tcPr>
            <w:tcW w:w="171" w:type="dxa"/>
            <w:tcBorders/>
            <w:shd w:fill="CCEEFF" w:val="clear"/>
            <w:vAlign w:val="bottom"/>
          </w:tcPr>
          <w:p>
            <w:pPr>
              <w:pStyle w:val="TableContents"/>
              <w:spacing w:before="0" w:after="283"/>
              <w:jc w:val="left"/>
              <w:rPr/>
            </w:pPr>
            <w:r>
              <w:rPr/>
              <w:t xml:space="preserve">  </w:t>
            </w:r>
          </w:p>
        </w:tc>
      </w:tr>
      <w:tr>
        <w:trPr/>
        <w:tc>
          <w:tcPr>
            <w:tcW w:w="4618" w:type="dxa"/>
            <w:tcBorders/>
            <w:shd w:fill="FFFFFF" w:val="cle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46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3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220" w:type="dxa"/>
            <w:tcBorders/>
            <w:shd w:fill="FFFFFF" w:val="clear"/>
            <w:vAlign w:val="bottom"/>
          </w:tcPr>
          <w:p>
            <w:pPr>
              <w:pStyle w:val="TableContents"/>
              <w:spacing w:before="0" w:after="283"/>
              <w:rPr/>
            </w:pPr>
            <w:r>
              <w:rPr/>
              <w:t xml:space="preserve">  </w:t>
            </w:r>
          </w:p>
        </w:tc>
        <w:tc>
          <w:tcPr>
            <w:tcW w:w="29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20" w:type="dxa"/>
            <w:tcBorders/>
            <w:shd w:fill="FFFFFF" w:val="clear"/>
            <w:vAlign w:val="bottom"/>
          </w:tcPr>
          <w:p>
            <w:pPr>
              <w:pStyle w:val="TableContents"/>
              <w:spacing w:before="0" w:after="283"/>
              <w:rPr/>
            </w:pPr>
            <w:r>
              <w:rPr/>
              <w:t xml:space="preserve">  </w:t>
            </w:r>
          </w:p>
        </w:tc>
        <w:tc>
          <w:tcPr>
            <w:tcW w:w="34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1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r>
      <w:tr>
        <w:trPr/>
        <w:tc>
          <w:tcPr>
            <w:tcW w:w="4618" w:type="dxa"/>
            <w:tcBorders/>
            <w:shd w:fill="FFFFFF" w:val="clear"/>
            <w:vAlign w:val="bottom"/>
          </w:tcPr>
          <w:p>
            <w:pPr>
              <w:pStyle w:val="TableContents"/>
              <w:spacing w:before="0" w:after="0"/>
              <w:ind w:left="200" w:right="0" w:hanging="200"/>
              <w:jc w:val="left"/>
              <w:rPr>
                <w:sz w:val="17"/>
              </w:rPr>
            </w:pPr>
            <w:r>
              <w:rPr>
                <w:sz w:val="17"/>
              </w:rPr>
              <w:t xml:space="preserve">Segment profit excluding selected items impacting comparability </w:t>
            </w:r>
          </w:p>
        </w:tc>
        <w:tc>
          <w:tcPr>
            <w:tcW w:w="164" w:type="dxa"/>
            <w:tcBorders/>
            <w:shd w:fill="FFFFFF" w:val="clear"/>
            <w:vAlign w:val="bottom"/>
          </w:tcPr>
          <w:p>
            <w:pPr>
              <w:pStyle w:val="TableContents"/>
              <w:spacing w:before="0" w:after="283"/>
              <w:rPr/>
            </w:pPr>
            <w:r>
              <w:rPr/>
              <w:t xml:space="preserve">  </w:t>
            </w:r>
          </w:p>
        </w:tc>
        <w:tc>
          <w:tcPr>
            <w:tcW w:w="468" w:type="dxa"/>
            <w:tcBorders/>
            <w:shd w:fill="FFFFFF" w:val="clear"/>
            <w:vAlign w:val="bottom"/>
          </w:tcPr>
          <w:p>
            <w:pPr>
              <w:pStyle w:val="TableContents"/>
              <w:spacing w:before="0" w:after="283"/>
              <w:jc w:val="left"/>
              <w:rPr/>
            </w:pPr>
            <w:r>
              <w:rPr/>
              <w:t xml:space="preserve">$ </w:t>
            </w:r>
          </w:p>
        </w:tc>
        <w:tc>
          <w:tcPr>
            <w:tcW w:w="1536" w:type="dxa"/>
            <w:tcBorders/>
            <w:shd w:fill="FFFFFF" w:val="clear"/>
            <w:vAlign w:val="bottom"/>
          </w:tcPr>
          <w:p>
            <w:pPr>
              <w:pStyle w:val="TableContents"/>
              <w:spacing w:before="0" w:after="283"/>
              <w:jc w:val="right"/>
              <w:rPr/>
            </w:pPr>
            <w:r>
              <w:rPr/>
              <w:t xml:space="preserve">82.3 </w:t>
            </w:r>
          </w:p>
        </w:tc>
        <w:tc>
          <w:tcPr>
            <w:tcW w:w="161" w:type="dxa"/>
            <w:tcBorders/>
            <w:shd w:fill="FFFFFF" w:val="clear"/>
            <w:vAlign w:val="bottom"/>
          </w:tcPr>
          <w:p>
            <w:pPr>
              <w:pStyle w:val="TableContents"/>
              <w:spacing w:before="0" w:after="283"/>
              <w:jc w:val="left"/>
              <w:rPr/>
            </w:pPr>
            <w:r>
              <w:rPr/>
              <w:t xml:space="preserve">  </w:t>
            </w:r>
          </w:p>
        </w:tc>
        <w:tc>
          <w:tcPr>
            <w:tcW w:w="220" w:type="dxa"/>
            <w:tcBorders/>
            <w:shd w:fill="FFFFFF" w:val="clear"/>
            <w:vAlign w:val="bottom"/>
          </w:tcPr>
          <w:p>
            <w:pPr>
              <w:pStyle w:val="TableContents"/>
              <w:spacing w:before="0" w:after="283"/>
              <w:rPr/>
            </w:pPr>
            <w:r>
              <w:rPr/>
              <w:t xml:space="preserve">  </w:t>
            </w:r>
          </w:p>
        </w:tc>
        <w:tc>
          <w:tcPr>
            <w:tcW w:w="298" w:type="dxa"/>
            <w:tcBorders/>
            <w:shd w:fill="FFFFFF" w:val="clear"/>
            <w:vAlign w:val="bottom"/>
          </w:tcPr>
          <w:p>
            <w:pPr>
              <w:pStyle w:val="TableContents"/>
              <w:spacing w:before="0" w:after="283"/>
              <w:jc w:val="left"/>
              <w:rPr/>
            </w:pPr>
            <w:r>
              <w:rPr/>
              <w:t xml:space="preserve">$ </w:t>
            </w:r>
          </w:p>
        </w:tc>
        <w:tc>
          <w:tcPr>
            <w:tcW w:w="832" w:type="dxa"/>
            <w:tcBorders/>
            <w:shd w:fill="FFFFFF" w:val="clear"/>
            <w:vAlign w:val="bottom"/>
          </w:tcPr>
          <w:p>
            <w:pPr>
              <w:pStyle w:val="TableContents"/>
              <w:spacing w:before="0" w:after="283"/>
              <w:jc w:val="right"/>
              <w:rPr/>
            </w:pPr>
            <w:r>
              <w:rPr/>
              <w:t xml:space="preserve">23.9 </w:t>
            </w:r>
          </w:p>
        </w:tc>
        <w:tc>
          <w:tcPr>
            <w:tcW w:w="160" w:type="dxa"/>
            <w:tcBorders/>
            <w:shd w:fill="FFFFFF" w:val="clear"/>
            <w:vAlign w:val="bottom"/>
          </w:tcPr>
          <w:p>
            <w:pPr>
              <w:pStyle w:val="TableContents"/>
              <w:spacing w:before="0" w:after="283"/>
              <w:jc w:val="left"/>
              <w:rPr/>
            </w:pPr>
            <w:r>
              <w:rPr/>
              <w:t xml:space="preserve">  </w:t>
            </w:r>
          </w:p>
        </w:tc>
        <w:tc>
          <w:tcPr>
            <w:tcW w:w="220" w:type="dxa"/>
            <w:tcBorders/>
            <w:shd w:fill="FFFFFF" w:val="clear"/>
            <w:vAlign w:val="bottom"/>
          </w:tcPr>
          <w:p>
            <w:pPr>
              <w:pStyle w:val="TableContents"/>
              <w:spacing w:before="0" w:after="283"/>
              <w:rPr/>
            </w:pPr>
            <w:r>
              <w:rPr/>
              <w:t xml:space="preserve">  </w:t>
            </w:r>
          </w:p>
        </w:tc>
        <w:tc>
          <w:tcPr>
            <w:tcW w:w="347" w:type="dxa"/>
            <w:tcBorders/>
            <w:shd w:fill="FFFFFF" w:val="clear"/>
            <w:vAlign w:val="bottom"/>
          </w:tcPr>
          <w:p>
            <w:pPr>
              <w:pStyle w:val="TableContents"/>
              <w:spacing w:before="0" w:after="283"/>
              <w:jc w:val="left"/>
              <w:rPr/>
            </w:pPr>
            <w:r>
              <w:rPr/>
              <w:t xml:space="preserve">$ </w:t>
            </w:r>
          </w:p>
        </w:tc>
        <w:tc>
          <w:tcPr>
            <w:tcW w:w="1010" w:type="dxa"/>
            <w:tcBorders/>
            <w:shd w:fill="FFFFFF" w:val="clear"/>
            <w:vAlign w:val="bottom"/>
          </w:tcPr>
          <w:p>
            <w:pPr>
              <w:pStyle w:val="TableContents"/>
              <w:spacing w:before="0" w:after="283"/>
              <w:jc w:val="right"/>
              <w:rPr/>
            </w:pPr>
            <w:r>
              <w:rPr/>
              <w:t xml:space="preserve">89.7 </w:t>
            </w:r>
          </w:p>
        </w:tc>
        <w:tc>
          <w:tcPr>
            <w:tcW w:w="171" w:type="dxa"/>
            <w:tcBorders/>
            <w:shd w:fill="FFFFFF" w:val="clear"/>
            <w:vAlign w:val="bottom"/>
          </w:tcPr>
          <w:p>
            <w:pPr>
              <w:pStyle w:val="TableContents"/>
              <w:spacing w:before="0" w:after="283"/>
              <w:jc w:val="left"/>
              <w:rPr/>
            </w:pPr>
            <w:r>
              <w:rPr/>
              <w:t xml:space="preserve">  </w:t>
            </w:r>
          </w:p>
        </w:tc>
      </w:tr>
      <w:tr>
        <w:trPr/>
        <w:tc>
          <w:tcPr>
            <w:tcW w:w="4618" w:type="dxa"/>
            <w:tcBorders/>
            <w:shd w:fill="FFFFFF" w:val="cle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46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220" w:type="dxa"/>
            <w:tcBorders/>
            <w:shd w:fill="FFFFFF" w:val="clear"/>
            <w:vAlign w:val="bottom"/>
          </w:tcPr>
          <w:p>
            <w:pPr>
              <w:pStyle w:val="TableContents"/>
              <w:spacing w:before="0" w:after="283"/>
              <w:rPr/>
            </w:pPr>
            <w:r>
              <w:rPr/>
              <w:t xml:space="preserve">  </w:t>
            </w:r>
          </w:p>
        </w:tc>
        <w:tc>
          <w:tcPr>
            <w:tcW w:w="29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20" w:type="dxa"/>
            <w:tcBorders/>
            <w:shd w:fill="FFFFFF" w:val="clear"/>
            <w:vAlign w:val="bottom"/>
          </w:tcPr>
          <w:p>
            <w:pPr>
              <w:pStyle w:val="TableContents"/>
              <w:spacing w:before="0" w:after="283"/>
              <w:rPr/>
            </w:pPr>
            <w:r>
              <w:rPr/>
              <w:t xml:space="preserve">  </w:t>
            </w:r>
          </w:p>
        </w:tc>
        <w:tc>
          <w:tcPr>
            <w:tcW w:w="34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1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4618"/>
        <w:gridCol w:w="164"/>
        <w:gridCol w:w="468"/>
        <w:gridCol w:w="1536"/>
        <w:gridCol w:w="161"/>
        <w:gridCol w:w="220"/>
        <w:gridCol w:w="348"/>
        <w:gridCol w:w="781"/>
        <w:gridCol w:w="161"/>
        <w:gridCol w:w="219"/>
        <w:gridCol w:w="347"/>
        <w:gridCol w:w="1010"/>
        <w:gridCol w:w="172"/>
      </w:tblGrid>
      <w:tr>
        <w:trPr/>
        <w:tc>
          <w:tcPr>
            <w:tcW w:w="4618"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rPr/>
            </w:pPr>
            <w:r>
              <w:rPr/>
              <w:t> </w:t>
            </w:r>
          </w:p>
        </w:tc>
        <w:tc>
          <w:tcPr>
            <w:tcW w:w="468" w:type="dxa"/>
            <w:tcBorders/>
            <w:shd w:fill="FFFFFF" w:val="clear"/>
            <w:vAlign w:val="bottom"/>
          </w:tcPr>
          <w:p>
            <w:pPr>
              <w:pStyle w:val="TableContents"/>
              <w:spacing w:before="0" w:after="283"/>
              <w:jc w:val="right"/>
              <w:rPr/>
            </w:pPr>
            <w:r>
              <w:rPr/>
              <w:t> </w:t>
            </w:r>
          </w:p>
        </w:tc>
        <w:tc>
          <w:tcPr>
            <w:tcW w:w="1536"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22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jc w:val="right"/>
              <w:rPr/>
            </w:pPr>
            <w:r>
              <w:rPr/>
              <w:t> </w:t>
            </w:r>
          </w:p>
        </w:tc>
        <w:tc>
          <w:tcPr>
            <w:tcW w:w="781"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219" w:type="dxa"/>
            <w:tcBorders/>
            <w:shd w:fill="FFFFFF" w:val="clear"/>
            <w:vAlign w:val="bottom"/>
          </w:tcPr>
          <w:p>
            <w:pPr>
              <w:pStyle w:val="TableContents"/>
              <w:spacing w:before="0" w:after="283"/>
              <w:rPr/>
            </w:pPr>
            <w:r>
              <w:rPr/>
              <w:t> </w:t>
            </w:r>
          </w:p>
        </w:tc>
        <w:tc>
          <w:tcPr>
            <w:tcW w:w="347" w:type="dxa"/>
            <w:tcBorders/>
            <w:shd w:fill="FFFFFF" w:val="clear"/>
            <w:vAlign w:val="bottom"/>
          </w:tcPr>
          <w:p>
            <w:pPr>
              <w:pStyle w:val="TableContents"/>
              <w:spacing w:before="0" w:after="283"/>
              <w:jc w:val="right"/>
              <w:rPr/>
            </w:pPr>
            <w:r>
              <w:rPr/>
              <w:t> </w:t>
            </w:r>
          </w:p>
        </w:tc>
        <w:tc>
          <w:tcPr>
            <w:tcW w:w="1010" w:type="dxa"/>
            <w:tcBorders/>
            <w:shd w:fill="FFFFFF" w:val="clear"/>
            <w:vAlign w:val="bottom"/>
          </w:tcPr>
          <w:p>
            <w:pPr>
              <w:pStyle w:val="TableContents"/>
              <w:spacing w:before="0" w:after="283"/>
              <w:jc w:val="right"/>
              <w:rPr/>
            </w:pPr>
            <w:r>
              <w:rPr/>
              <w:t> </w:t>
            </w:r>
          </w:p>
        </w:tc>
        <w:tc>
          <w:tcPr>
            <w:tcW w:w="172" w:type="dxa"/>
            <w:tcBorders/>
            <w:shd w:fill="FFFFFF" w:val="clear"/>
            <w:vAlign w:val="bottom"/>
          </w:tcPr>
          <w:p>
            <w:pPr>
              <w:pStyle w:val="TableContents"/>
              <w:spacing w:before="0" w:after="283"/>
              <w:jc w:val="left"/>
              <w:rPr/>
            </w:pPr>
            <w:r>
              <w:rPr/>
              <w:t> </w:t>
            </w:r>
          </w:p>
        </w:tc>
      </w:tr>
      <w:tr>
        <w:trPr/>
        <w:tc>
          <w:tcPr>
            <w:tcW w:w="4618"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5251" w:type="dxa"/>
            <w:gridSpan w:val="10"/>
            <w:tcBorders/>
            <w:shd w:fill="FFFFFF" w:val="clear"/>
            <w:vAlign w:val="bottom"/>
          </w:tcPr>
          <w:p>
            <w:pPr>
              <w:pStyle w:val="TableContents"/>
              <w:spacing w:before="0" w:after="283"/>
              <w:jc w:val="center"/>
              <w:rPr>
                <w:b/>
              </w:rPr>
            </w:pPr>
            <w:r>
              <w:rPr>
                <w:b/>
              </w:rPr>
              <w:t>Three Months Ended</w:t>
            </w:r>
          </w:p>
        </w:tc>
        <w:tc>
          <w:tcPr>
            <w:tcW w:w="172" w:type="dxa"/>
            <w:tcBorders/>
            <w:shd w:fill="FFFFFF" w:val="clear"/>
            <w:vAlign w:val="bottom"/>
          </w:tcPr>
          <w:p>
            <w:pPr>
              <w:pStyle w:val="TableContents"/>
              <w:spacing w:before="0" w:after="283"/>
              <w:jc w:val="center"/>
              <w:rPr/>
            </w:pPr>
            <w:r>
              <w:rPr/>
              <w:t xml:space="preserve">  </w:t>
            </w:r>
          </w:p>
        </w:tc>
      </w:tr>
      <w:tr>
        <w:trPr/>
        <w:tc>
          <w:tcPr>
            <w:tcW w:w="4618"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5251"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March 31, 2006</w:t>
            </w:r>
            <w:r>
              <w:rPr/>
              <w:t xml:space="preserve"> </w:t>
            </w:r>
          </w:p>
        </w:tc>
        <w:tc>
          <w:tcPr>
            <w:tcW w:w="172" w:type="dxa"/>
            <w:tcBorders/>
            <w:shd w:fill="FFFFFF" w:val="clear"/>
            <w:vAlign w:val="bottom"/>
          </w:tcPr>
          <w:p>
            <w:pPr>
              <w:pStyle w:val="TableContents"/>
              <w:spacing w:before="0" w:after="283"/>
              <w:jc w:val="center"/>
              <w:rPr/>
            </w:pPr>
            <w:r>
              <w:rPr/>
              <w:t xml:space="preserve">  </w:t>
            </w:r>
          </w:p>
        </w:tc>
      </w:tr>
      <w:tr>
        <w:trPr/>
        <w:tc>
          <w:tcPr>
            <w:tcW w:w="4618"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200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Transportation</w:t>
            </w: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220" w:type="dxa"/>
            <w:tcBorders/>
            <w:shd w:fill="FFFFFF" w:val="clear"/>
            <w:vAlign w:val="bottom"/>
          </w:tcPr>
          <w:p>
            <w:pPr>
              <w:pStyle w:val="TableContents"/>
              <w:spacing w:before="0" w:after="283"/>
              <w:jc w:val="center"/>
              <w:rPr/>
            </w:pPr>
            <w:r>
              <w:rPr/>
              <w:t xml:space="preserve">  </w:t>
            </w:r>
          </w:p>
        </w:tc>
        <w:tc>
          <w:tcPr>
            <w:tcW w:w="112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Facilities</w:t>
            </w: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219" w:type="dxa"/>
            <w:tcBorders/>
            <w:shd w:fill="FFFFFF" w:val="clear"/>
            <w:vAlign w:val="bottom"/>
          </w:tcPr>
          <w:p>
            <w:pPr>
              <w:pStyle w:val="TableContents"/>
              <w:spacing w:before="0" w:after="283"/>
              <w:jc w:val="center"/>
              <w:rPr/>
            </w:pPr>
            <w:r>
              <w:rPr/>
              <w:t xml:space="preserve">  </w:t>
            </w:r>
          </w:p>
        </w:tc>
        <w:tc>
          <w:tcPr>
            <w:tcW w:w="135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Marketing</w:t>
            </w:r>
            <w:r>
              <w:rPr/>
              <w:t xml:space="preserve"> </w:t>
            </w:r>
          </w:p>
        </w:tc>
        <w:tc>
          <w:tcPr>
            <w:tcW w:w="172" w:type="dxa"/>
            <w:tcBorders/>
            <w:shd w:fill="FFFFFF" w:val="clear"/>
            <w:vAlign w:val="bottom"/>
          </w:tcPr>
          <w:p>
            <w:pPr>
              <w:pStyle w:val="TableContents"/>
              <w:spacing w:before="0" w:after="283"/>
              <w:jc w:val="center"/>
              <w:rPr/>
            </w:pPr>
            <w:r>
              <w:rPr/>
              <w:t xml:space="preserve">  </w:t>
            </w:r>
          </w:p>
        </w:tc>
      </w:tr>
      <w:tr>
        <w:trPr/>
        <w:tc>
          <w:tcPr>
            <w:tcW w:w="4618" w:type="dxa"/>
            <w:tcBorders/>
            <w:shd w:fill="FFFFFF" w:val="clear"/>
            <w:vAlign w:val="center"/>
          </w:tcPr>
          <w:p>
            <w:pPr>
              <w:pStyle w:val="TableContents"/>
              <w:spacing w:before="0" w:after="283"/>
              <w:rPr/>
            </w:pPr>
            <w:r>
              <w:rPr/>
              <w:t xml:space="preserve">  </w:t>
            </w:r>
          </w:p>
        </w:tc>
        <w:tc>
          <w:tcPr>
            <w:tcW w:w="5587" w:type="dxa"/>
            <w:gridSpan w:val="12"/>
            <w:tcBorders/>
            <w:shd w:fill="FFFFFF" w:val="clear"/>
          </w:tcPr>
          <w:p>
            <w:pPr>
              <w:pStyle w:val="TableContents"/>
              <w:spacing w:before="0" w:after="283"/>
              <w:rPr>
                <w:sz w:val="4"/>
                <w:szCs w:val="4"/>
              </w:rPr>
            </w:pPr>
            <w:r>
              <w:rPr>
                <w:sz w:val="4"/>
                <w:szCs w:val="4"/>
              </w:rPr>
            </w:r>
          </w:p>
        </w:tc>
      </w:tr>
      <w:tr>
        <w:trPr/>
        <w:tc>
          <w:tcPr>
            <w:tcW w:w="4618" w:type="dxa"/>
            <w:tcBorders/>
            <w:shd w:fill="CCEEFF" w:val="clear"/>
            <w:vAlign w:val="bottom"/>
          </w:tcPr>
          <w:p>
            <w:pPr>
              <w:pStyle w:val="TableContents"/>
              <w:spacing w:before="0" w:after="0"/>
              <w:ind w:left="200" w:right="0" w:hanging="200"/>
              <w:jc w:val="left"/>
              <w:rPr/>
            </w:pPr>
            <w:r>
              <w:rPr>
                <w:b/>
                <w:sz w:val="17"/>
              </w:rPr>
              <w:t>2006 Segment profit excluding selected items impacting comparability</w:t>
            </w:r>
            <w:r>
              <w:rPr/>
              <w:t xml:space="preserve"> </w:t>
            </w:r>
          </w:p>
        </w:tc>
        <w:tc>
          <w:tcPr>
            <w:tcW w:w="164" w:type="dxa"/>
            <w:tcBorders/>
            <w:shd w:fill="CCEEFF" w:val="clear"/>
            <w:vAlign w:val="bottom"/>
          </w:tcPr>
          <w:p>
            <w:pPr>
              <w:pStyle w:val="TableContents"/>
              <w:spacing w:before="0" w:after="283"/>
              <w:rPr/>
            </w:pPr>
            <w:r>
              <w:rPr/>
              <w:t xml:space="preserve">  </w:t>
            </w:r>
          </w:p>
        </w:tc>
        <w:tc>
          <w:tcPr>
            <w:tcW w:w="468" w:type="dxa"/>
            <w:tcBorders/>
            <w:shd w:fill="CCEEFF" w:val="clear"/>
            <w:vAlign w:val="bottom"/>
          </w:tcPr>
          <w:p>
            <w:pPr>
              <w:pStyle w:val="TableContents"/>
              <w:spacing w:before="0" w:after="283"/>
              <w:jc w:val="left"/>
              <w:rPr/>
            </w:pPr>
            <w:r>
              <w:rPr/>
              <w:t xml:space="preserve">  </w:t>
            </w:r>
          </w:p>
        </w:tc>
        <w:tc>
          <w:tcPr>
            <w:tcW w:w="1536"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220" w:type="dxa"/>
            <w:tcBorders/>
            <w:shd w:fill="CCEEFF" w:val="clear"/>
            <w:vAlign w:val="bottom"/>
          </w:tcPr>
          <w:p>
            <w:pPr>
              <w:pStyle w:val="TableContents"/>
              <w:spacing w:before="0" w:after="283"/>
              <w:rPr/>
            </w:pPr>
            <w:r>
              <w:rPr/>
              <w:t xml:space="preserve">  </w:t>
            </w:r>
          </w:p>
        </w:tc>
        <w:tc>
          <w:tcPr>
            <w:tcW w:w="348"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219" w:type="dxa"/>
            <w:tcBorders/>
            <w:shd w:fill="CCEEFF" w:val="clear"/>
            <w:vAlign w:val="bottom"/>
          </w:tcPr>
          <w:p>
            <w:pPr>
              <w:pStyle w:val="TableContents"/>
              <w:spacing w:before="0" w:after="283"/>
              <w:rPr/>
            </w:pPr>
            <w:r>
              <w:rPr/>
              <w:t xml:space="preserve">  </w:t>
            </w:r>
          </w:p>
        </w:tc>
        <w:tc>
          <w:tcPr>
            <w:tcW w:w="347" w:type="dxa"/>
            <w:tcBorders/>
            <w:shd w:fill="CCEEFF" w:val="clear"/>
            <w:vAlign w:val="bottom"/>
          </w:tcPr>
          <w:p>
            <w:pPr>
              <w:pStyle w:val="TableContents"/>
              <w:spacing w:before="0" w:after="283"/>
              <w:jc w:val="left"/>
              <w:rPr/>
            </w:pPr>
            <w:r>
              <w:rPr/>
              <w:t xml:space="preserve">  </w:t>
            </w:r>
          </w:p>
        </w:tc>
        <w:tc>
          <w:tcPr>
            <w:tcW w:w="1010" w:type="dxa"/>
            <w:tcBorders/>
            <w:shd w:fill="CCEEFF" w:val="clear"/>
            <w:vAlign w:val="bottom"/>
          </w:tcPr>
          <w:p>
            <w:pPr>
              <w:pStyle w:val="TableContents"/>
              <w:spacing w:before="0" w:after="283"/>
              <w:jc w:val="right"/>
              <w:rPr/>
            </w:pPr>
            <w:r>
              <w:rPr/>
              <w:t xml:space="preserve">  </w:t>
            </w:r>
          </w:p>
        </w:tc>
        <w:tc>
          <w:tcPr>
            <w:tcW w:w="172" w:type="dxa"/>
            <w:tcBorders/>
            <w:shd w:fill="CCEEFF" w:val="clear"/>
            <w:vAlign w:val="bottom"/>
          </w:tcPr>
          <w:p>
            <w:pPr>
              <w:pStyle w:val="TableContents"/>
              <w:spacing w:before="0" w:after="283"/>
              <w:jc w:val="left"/>
              <w:rPr/>
            </w:pPr>
            <w:r>
              <w:rPr/>
              <w:t xml:space="preserve">  </w:t>
            </w:r>
          </w:p>
        </w:tc>
      </w:tr>
      <w:tr>
        <w:trPr/>
        <w:tc>
          <w:tcPr>
            <w:tcW w:w="4618" w:type="dxa"/>
            <w:tcBorders/>
            <w:shd w:fill="FFFFFF" w:val="clear"/>
            <w:vAlign w:val="bottom"/>
          </w:tcPr>
          <w:p>
            <w:pPr>
              <w:pStyle w:val="TableContents"/>
              <w:spacing w:before="0" w:after="0"/>
              <w:ind w:left="200" w:right="0" w:hanging="200"/>
              <w:jc w:val="left"/>
              <w:rPr>
                <w:sz w:val="17"/>
              </w:rPr>
            </w:pPr>
            <w:r>
              <w:rPr>
                <w:sz w:val="17"/>
              </w:rPr>
              <w:t xml:space="preserve">Reported segment profit </w:t>
            </w:r>
          </w:p>
        </w:tc>
        <w:tc>
          <w:tcPr>
            <w:tcW w:w="164" w:type="dxa"/>
            <w:tcBorders/>
            <w:shd w:fill="FFFFFF" w:val="clear"/>
            <w:vAlign w:val="bottom"/>
          </w:tcPr>
          <w:p>
            <w:pPr>
              <w:pStyle w:val="TableContents"/>
              <w:spacing w:before="0" w:after="283"/>
              <w:rPr/>
            </w:pPr>
            <w:r>
              <w:rPr/>
              <w:t xml:space="preserve">  </w:t>
            </w:r>
          </w:p>
        </w:tc>
        <w:tc>
          <w:tcPr>
            <w:tcW w:w="468" w:type="dxa"/>
            <w:tcBorders/>
            <w:shd w:fill="FFFFFF" w:val="clear"/>
            <w:vAlign w:val="bottom"/>
          </w:tcPr>
          <w:p>
            <w:pPr>
              <w:pStyle w:val="TableContents"/>
              <w:spacing w:before="0" w:after="283"/>
              <w:jc w:val="left"/>
              <w:rPr/>
            </w:pPr>
            <w:r>
              <w:rPr/>
              <w:t xml:space="preserve">$ </w:t>
            </w:r>
          </w:p>
        </w:tc>
        <w:tc>
          <w:tcPr>
            <w:tcW w:w="1536" w:type="dxa"/>
            <w:tcBorders/>
            <w:shd w:fill="FFFFFF" w:val="clear"/>
            <w:vAlign w:val="bottom"/>
          </w:tcPr>
          <w:p>
            <w:pPr>
              <w:pStyle w:val="TableContents"/>
              <w:spacing w:before="0" w:after="283"/>
              <w:jc w:val="right"/>
              <w:rPr/>
            </w:pPr>
            <w:r>
              <w:rPr/>
              <w:t xml:space="preserve">38.1 </w:t>
            </w:r>
          </w:p>
        </w:tc>
        <w:tc>
          <w:tcPr>
            <w:tcW w:w="161" w:type="dxa"/>
            <w:tcBorders/>
            <w:shd w:fill="FFFFFF" w:val="clear"/>
            <w:vAlign w:val="bottom"/>
          </w:tcPr>
          <w:p>
            <w:pPr>
              <w:pStyle w:val="TableContents"/>
              <w:spacing w:before="0" w:after="283"/>
              <w:jc w:val="left"/>
              <w:rPr/>
            </w:pPr>
            <w:r>
              <w:rPr/>
              <w:t xml:space="preserve">  </w:t>
            </w:r>
          </w:p>
        </w:tc>
        <w:tc>
          <w:tcPr>
            <w:tcW w:w="220" w:type="dxa"/>
            <w:tcBorders/>
            <w:shd w:fill="FFFFFF" w:val="clear"/>
            <w:vAlign w:val="bottom"/>
          </w:tcPr>
          <w:p>
            <w:pPr>
              <w:pStyle w:val="TableContents"/>
              <w:spacing w:before="0" w:after="283"/>
              <w:rPr/>
            </w:pPr>
            <w:r>
              <w:rPr/>
              <w:t xml:space="preserve">  </w:t>
            </w:r>
          </w:p>
        </w:tc>
        <w:tc>
          <w:tcPr>
            <w:tcW w:w="348"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2.5 </w:t>
            </w:r>
          </w:p>
        </w:tc>
        <w:tc>
          <w:tcPr>
            <w:tcW w:w="161" w:type="dxa"/>
            <w:tcBorders/>
            <w:shd w:fill="FFFFFF" w:val="clear"/>
            <w:vAlign w:val="bottom"/>
          </w:tcPr>
          <w:p>
            <w:pPr>
              <w:pStyle w:val="TableContents"/>
              <w:spacing w:before="0" w:after="283"/>
              <w:jc w:val="left"/>
              <w:rPr/>
            </w:pPr>
            <w:r>
              <w:rPr/>
              <w:t xml:space="preserve">  </w:t>
            </w:r>
          </w:p>
        </w:tc>
        <w:tc>
          <w:tcPr>
            <w:tcW w:w="219" w:type="dxa"/>
            <w:tcBorders/>
            <w:shd w:fill="FFFFFF" w:val="clear"/>
            <w:vAlign w:val="bottom"/>
          </w:tcPr>
          <w:p>
            <w:pPr>
              <w:pStyle w:val="TableContents"/>
              <w:spacing w:before="0" w:after="283"/>
              <w:rPr/>
            </w:pPr>
            <w:r>
              <w:rPr/>
              <w:t xml:space="preserve">  </w:t>
            </w:r>
          </w:p>
        </w:tc>
        <w:tc>
          <w:tcPr>
            <w:tcW w:w="347" w:type="dxa"/>
            <w:tcBorders/>
            <w:shd w:fill="FFFFFF" w:val="clear"/>
            <w:vAlign w:val="bottom"/>
          </w:tcPr>
          <w:p>
            <w:pPr>
              <w:pStyle w:val="TableContents"/>
              <w:spacing w:before="0" w:after="283"/>
              <w:jc w:val="left"/>
              <w:rPr/>
            </w:pPr>
            <w:r>
              <w:rPr/>
              <w:t xml:space="preserve">$ </w:t>
            </w:r>
          </w:p>
        </w:tc>
        <w:tc>
          <w:tcPr>
            <w:tcW w:w="1010" w:type="dxa"/>
            <w:tcBorders/>
            <w:shd w:fill="FFFFFF" w:val="clear"/>
            <w:vAlign w:val="bottom"/>
          </w:tcPr>
          <w:p>
            <w:pPr>
              <w:pStyle w:val="TableContents"/>
              <w:spacing w:before="0" w:after="283"/>
              <w:jc w:val="right"/>
              <w:rPr/>
            </w:pPr>
            <w:r>
              <w:rPr/>
              <w:t xml:space="preserve">53.1 </w:t>
            </w:r>
          </w:p>
        </w:tc>
        <w:tc>
          <w:tcPr>
            <w:tcW w:w="172" w:type="dxa"/>
            <w:tcBorders/>
            <w:shd w:fill="FFFFFF" w:val="clear"/>
            <w:vAlign w:val="bottom"/>
          </w:tcPr>
          <w:p>
            <w:pPr>
              <w:pStyle w:val="TableContents"/>
              <w:spacing w:before="0" w:after="283"/>
              <w:jc w:val="left"/>
              <w:rPr/>
            </w:pPr>
            <w:r>
              <w:rPr/>
              <w:t xml:space="preserve">  </w:t>
            </w:r>
          </w:p>
        </w:tc>
      </w:tr>
      <w:tr>
        <w:trPr/>
        <w:tc>
          <w:tcPr>
            <w:tcW w:w="4618" w:type="dxa"/>
            <w:tcBorders/>
            <w:shd w:fill="CCEEFF" w:val="clear"/>
            <w:vAlign w:val="bottom"/>
          </w:tcPr>
          <w:p>
            <w:pPr>
              <w:pStyle w:val="TableContents"/>
              <w:spacing w:before="0" w:after="0"/>
              <w:ind w:left="200" w:right="0" w:hanging="200"/>
              <w:jc w:val="left"/>
              <w:rPr>
                <w:sz w:val="17"/>
              </w:rPr>
            </w:pPr>
            <w:r>
              <w:rPr>
                <w:sz w:val="17"/>
              </w:rPr>
              <w:t xml:space="preserve">Selected items impacting comparability of segment profit: </w:t>
            </w:r>
          </w:p>
        </w:tc>
        <w:tc>
          <w:tcPr>
            <w:tcW w:w="164" w:type="dxa"/>
            <w:tcBorders/>
            <w:shd w:fill="CCEEFF" w:val="clear"/>
            <w:vAlign w:val="bottom"/>
          </w:tcPr>
          <w:p>
            <w:pPr>
              <w:pStyle w:val="TableContents"/>
              <w:spacing w:before="0" w:after="283"/>
              <w:rPr/>
            </w:pPr>
            <w:r>
              <w:rPr/>
              <w:t xml:space="preserve">  </w:t>
            </w:r>
          </w:p>
        </w:tc>
        <w:tc>
          <w:tcPr>
            <w:tcW w:w="468" w:type="dxa"/>
            <w:tcBorders/>
            <w:shd w:fill="CCEEFF" w:val="clear"/>
            <w:vAlign w:val="bottom"/>
          </w:tcPr>
          <w:p>
            <w:pPr>
              <w:pStyle w:val="TableContents"/>
              <w:spacing w:before="0" w:after="283"/>
              <w:jc w:val="left"/>
              <w:rPr/>
            </w:pPr>
            <w:r>
              <w:rPr/>
              <w:t xml:space="preserve">  </w:t>
            </w:r>
          </w:p>
        </w:tc>
        <w:tc>
          <w:tcPr>
            <w:tcW w:w="1536"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220" w:type="dxa"/>
            <w:tcBorders/>
            <w:shd w:fill="CCEEFF" w:val="clear"/>
            <w:vAlign w:val="bottom"/>
          </w:tcPr>
          <w:p>
            <w:pPr>
              <w:pStyle w:val="TableContents"/>
              <w:spacing w:before="0" w:after="283"/>
              <w:rPr/>
            </w:pPr>
            <w:r>
              <w:rPr/>
              <w:t xml:space="preserve">  </w:t>
            </w:r>
          </w:p>
        </w:tc>
        <w:tc>
          <w:tcPr>
            <w:tcW w:w="348"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219" w:type="dxa"/>
            <w:tcBorders/>
            <w:shd w:fill="CCEEFF" w:val="clear"/>
            <w:vAlign w:val="bottom"/>
          </w:tcPr>
          <w:p>
            <w:pPr>
              <w:pStyle w:val="TableContents"/>
              <w:spacing w:before="0" w:after="283"/>
              <w:rPr/>
            </w:pPr>
            <w:r>
              <w:rPr/>
              <w:t xml:space="preserve">  </w:t>
            </w:r>
          </w:p>
        </w:tc>
        <w:tc>
          <w:tcPr>
            <w:tcW w:w="347" w:type="dxa"/>
            <w:tcBorders/>
            <w:shd w:fill="CCEEFF" w:val="clear"/>
            <w:vAlign w:val="bottom"/>
          </w:tcPr>
          <w:p>
            <w:pPr>
              <w:pStyle w:val="TableContents"/>
              <w:spacing w:before="0" w:after="283"/>
              <w:jc w:val="left"/>
              <w:rPr/>
            </w:pPr>
            <w:r>
              <w:rPr/>
              <w:t xml:space="preserve">  </w:t>
            </w:r>
          </w:p>
        </w:tc>
        <w:tc>
          <w:tcPr>
            <w:tcW w:w="1010" w:type="dxa"/>
            <w:tcBorders/>
            <w:shd w:fill="CCEEFF" w:val="clear"/>
            <w:vAlign w:val="bottom"/>
          </w:tcPr>
          <w:p>
            <w:pPr>
              <w:pStyle w:val="TableContents"/>
              <w:spacing w:before="0" w:after="283"/>
              <w:jc w:val="right"/>
              <w:rPr/>
            </w:pPr>
            <w:r>
              <w:rPr/>
              <w:t xml:space="preserve">  </w:t>
            </w:r>
          </w:p>
        </w:tc>
        <w:tc>
          <w:tcPr>
            <w:tcW w:w="172" w:type="dxa"/>
            <w:tcBorders/>
            <w:shd w:fill="CCEEFF" w:val="clear"/>
            <w:vAlign w:val="bottom"/>
          </w:tcPr>
          <w:p>
            <w:pPr>
              <w:pStyle w:val="TableContents"/>
              <w:spacing w:before="0" w:after="283"/>
              <w:jc w:val="left"/>
              <w:rPr/>
            </w:pPr>
            <w:r>
              <w:rPr/>
              <w:t xml:space="preserve">  </w:t>
            </w:r>
          </w:p>
        </w:tc>
      </w:tr>
      <w:tr>
        <w:trPr/>
        <w:tc>
          <w:tcPr>
            <w:tcW w:w="4618" w:type="dxa"/>
            <w:tcBorders/>
            <w:shd w:fill="FFFFFF" w:val="clear"/>
            <w:vAlign w:val="bottom"/>
          </w:tcPr>
          <w:p>
            <w:pPr>
              <w:pStyle w:val="TableContents"/>
              <w:spacing w:before="0" w:after="0"/>
              <w:ind w:left="400" w:right="0" w:hanging="200"/>
              <w:jc w:val="left"/>
              <w:rPr>
                <w:sz w:val="17"/>
              </w:rPr>
            </w:pPr>
            <w:r>
              <w:rPr>
                <w:sz w:val="17"/>
              </w:rPr>
              <w:t xml:space="preserve">LTIP charge </w:t>
            </w:r>
          </w:p>
        </w:tc>
        <w:tc>
          <w:tcPr>
            <w:tcW w:w="164" w:type="dxa"/>
            <w:tcBorders/>
            <w:shd w:fill="FFFFFF" w:val="clear"/>
            <w:vAlign w:val="bottom"/>
          </w:tcPr>
          <w:p>
            <w:pPr>
              <w:pStyle w:val="TableContents"/>
              <w:spacing w:before="0" w:after="283"/>
              <w:rPr/>
            </w:pPr>
            <w:r>
              <w:rPr/>
              <w:t xml:space="preserve">  </w:t>
            </w:r>
          </w:p>
        </w:tc>
        <w:tc>
          <w:tcPr>
            <w:tcW w:w="468" w:type="dxa"/>
            <w:tcBorders/>
            <w:shd w:fill="FFFFFF" w:val="clear"/>
            <w:vAlign w:val="bottom"/>
          </w:tcPr>
          <w:p>
            <w:pPr>
              <w:pStyle w:val="TableContents"/>
              <w:spacing w:before="0" w:after="283"/>
              <w:jc w:val="left"/>
              <w:rPr/>
            </w:pPr>
            <w:r>
              <w:rPr/>
              <w:t xml:space="preserve">  </w:t>
            </w:r>
          </w:p>
        </w:tc>
        <w:tc>
          <w:tcPr>
            <w:tcW w:w="1536" w:type="dxa"/>
            <w:tcBorders/>
            <w:shd w:fill="FFFFFF" w:val="clear"/>
            <w:vAlign w:val="bottom"/>
          </w:tcPr>
          <w:p>
            <w:pPr>
              <w:pStyle w:val="TableContents"/>
              <w:spacing w:before="0" w:after="283"/>
              <w:jc w:val="right"/>
              <w:rPr/>
            </w:pPr>
            <w:r>
              <w:rPr/>
              <w:t xml:space="preserve">5.1 </w:t>
            </w:r>
          </w:p>
        </w:tc>
        <w:tc>
          <w:tcPr>
            <w:tcW w:w="161" w:type="dxa"/>
            <w:tcBorders/>
            <w:shd w:fill="FFFFFF" w:val="clear"/>
            <w:vAlign w:val="bottom"/>
          </w:tcPr>
          <w:p>
            <w:pPr>
              <w:pStyle w:val="TableContents"/>
              <w:spacing w:before="0" w:after="283"/>
              <w:jc w:val="left"/>
              <w:rPr/>
            </w:pPr>
            <w:r>
              <w:rPr/>
              <w:t xml:space="preserve">  </w:t>
            </w:r>
          </w:p>
        </w:tc>
        <w:tc>
          <w:tcPr>
            <w:tcW w:w="220" w:type="dxa"/>
            <w:tcBorders/>
            <w:shd w:fill="FFFFFF" w:val="clear"/>
            <w:vAlign w:val="bottom"/>
          </w:tcPr>
          <w:p>
            <w:pPr>
              <w:pStyle w:val="TableContents"/>
              <w:spacing w:before="0" w:after="283"/>
              <w:rPr/>
            </w:pPr>
            <w:r>
              <w:rPr/>
              <w:t xml:space="preserve">  </w:t>
            </w:r>
          </w:p>
        </w:tc>
        <w:tc>
          <w:tcPr>
            <w:tcW w:w="348"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1.2 </w:t>
            </w:r>
          </w:p>
        </w:tc>
        <w:tc>
          <w:tcPr>
            <w:tcW w:w="161" w:type="dxa"/>
            <w:tcBorders/>
            <w:shd w:fill="FFFFFF" w:val="clear"/>
            <w:vAlign w:val="bottom"/>
          </w:tcPr>
          <w:p>
            <w:pPr>
              <w:pStyle w:val="TableContents"/>
              <w:spacing w:before="0" w:after="283"/>
              <w:jc w:val="left"/>
              <w:rPr/>
            </w:pPr>
            <w:r>
              <w:rPr/>
              <w:t xml:space="preserve">  </w:t>
            </w:r>
          </w:p>
        </w:tc>
        <w:tc>
          <w:tcPr>
            <w:tcW w:w="219" w:type="dxa"/>
            <w:tcBorders/>
            <w:shd w:fill="FFFFFF" w:val="clear"/>
            <w:vAlign w:val="bottom"/>
          </w:tcPr>
          <w:p>
            <w:pPr>
              <w:pStyle w:val="TableContents"/>
              <w:spacing w:before="0" w:after="283"/>
              <w:rPr/>
            </w:pPr>
            <w:r>
              <w:rPr/>
              <w:t xml:space="preserve">  </w:t>
            </w:r>
          </w:p>
        </w:tc>
        <w:tc>
          <w:tcPr>
            <w:tcW w:w="347" w:type="dxa"/>
            <w:tcBorders/>
            <w:shd w:fill="FFFFFF" w:val="clear"/>
            <w:vAlign w:val="bottom"/>
          </w:tcPr>
          <w:p>
            <w:pPr>
              <w:pStyle w:val="TableContents"/>
              <w:spacing w:before="0" w:after="283"/>
              <w:jc w:val="left"/>
              <w:rPr/>
            </w:pPr>
            <w:r>
              <w:rPr/>
              <w:t xml:space="preserve">  </w:t>
            </w:r>
          </w:p>
        </w:tc>
        <w:tc>
          <w:tcPr>
            <w:tcW w:w="1010" w:type="dxa"/>
            <w:tcBorders/>
            <w:shd w:fill="FFFFFF" w:val="clear"/>
            <w:vAlign w:val="bottom"/>
          </w:tcPr>
          <w:p>
            <w:pPr>
              <w:pStyle w:val="TableContents"/>
              <w:spacing w:before="0" w:after="283"/>
              <w:jc w:val="right"/>
              <w:rPr/>
            </w:pPr>
            <w:r>
              <w:rPr/>
              <w:t xml:space="preserve">4.3 </w:t>
            </w:r>
          </w:p>
        </w:tc>
        <w:tc>
          <w:tcPr>
            <w:tcW w:w="172" w:type="dxa"/>
            <w:tcBorders/>
            <w:shd w:fill="FFFFFF" w:val="clear"/>
            <w:vAlign w:val="bottom"/>
          </w:tcPr>
          <w:p>
            <w:pPr>
              <w:pStyle w:val="TableContents"/>
              <w:spacing w:before="0" w:after="283"/>
              <w:jc w:val="left"/>
              <w:rPr/>
            </w:pPr>
            <w:r>
              <w:rPr/>
              <w:t xml:space="preserve">  </w:t>
            </w:r>
          </w:p>
        </w:tc>
      </w:tr>
      <w:tr>
        <w:trPr/>
        <w:tc>
          <w:tcPr>
            <w:tcW w:w="4618" w:type="dxa"/>
            <w:tcBorders/>
            <w:shd w:fill="CCEEFF" w:val="clear"/>
            <w:vAlign w:val="bottom"/>
          </w:tcPr>
          <w:p>
            <w:pPr>
              <w:pStyle w:val="TableContents"/>
              <w:spacing w:before="0" w:after="0"/>
              <w:ind w:left="400" w:right="0" w:hanging="200"/>
              <w:jc w:val="left"/>
              <w:rPr>
                <w:sz w:val="17"/>
              </w:rPr>
            </w:pPr>
            <w:r>
              <w:rPr>
                <w:sz w:val="17"/>
              </w:rPr>
              <w:t xml:space="preserve">Gain on foreign currency revaluation </w:t>
            </w:r>
          </w:p>
        </w:tc>
        <w:tc>
          <w:tcPr>
            <w:tcW w:w="164" w:type="dxa"/>
            <w:tcBorders/>
            <w:shd w:fill="CCEEFF" w:val="clear"/>
            <w:vAlign w:val="bottom"/>
          </w:tcPr>
          <w:p>
            <w:pPr>
              <w:pStyle w:val="TableContents"/>
              <w:spacing w:before="0" w:after="283"/>
              <w:rPr/>
            </w:pPr>
            <w:r>
              <w:rPr/>
              <w:t xml:space="preserve">  </w:t>
            </w:r>
          </w:p>
        </w:tc>
        <w:tc>
          <w:tcPr>
            <w:tcW w:w="468" w:type="dxa"/>
            <w:tcBorders/>
            <w:shd w:fill="CCEEFF" w:val="clear"/>
            <w:vAlign w:val="bottom"/>
          </w:tcPr>
          <w:p>
            <w:pPr>
              <w:pStyle w:val="TableContents"/>
              <w:spacing w:before="0" w:after="283"/>
              <w:jc w:val="left"/>
              <w:rPr/>
            </w:pPr>
            <w:r>
              <w:rPr/>
              <w:t xml:space="preserve">  </w:t>
            </w:r>
          </w:p>
        </w:tc>
        <w:tc>
          <w:tcPr>
            <w:tcW w:w="1536"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220" w:type="dxa"/>
            <w:tcBorders/>
            <w:shd w:fill="CCEEFF" w:val="clear"/>
            <w:vAlign w:val="bottom"/>
          </w:tcPr>
          <w:p>
            <w:pPr>
              <w:pStyle w:val="TableContents"/>
              <w:spacing w:before="0" w:after="283"/>
              <w:rPr/>
            </w:pPr>
            <w:r>
              <w:rPr/>
              <w:t xml:space="preserve">  </w:t>
            </w:r>
          </w:p>
        </w:tc>
        <w:tc>
          <w:tcPr>
            <w:tcW w:w="348"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219" w:type="dxa"/>
            <w:tcBorders/>
            <w:shd w:fill="CCEEFF" w:val="clear"/>
            <w:vAlign w:val="bottom"/>
          </w:tcPr>
          <w:p>
            <w:pPr>
              <w:pStyle w:val="TableContents"/>
              <w:spacing w:before="0" w:after="283"/>
              <w:rPr/>
            </w:pPr>
            <w:r>
              <w:rPr/>
              <w:t xml:space="preserve">  </w:t>
            </w:r>
          </w:p>
        </w:tc>
        <w:tc>
          <w:tcPr>
            <w:tcW w:w="347" w:type="dxa"/>
            <w:tcBorders/>
            <w:shd w:fill="CCEEFF" w:val="clear"/>
            <w:vAlign w:val="bottom"/>
          </w:tcPr>
          <w:p>
            <w:pPr>
              <w:pStyle w:val="TableContents"/>
              <w:spacing w:before="0" w:after="283"/>
              <w:jc w:val="left"/>
              <w:rPr/>
            </w:pPr>
            <w:r>
              <w:rPr/>
              <w:t xml:space="preserve">  </w:t>
            </w:r>
          </w:p>
        </w:tc>
        <w:tc>
          <w:tcPr>
            <w:tcW w:w="1010" w:type="dxa"/>
            <w:tcBorders/>
            <w:shd w:fill="CCEEFF" w:val="clear"/>
            <w:vAlign w:val="bottom"/>
          </w:tcPr>
          <w:p>
            <w:pPr>
              <w:pStyle w:val="TableContents"/>
              <w:spacing w:before="0" w:after="283"/>
              <w:jc w:val="right"/>
              <w:rPr/>
            </w:pPr>
            <w:r>
              <w:rPr/>
              <w:t xml:space="preserve">0.9 </w:t>
            </w:r>
          </w:p>
        </w:tc>
        <w:tc>
          <w:tcPr>
            <w:tcW w:w="172" w:type="dxa"/>
            <w:tcBorders/>
            <w:shd w:fill="CCEEFF" w:val="clear"/>
            <w:vAlign w:val="bottom"/>
          </w:tcPr>
          <w:p>
            <w:pPr>
              <w:pStyle w:val="TableContents"/>
              <w:spacing w:before="0" w:after="283"/>
              <w:jc w:val="left"/>
              <w:rPr/>
            </w:pPr>
            <w:r>
              <w:rPr/>
              <w:t xml:space="preserve">  </w:t>
            </w:r>
          </w:p>
        </w:tc>
      </w:tr>
      <w:tr>
        <w:trPr/>
        <w:tc>
          <w:tcPr>
            <w:tcW w:w="4618" w:type="dxa"/>
            <w:tcBorders/>
            <w:shd w:fill="FFFFFF" w:val="clear"/>
            <w:vAlign w:val="bottom"/>
          </w:tcPr>
          <w:p>
            <w:pPr>
              <w:pStyle w:val="TableContents"/>
              <w:spacing w:before="0" w:after="0"/>
              <w:ind w:left="400" w:right="0" w:hanging="200"/>
              <w:jc w:val="left"/>
              <w:rPr>
                <w:sz w:val="17"/>
              </w:rPr>
            </w:pPr>
            <w:r>
              <w:rPr>
                <w:sz w:val="17"/>
              </w:rPr>
              <w:t xml:space="preserve">SFAS 133 mark-to-market adjustment </w:t>
            </w:r>
          </w:p>
        </w:tc>
        <w:tc>
          <w:tcPr>
            <w:tcW w:w="164" w:type="dxa"/>
            <w:tcBorders/>
            <w:shd w:fill="FFFFFF" w:val="clear"/>
            <w:vAlign w:val="bottom"/>
          </w:tcPr>
          <w:p>
            <w:pPr>
              <w:pStyle w:val="TableContents"/>
              <w:spacing w:before="0" w:after="283"/>
              <w:rPr/>
            </w:pPr>
            <w:r>
              <w:rPr/>
              <w:t xml:space="preserve">  </w:t>
            </w:r>
          </w:p>
        </w:tc>
        <w:tc>
          <w:tcPr>
            <w:tcW w:w="468" w:type="dxa"/>
            <w:tcBorders/>
            <w:shd w:fill="FFFFFF" w:val="clear"/>
            <w:vAlign w:val="bottom"/>
          </w:tcPr>
          <w:p>
            <w:pPr>
              <w:pStyle w:val="TableContents"/>
              <w:spacing w:before="0" w:after="283"/>
              <w:jc w:val="left"/>
              <w:rPr/>
            </w:pPr>
            <w:r>
              <w:rPr/>
              <w:t xml:space="preserve">  </w:t>
            </w:r>
          </w:p>
        </w:tc>
        <w:tc>
          <w:tcPr>
            <w:tcW w:w="1536" w:type="dxa"/>
            <w:tcBorders/>
            <w:shd w:fill="FFFFFF" w:val="clear"/>
            <w:vAlign w:val="bottom"/>
          </w:tcPr>
          <w:p>
            <w:pPr>
              <w:pStyle w:val="TableContents"/>
              <w:spacing w:before="0" w:after="283"/>
              <w:jc w:val="right"/>
              <w:rPr/>
            </w:pPr>
            <w:r>
              <w:rPr/>
              <w:t xml:space="preserve"> </w:t>
            </w:r>
          </w:p>
        </w:tc>
        <w:tc>
          <w:tcPr>
            <w:tcW w:w="161" w:type="dxa"/>
            <w:tcBorders/>
            <w:shd w:fill="FFFFFF" w:val="clear"/>
            <w:vAlign w:val="bottom"/>
          </w:tcPr>
          <w:p>
            <w:pPr>
              <w:pStyle w:val="TableContents"/>
              <w:spacing w:before="0" w:after="283"/>
              <w:jc w:val="left"/>
              <w:rPr/>
            </w:pPr>
            <w:r>
              <w:rPr/>
              <w:t xml:space="preserve">  </w:t>
            </w:r>
          </w:p>
        </w:tc>
        <w:tc>
          <w:tcPr>
            <w:tcW w:w="220" w:type="dxa"/>
            <w:tcBorders/>
            <w:shd w:fill="FFFFFF" w:val="clear"/>
            <w:vAlign w:val="bottom"/>
          </w:tcPr>
          <w:p>
            <w:pPr>
              <w:pStyle w:val="TableContents"/>
              <w:spacing w:before="0" w:after="283"/>
              <w:rPr/>
            </w:pPr>
            <w:r>
              <w:rPr/>
              <w:t xml:space="preserve">  </w:t>
            </w:r>
          </w:p>
        </w:tc>
        <w:tc>
          <w:tcPr>
            <w:tcW w:w="348"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 </w:t>
            </w:r>
          </w:p>
        </w:tc>
        <w:tc>
          <w:tcPr>
            <w:tcW w:w="161" w:type="dxa"/>
            <w:tcBorders/>
            <w:shd w:fill="FFFFFF" w:val="clear"/>
            <w:vAlign w:val="bottom"/>
          </w:tcPr>
          <w:p>
            <w:pPr>
              <w:pStyle w:val="TableContents"/>
              <w:spacing w:before="0" w:after="283"/>
              <w:jc w:val="left"/>
              <w:rPr/>
            </w:pPr>
            <w:r>
              <w:rPr/>
              <w:t xml:space="preserve">  </w:t>
            </w:r>
          </w:p>
        </w:tc>
        <w:tc>
          <w:tcPr>
            <w:tcW w:w="219" w:type="dxa"/>
            <w:tcBorders/>
            <w:shd w:fill="FFFFFF" w:val="clear"/>
            <w:vAlign w:val="bottom"/>
          </w:tcPr>
          <w:p>
            <w:pPr>
              <w:pStyle w:val="TableContents"/>
              <w:spacing w:before="0" w:after="283"/>
              <w:rPr/>
            </w:pPr>
            <w:r>
              <w:rPr/>
              <w:t xml:space="preserve">  </w:t>
            </w:r>
          </w:p>
        </w:tc>
        <w:tc>
          <w:tcPr>
            <w:tcW w:w="347" w:type="dxa"/>
            <w:tcBorders/>
            <w:shd w:fill="FFFFFF" w:val="clear"/>
            <w:vAlign w:val="bottom"/>
          </w:tcPr>
          <w:p>
            <w:pPr>
              <w:pStyle w:val="TableContents"/>
              <w:spacing w:before="0" w:after="283"/>
              <w:jc w:val="left"/>
              <w:rPr/>
            </w:pPr>
            <w:r>
              <w:rPr/>
              <w:t xml:space="preserve">  </w:t>
            </w:r>
          </w:p>
        </w:tc>
        <w:tc>
          <w:tcPr>
            <w:tcW w:w="1010" w:type="dxa"/>
            <w:tcBorders/>
            <w:shd w:fill="FFFFFF" w:val="clear"/>
            <w:vAlign w:val="bottom"/>
          </w:tcPr>
          <w:p>
            <w:pPr>
              <w:pStyle w:val="TableContents"/>
              <w:spacing w:before="0" w:after="283"/>
              <w:jc w:val="right"/>
              <w:rPr/>
            </w:pPr>
            <w:r>
              <w:rPr/>
              <w:t xml:space="preserve">0.7 </w:t>
            </w:r>
          </w:p>
        </w:tc>
        <w:tc>
          <w:tcPr>
            <w:tcW w:w="172" w:type="dxa"/>
            <w:tcBorders/>
            <w:shd w:fill="FFFFFF" w:val="clear"/>
            <w:vAlign w:val="bottom"/>
          </w:tcPr>
          <w:p>
            <w:pPr>
              <w:pStyle w:val="TableContents"/>
              <w:spacing w:before="0" w:after="283"/>
              <w:jc w:val="left"/>
              <w:rPr/>
            </w:pPr>
            <w:r>
              <w:rPr/>
              <w:t xml:space="preserve">  </w:t>
            </w:r>
          </w:p>
        </w:tc>
      </w:tr>
      <w:tr>
        <w:trPr/>
        <w:tc>
          <w:tcPr>
            <w:tcW w:w="4618" w:type="dxa"/>
            <w:tcBorders/>
            <w:shd w:fill="FFFFFF" w:val="cle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46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3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220" w:type="dxa"/>
            <w:tcBorders/>
            <w:shd w:fill="FFFFFF" w:val="clear"/>
            <w:vAlign w:val="bottom"/>
          </w:tcPr>
          <w:p>
            <w:pPr>
              <w:pStyle w:val="TableContents"/>
              <w:spacing w:before="0" w:after="283"/>
              <w:rPr/>
            </w:pPr>
            <w:r>
              <w:rPr/>
              <w:t xml:space="preserve">  </w:t>
            </w:r>
          </w:p>
        </w:tc>
        <w:tc>
          <w:tcPr>
            <w:tcW w:w="34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219" w:type="dxa"/>
            <w:tcBorders/>
            <w:shd w:fill="FFFFFF" w:val="clear"/>
            <w:vAlign w:val="bottom"/>
          </w:tcPr>
          <w:p>
            <w:pPr>
              <w:pStyle w:val="TableContents"/>
              <w:spacing w:before="0" w:after="283"/>
              <w:rPr/>
            </w:pPr>
            <w:r>
              <w:rPr/>
              <w:t xml:space="preserve">  </w:t>
            </w:r>
          </w:p>
        </w:tc>
        <w:tc>
          <w:tcPr>
            <w:tcW w:w="34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1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r>
      <w:tr>
        <w:trPr/>
        <w:tc>
          <w:tcPr>
            <w:tcW w:w="4618" w:type="dxa"/>
            <w:tcBorders/>
            <w:shd w:fill="CCEEFF" w:val="clear"/>
            <w:vAlign w:val="bottom"/>
          </w:tcPr>
          <w:p>
            <w:pPr>
              <w:pStyle w:val="TableContents"/>
              <w:spacing w:before="0" w:after="0"/>
              <w:ind w:left="200" w:right="0" w:hanging="200"/>
              <w:jc w:val="left"/>
              <w:rPr>
                <w:sz w:val="17"/>
              </w:rPr>
            </w:pPr>
            <w:r>
              <w:rPr>
                <w:sz w:val="17"/>
              </w:rPr>
              <w:t xml:space="preserve">Segment profit excluding selected items impacting comparability </w:t>
            </w:r>
          </w:p>
        </w:tc>
        <w:tc>
          <w:tcPr>
            <w:tcW w:w="164" w:type="dxa"/>
            <w:tcBorders/>
            <w:shd w:fill="CCEEFF" w:val="clear"/>
            <w:vAlign w:val="bottom"/>
          </w:tcPr>
          <w:p>
            <w:pPr>
              <w:pStyle w:val="TableContents"/>
              <w:spacing w:before="0" w:after="283"/>
              <w:rPr/>
            </w:pPr>
            <w:r>
              <w:rPr/>
              <w:t xml:space="preserve">  </w:t>
            </w:r>
          </w:p>
        </w:tc>
        <w:tc>
          <w:tcPr>
            <w:tcW w:w="468" w:type="dxa"/>
            <w:tcBorders/>
            <w:shd w:fill="CCEEFF" w:val="clear"/>
            <w:vAlign w:val="bottom"/>
          </w:tcPr>
          <w:p>
            <w:pPr>
              <w:pStyle w:val="TableContents"/>
              <w:spacing w:before="0" w:after="283"/>
              <w:jc w:val="left"/>
              <w:rPr/>
            </w:pPr>
            <w:r>
              <w:rPr/>
              <w:t xml:space="preserve">$ </w:t>
            </w:r>
          </w:p>
        </w:tc>
        <w:tc>
          <w:tcPr>
            <w:tcW w:w="1536" w:type="dxa"/>
            <w:tcBorders/>
            <w:shd w:fill="CCEEFF" w:val="clear"/>
            <w:vAlign w:val="bottom"/>
          </w:tcPr>
          <w:p>
            <w:pPr>
              <w:pStyle w:val="TableContents"/>
              <w:spacing w:before="0" w:after="283"/>
              <w:jc w:val="right"/>
              <w:rPr/>
            </w:pPr>
            <w:r>
              <w:rPr/>
              <w:t xml:space="preserve">43.2 </w:t>
            </w:r>
          </w:p>
        </w:tc>
        <w:tc>
          <w:tcPr>
            <w:tcW w:w="161" w:type="dxa"/>
            <w:tcBorders/>
            <w:shd w:fill="CCEEFF" w:val="clear"/>
            <w:vAlign w:val="bottom"/>
          </w:tcPr>
          <w:p>
            <w:pPr>
              <w:pStyle w:val="TableContents"/>
              <w:spacing w:before="0" w:after="283"/>
              <w:jc w:val="left"/>
              <w:rPr/>
            </w:pPr>
            <w:r>
              <w:rPr/>
              <w:t xml:space="preserve">  </w:t>
            </w:r>
          </w:p>
        </w:tc>
        <w:tc>
          <w:tcPr>
            <w:tcW w:w="220" w:type="dxa"/>
            <w:tcBorders/>
            <w:shd w:fill="CCEEFF" w:val="clear"/>
            <w:vAlign w:val="bottom"/>
          </w:tcPr>
          <w:p>
            <w:pPr>
              <w:pStyle w:val="TableContents"/>
              <w:spacing w:before="0" w:after="283"/>
              <w:rPr/>
            </w:pPr>
            <w:r>
              <w:rPr/>
              <w:t xml:space="preserve">  </w:t>
            </w:r>
          </w:p>
        </w:tc>
        <w:tc>
          <w:tcPr>
            <w:tcW w:w="348"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3.7 </w:t>
            </w:r>
          </w:p>
        </w:tc>
        <w:tc>
          <w:tcPr>
            <w:tcW w:w="161" w:type="dxa"/>
            <w:tcBorders/>
            <w:shd w:fill="CCEEFF" w:val="clear"/>
            <w:vAlign w:val="bottom"/>
          </w:tcPr>
          <w:p>
            <w:pPr>
              <w:pStyle w:val="TableContents"/>
              <w:spacing w:before="0" w:after="283"/>
              <w:jc w:val="left"/>
              <w:rPr/>
            </w:pPr>
            <w:r>
              <w:rPr/>
              <w:t xml:space="preserve">  </w:t>
            </w:r>
          </w:p>
        </w:tc>
        <w:tc>
          <w:tcPr>
            <w:tcW w:w="219" w:type="dxa"/>
            <w:tcBorders/>
            <w:shd w:fill="CCEEFF" w:val="clear"/>
            <w:vAlign w:val="bottom"/>
          </w:tcPr>
          <w:p>
            <w:pPr>
              <w:pStyle w:val="TableContents"/>
              <w:spacing w:before="0" w:after="283"/>
              <w:rPr/>
            </w:pPr>
            <w:r>
              <w:rPr/>
              <w:t xml:space="preserve">  </w:t>
            </w:r>
          </w:p>
        </w:tc>
        <w:tc>
          <w:tcPr>
            <w:tcW w:w="347" w:type="dxa"/>
            <w:tcBorders/>
            <w:shd w:fill="CCEEFF" w:val="clear"/>
            <w:vAlign w:val="bottom"/>
          </w:tcPr>
          <w:p>
            <w:pPr>
              <w:pStyle w:val="TableContents"/>
              <w:spacing w:before="0" w:after="283"/>
              <w:jc w:val="left"/>
              <w:rPr/>
            </w:pPr>
            <w:r>
              <w:rPr/>
              <w:t xml:space="preserve">$ </w:t>
            </w:r>
          </w:p>
        </w:tc>
        <w:tc>
          <w:tcPr>
            <w:tcW w:w="1010" w:type="dxa"/>
            <w:tcBorders/>
            <w:shd w:fill="CCEEFF" w:val="clear"/>
            <w:vAlign w:val="bottom"/>
          </w:tcPr>
          <w:p>
            <w:pPr>
              <w:pStyle w:val="TableContents"/>
              <w:spacing w:before="0" w:after="283"/>
              <w:jc w:val="right"/>
              <w:rPr/>
            </w:pPr>
            <w:r>
              <w:rPr/>
              <w:t xml:space="preserve">59.0 </w:t>
            </w:r>
          </w:p>
        </w:tc>
        <w:tc>
          <w:tcPr>
            <w:tcW w:w="172" w:type="dxa"/>
            <w:tcBorders/>
            <w:shd w:fill="CCEEFF" w:val="clear"/>
            <w:vAlign w:val="bottom"/>
          </w:tcPr>
          <w:p>
            <w:pPr>
              <w:pStyle w:val="TableContents"/>
              <w:spacing w:before="0" w:after="283"/>
              <w:jc w:val="left"/>
              <w:rPr/>
            </w:pPr>
            <w:r>
              <w:rPr/>
              <w:t xml:space="preserve">  </w:t>
            </w:r>
          </w:p>
        </w:tc>
      </w:tr>
      <w:tr>
        <w:trPr/>
        <w:tc>
          <w:tcPr>
            <w:tcW w:w="4618" w:type="dxa"/>
            <w:tcBorders/>
            <w:shd w:fill="FFFFFF" w:val="cle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46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220" w:type="dxa"/>
            <w:tcBorders/>
            <w:shd w:fill="FFFFFF" w:val="clear"/>
            <w:vAlign w:val="bottom"/>
          </w:tcPr>
          <w:p>
            <w:pPr>
              <w:pStyle w:val="TableContents"/>
              <w:spacing w:before="0" w:after="283"/>
              <w:rPr/>
            </w:pPr>
            <w:r>
              <w:rPr/>
              <w:t xml:space="preserve">  </w:t>
            </w:r>
          </w:p>
        </w:tc>
        <w:tc>
          <w:tcPr>
            <w:tcW w:w="34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8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219" w:type="dxa"/>
            <w:tcBorders/>
            <w:shd w:fill="FFFFFF" w:val="clear"/>
            <w:vAlign w:val="bottom"/>
          </w:tcPr>
          <w:p>
            <w:pPr>
              <w:pStyle w:val="TableContents"/>
              <w:spacing w:before="0" w:after="283"/>
              <w:rPr/>
            </w:pPr>
            <w:r>
              <w:rPr/>
              <w:t xml:space="preserve">  </w:t>
            </w:r>
          </w:p>
        </w:tc>
        <w:tc>
          <w:tcPr>
            <w:tcW w:w="34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1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r>
    </w:tbl>
    <w:p>
      <w:pPr>
        <w:pStyle w:val="TextBody"/>
        <w:spacing w:before="60" w:after="283"/>
        <w:rPr/>
      </w:pPr>
      <w:r>
        <w:rPr/>
        <w:t> </w:t>
      </w:r>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  #  #</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283"/>
        <w:jc w:val="center"/>
        <w:rPr>
          <w:color w:val="000000"/>
          <w:highlight w:val="white"/>
        </w:rPr>
      </w:pPr>
      <w:r>
        <w:rPr>
          <w:color w:val="000000"/>
          <w:highlight w:val="white"/>
        </w:rPr>
        <w:drawing>
          <wp:inline distT="0" distB="0" distL="0" distR="0">
            <wp:extent cx="5657850" cy="1714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image" Target="media/image6.gif"/><Relationship Id="rId8" Type="http://schemas.openxmlformats.org/officeDocument/2006/relationships/image" Target="media/image7.gif"/><Relationship Id="rId9" Type="http://schemas.openxmlformats.org/officeDocument/2006/relationships/image" Target="media/image8.gif"/><Relationship Id="rId10" Type="http://schemas.openxmlformats.org/officeDocument/2006/relationships/image" Target="media/image9.gif"/><Relationship Id="rId11" Type="http://schemas.openxmlformats.org/officeDocument/2006/relationships/image" Target="media/image10.gif"/><Relationship Id="rId12" Type="http://schemas.openxmlformats.org/officeDocument/2006/relationships/image" Target="media/image11.gif"/><Relationship Id="rId13" Type="http://schemas.openxmlformats.org/officeDocument/2006/relationships/image" Target="media/image12.gif"/><Relationship Id="rId14" Type="http://schemas.openxmlformats.org/officeDocument/2006/relationships/image" Target="media/image13.gif"/><Relationship Id="rId15" Type="http://schemas.openxmlformats.org/officeDocument/2006/relationships/image" Target="media/image14.gif"/><Relationship Id="rId16" Type="http://schemas.openxmlformats.org/officeDocument/2006/relationships/image" Target="media/image15.gif"/><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26</Pages>
  <Words>9346</Words>
  <CharactersWithSpaces>65128</CharactersWithSpaces>
  <Paragraphs>7163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