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252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60" w:type="dxa"/>
            <w:vAlign w:val="bottom"/>
            <w:gridSpan w:val="4"/>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4"/>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restart"/>
          </w:tcPr>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SINNOTT ROBERT V</w:t>
              </w:r>
            </w:hyperlink>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5"/>
          </w:tcPr>
          <w:p>
            <w:pPr>
              <w:spacing w:after="0" w:line="13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PLAINS GP HOLDINGS LP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PAGP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ind w:left="40"/>
              <w:spacing w:after="0"/>
              <w:rPr>
                <w:sz w:val="20"/>
                <w:szCs w:val="20"/>
                <w:color w:val="auto"/>
              </w:rPr>
            </w:pPr>
            <w:r>
              <w:rPr>
                <w:rFonts w:ascii="Arial" w:cs="Arial" w:eastAsia="Arial" w:hAnsi="Arial"/>
                <w:sz w:val="10"/>
                <w:szCs w:val="10"/>
                <w:color w:val="auto"/>
              </w:rPr>
              <w:t>(Check all applicable)</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vMerge w:val="restart"/>
          </w:tcPr>
          <w:p>
            <w:pPr>
              <w:ind w:left="260"/>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1200" w:type="dxa"/>
            <w:vAlign w:val="bottom"/>
            <w:vMerge w:val="restart"/>
          </w:tcPr>
          <w:p>
            <w:pPr>
              <w:ind w:left="140"/>
              <w:spacing w:after="0"/>
              <w:rPr>
                <w:sz w:val="20"/>
                <w:szCs w:val="20"/>
                <w:color w:val="auto"/>
              </w:rPr>
            </w:pPr>
            <w:r>
              <w:rPr>
                <w:rFonts w:ascii="Arial" w:cs="Arial" w:eastAsia="Arial" w:hAnsi="Arial"/>
                <w:sz w:val="10"/>
                <w:szCs w:val="10"/>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1700" w:type="dxa"/>
            <w:vAlign w:val="bottom"/>
            <w:gridSpan w:val="3"/>
            <w:vMerge w:val="restart"/>
          </w:tcPr>
          <w:p>
            <w:pPr>
              <w:ind w:left="5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34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500" w:type="dxa"/>
            <w:vAlign w:val="bottom"/>
            <w:vMerge w:val="restart"/>
          </w:tcPr>
          <w:p>
            <w:pPr>
              <w:ind w:left="100"/>
              <w:spacing w:after="0"/>
              <w:rPr>
                <w:sz w:val="20"/>
                <w:szCs w:val="20"/>
                <w:color w:val="auto"/>
              </w:rPr>
            </w:pPr>
            <w:r>
              <w:rPr>
                <w:rFonts w:ascii="Arial" w:cs="Arial" w:eastAsia="Arial" w:hAnsi="Arial"/>
                <w:sz w:val="10"/>
                <w:szCs w:val="10"/>
                <w:color w:val="auto"/>
              </w:rPr>
              <w:t>(Middle)</w:t>
            </w: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gridSpan w:val="4"/>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gridSpan w:val="4"/>
            <w:vMerge w:val="continue"/>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1800 AVENUE OF THE STARS, 3RD FLR</w:t>
            </w:r>
          </w:p>
        </w:tc>
        <w:tc>
          <w:tcPr>
            <w:tcW w:w="500" w:type="dxa"/>
            <w:vAlign w:val="bottom"/>
          </w:tcPr>
          <w:p>
            <w:pPr>
              <w:spacing w:after="0"/>
              <w:rPr>
                <w:sz w:val="14"/>
                <w:szCs w:val="14"/>
                <w:color w:val="auto"/>
              </w:rPr>
            </w:pPr>
          </w:p>
        </w:tc>
        <w:tc>
          <w:tcPr>
            <w:tcW w:w="1560" w:type="dxa"/>
            <w:vAlign w:val="bottom"/>
            <w:gridSpan w:val="4"/>
          </w:tcPr>
          <w:p>
            <w:pPr>
              <w:ind w:left="920"/>
              <w:spacing w:after="0"/>
              <w:rPr>
                <w:sz w:val="20"/>
                <w:szCs w:val="20"/>
                <w:color w:val="auto"/>
              </w:rPr>
            </w:pPr>
            <w:r>
              <w:rPr>
                <w:rFonts w:ascii="Times New Roman" w:cs="Times New Roman" w:eastAsia="Times New Roman" w:hAnsi="Times New Roman"/>
                <w:sz w:val="13"/>
                <w:szCs w:val="13"/>
                <w:color w:val="0000FF"/>
              </w:rPr>
              <w:t>03/16/2020</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gridSpan w:val="5"/>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5"/>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5"/>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3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120" w:type="dxa"/>
            <w:vAlign w:val="bottom"/>
            <w:gridSpan w:val="2"/>
            <w:vMerge w:val="restart"/>
          </w:tcPr>
          <w:p>
            <w:pPr>
              <w:ind w:left="160"/>
              <w:spacing w:after="0"/>
              <w:rPr>
                <w:sz w:val="20"/>
                <w:szCs w:val="20"/>
                <w:color w:val="auto"/>
              </w:rPr>
            </w:pPr>
            <w:r>
              <w:rPr>
                <w:rFonts w:ascii="Arial" w:cs="Arial" w:eastAsia="Arial" w:hAnsi="Arial"/>
                <w:sz w:val="10"/>
                <w:szCs w:val="10"/>
                <w:color w:val="auto"/>
              </w:rPr>
              <w:t>Form filed by One Reporting Person</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LOS ANGELES</w:t>
            </w: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90067-4219</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900" w:type="dxa"/>
            <w:vAlign w:val="bottom"/>
            <w:gridSpan w:val="4"/>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134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500" w:type="dxa"/>
            <w:vAlign w:val="bottom"/>
          </w:tcPr>
          <w:p>
            <w:pPr>
              <w:ind w:left="100"/>
              <w:spacing w:after="0"/>
              <w:rPr>
                <w:sz w:val="20"/>
                <w:szCs w:val="20"/>
                <w:color w:val="auto"/>
              </w:rPr>
            </w:pPr>
            <w:r>
              <w:rPr>
                <w:rFonts w:ascii="Arial" w:cs="Arial" w:eastAsia="Arial" w:hAnsi="Arial"/>
                <w:sz w:val="10"/>
                <w:szCs w:val="10"/>
                <w:color w:val="auto"/>
              </w:rPr>
              <w:t>(Zip)</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4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8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5140" w:type="dxa"/>
            <w:vAlign w:val="bottom"/>
            <w:tcBorders>
              <w:top w:val="single" w:sz="8" w:color="2C2C2C"/>
            </w:tcBorders>
            <w:gridSpan w:val="11"/>
          </w:tcPr>
          <w:p>
            <w:pPr>
              <w:ind w:left="6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0" w:type="dxa"/>
            <w:vAlign w:val="bottom"/>
            <w:tcBorders>
              <w:top w:val="single" w:sz="8" w:color="2C2C2C"/>
            </w:tcBorders>
          </w:tcPr>
          <w:p>
            <w:pPr>
              <w:spacing w:after="0"/>
              <w:rPr>
                <w:sz w:val="16"/>
                <w:szCs w:val="16"/>
                <w:color w:val="auto"/>
              </w:rPr>
            </w:pPr>
          </w:p>
        </w:tc>
        <w:tc>
          <w:tcPr>
            <w:tcW w:w="920" w:type="dxa"/>
            <w:vAlign w:val="bottom"/>
            <w:tcBorders>
              <w:top w:val="single" w:sz="8" w:color="2C2C2C"/>
            </w:tcBorders>
          </w:tcPr>
          <w:p>
            <w:pPr>
              <w:spacing w:after="0"/>
              <w:rPr>
                <w:sz w:val="16"/>
                <w:szCs w:val="16"/>
                <w:color w:val="auto"/>
              </w:rPr>
            </w:pPr>
          </w:p>
        </w:tc>
        <w:tc>
          <w:tcPr>
            <w:tcW w:w="76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80" w:type="dxa"/>
            <w:vAlign w:val="bottom"/>
            <w:tcBorders>
              <w:bottom w:val="single" w:sz="8" w:color="2C2C2C"/>
            </w:tcBorders>
            <w:gridSpan w:val="3"/>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gridSpan w:val="3"/>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2000" w:type="dxa"/>
            <w:vAlign w:val="bottom"/>
            <w:tcBorders>
              <w:bottom w:val="single" w:sz="8" w:color="2C2C2C"/>
            </w:tcBorders>
            <w:gridSpan w:val="4"/>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500" w:type="dxa"/>
            <w:vAlign w:val="bottom"/>
          </w:tcPr>
          <w:p>
            <w:pPr>
              <w:spacing w:after="0"/>
              <w:rPr>
                <w:sz w:val="11"/>
                <w:szCs w:val="11"/>
                <w:color w:val="auto"/>
              </w:rPr>
            </w:pPr>
          </w:p>
        </w:tc>
        <w:tc>
          <w:tcPr>
            <w:tcW w:w="1560" w:type="dxa"/>
            <w:vAlign w:val="bottom"/>
            <w:gridSpan w:val="4"/>
          </w:tcPr>
          <w:p>
            <w:pPr>
              <w:ind w:left="760"/>
              <w:spacing w:after="0"/>
              <w:rPr>
                <w:sz w:val="20"/>
                <w:szCs w:val="20"/>
                <w:color w:val="auto"/>
              </w:rPr>
            </w:pPr>
            <w:r>
              <w:rPr>
                <w:rFonts w:ascii="Arial" w:cs="Arial" w:eastAsia="Arial" w:hAnsi="Arial"/>
                <w:sz w:val="9"/>
                <w:szCs w:val="9"/>
                <w:b w:val="1"/>
                <w:bCs w:val="1"/>
                <w:color w:val="auto"/>
              </w:rPr>
              <w:t>2. Transaction</w:t>
            </w:r>
          </w:p>
        </w:tc>
        <w:tc>
          <w:tcPr>
            <w:tcW w:w="820" w:type="dxa"/>
            <w:vAlign w:val="bottom"/>
          </w:tcPr>
          <w:p>
            <w:pPr>
              <w:ind w:left="40"/>
              <w:spacing w:after="0"/>
              <w:rPr>
                <w:sz w:val="20"/>
                <w:szCs w:val="20"/>
                <w:color w:val="auto"/>
              </w:rPr>
            </w:pPr>
            <w:r>
              <w:rPr>
                <w:rFonts w:ascii="Arial" w:cs="Arial" w:eastAsia="Arial" w:hAnsi="Arial"/>
                <w:sz w:val="9"/>
                <w:szCs w:val="9"/>
                <w:b w:val="1"/>
                <w:bCs w:val="1"/>
                <w:color w:val="auto"/>
              </w:rPr>
              <w:t>2A. Deemed</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00" w:type="dxa"/>
            <w:vAlign w:val="bottom"/>
            <w:gridSpan w:val="4"/>
          </w:tcPr>
          <w:p>
            <w:pPr>
              <w:ind w:left="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w w:val="99"/>
              </w:rPr>
              <w:t>6. Ownership Form:</w:t>
            </w: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gridSpan w:val="4"/>
          </w:tcPr>
          <w:p>
            <w:pPr>
              <w:ind w:left="760"/>
              <w:spacing w:after="0" w:line="97" w:lineRule="exact"/>
              <w:rPr>
                <w:sz w:val="20"/>
                <w:szCs w:val="20"/>
                <w:color w:val="auto"/>
              </w:rPr>
            </w:pPr>
            <w:r>
              <w:rPr>
                <w:rFonts w:ascii="Arial" w:cs="Arial" w:eastAsia="Arial" w:hAnsi="Arial"/>
                <w:sz w:val="9"/>
                <w:szCs w:val="9"/>
                <w:b w:val="1"/>
                <w:bCs w:val="1"/>
                <w:color w:val="auto"/>
              </w:rPr>
              <w:t>Date</w:t>
            </w:r>
          </w:p>
        </w:tc>
        <w:tc>
          <w:tcPr>
            <w:tcW w:w="820" w:type="dxa"/>
            <w:vAlign w:val="bottom"/>
          </w:tcPr>
          <w:p>
            <w:pPr>
              <w:ind w:left="40"/>
              <w:spacing w:after="0" w:line="97" w:lineRule="exact"/>
              <w:rPr>
                <w:sz w:val="20"/>
                <w:szCs w:val="20"/>
                <w:color w:val="auto"/>
              </w:rPr>
            </w:pPr>
            <w:r>
              <w:rPr>
                <w:rFonts w:ascii="Arial" w:cs="Arial" w:eastAsia="Arial" w:hAnsi="Arial"/>
                <w:sz w:val="9"/>
                <w:szCs w:val="9"/>
                <w:b w:val="1"/>
                <w:bCs w:val="1"/>
                <w:color w:val="auto"/>
              </w:rPr>
              <w:t>Execution Date,</w:t>
            </w:r>
          </w:p>
        </w:tc>
        <w:tc>
          <w:tcPr>
            <w:tcW w:w="760" w:type="dxa"/>
            <w:vAlign w:val="bottom"/>
            <w:gridSpan w:val="2"/>
          </w:tcPr>
          <w:p>
            <w:pPr>
              <w:ind w:left="60"/>
              <w:spacing w:after="0" w:line="97" w:lineRule="exact"/>
              <w:rPr>
                <w:sz w:val="20"/>
                <w:szCs w:val="20"/>
                <w:color w:val="auto"/>
              </w:rPr>
            </w:pPr>
            <w:r>
              <w:rPr>
                <w:rFonts w:ascii="Arial" w:cs="Arial" w:eastAsia="Arial" w:hAnsi="Arial"/>
                <w:sz w:val="9"/>
                <w:szCs w:val="9"/>
                <w:b w:val="1"/>
                <w:bCs w:val="1"/>
                <w:color w:val="auto"/>
              </w:rPr>
              <w:t>Code (Instr. 8)</w:t>
            </w:r>
          </w:p>
        </w:tc>
        <w:tc>
          <w:tcPr>
            <w:tcW w:w="134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(D) (Instr. 3, 4 and 5)</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ind w:left="40"/>
              <w:spacing w:after="0" w:line="97"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60" w:type="dxa"/>
            <w:vAlign w:val="bottom"/>
            <w:gridSpan w:val="4"/>
          </w:tcPr>
          <w:p>
            <w:pPr>
              <w:jc w:val="center"/>
              <w:ind w:left="622"/>
              <w:spacing w:after="0" w:line="101" w:lineRule="exact"/>
              <w:rPr>
                <w:sz w:val="20"/>
                <w:szCs w:val="20"/>
                <w:color w:val="auto"/>
              </w:rPr>
            </w:pPr>
            <w:r>
              <w:rPr>
                <w:rFonts w:ascii="Arial" w:cs="Arial" w:eastAsia="Arial" w:hAnsi="Arial"/>
                <w:sz w:val="9"/>
                <w:szCs w:val="9"/>
                <w:b w:val="1"/>
                <w:bCs w:val="1"/>
                <w:color w:val="auto"/>
                <w:w w:val="97"/>
              </w:rPr>
              <w:t>(Month/Day/Year)</w:t>
            </w:r>
          </w:p>
        </w:tc>
        <w:tc>
          <w:tcPr>
            <w:tcW w:w="8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ind w:left="40"/>
              <w:spacing w:after="0" w:line="57" w:lineRule="exact"/>
              <w:rPr>
                <w:sz w:val="20"/>
                <w:szCs w:val="20"/>
                <w:color w:val="auto"/>
              </w:rPr>
            </w:pPr>
            <w:r>
              <w:rPr>
                <w:rFonts w:ascii="Arial" w:cs="Arial" w:eastAsia="Arial" w:hAnsi="Arial"/>
                <w:sz w:val="6"/>
                <w:szCs w:val="6"/>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2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74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Amount</w:t>
            </w:r>
          </w:p>
        </w:tc>
        <w:tc>
          <w:tcPr>
            <w:tcW w:w="600" w:type="dxa"/>
            <w:vAlign w:val="bottom"/>
            <w:tcBorders>
              <w:top w:val="single" w:sz="8" w:color="2C2C2C"/>
            </w:tcBorders>
            <w:vMerge w:val="restart"/>
          </w:tcPr>
          <w:p>
            <w:pPr>
              <w:jc w:val="center"/>
              <w:ind w:left="19"/>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tcPr>
          <w:p>
            <w:pPr>
              <w:ind w:left="40"/>
              <w:spacing w:after="0" w:line="57" w:lineRule="exact"/>
              <w:rPr>
                <w:sz w:val="20"/>
                <w:szCs w:val="20"/>
                <w:color w:val="auto"/>
              </w:rPr>
            </w:pPr>
            <w:r>
              <w:rPr>
                <w:rFonts w:ascii="Arial" w:cs="Arial" w:eastAsia="Arial" w:hAnsi="Arial"/>
                <w:sz w:val="6"/>
                <w:szCs w:val="6"/>
                <w:b w:val="1"/>
                <w:bCs w:val="1"/>
                <w:color w:val="auto"/>
              </w:rPr>
              <w:t>Transaction(s) (Instr. 3</w:t>
            </w:r>
          </w:p>
        </w:tc>
        <w:tc>
          <w:tcPr>
            <w:tcW w:w="920" w:type="dxa"/>
            <w:vAlign w:val="bottom"/>
          </w:tcPr>
          <w:p>
            <w:pPr>
              <w:spacing w:after="0"/>
              <w:rPr>
                <w:sz w:val="4"/>
                <w:szCs w:val="4"/>
                <w:color w:val="auto"/>
              </w:rPr>
            </w:pPr>
          </w:p>
        </w:tc>
        <w:tc>
          <w:tcPr>
            <w:tcW w:w="78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0" w:type="dxa"/>
            <w:vAlign w:val="bottom"/>
          </w:tcPr>
          <w:p>
            <w:pPr>
              <w:ind w:left="40"/>
              <w:spacing w:after="0"/>
              <w:rPr>
                <w:sz w:val="20"/>
                <w:szCs w:val="20"/>
                <w:color w:val="auto"/>
              </w:rPr>
            </w:pPr>
            <w:r>
              <w:rPr>
                <w:rFonts w:ascii="Arial" w:cs="Arial" w:eastAsia="Arial" w:hAnsi="Arial"/>
                <w:sz w:val="9"/>
                <w:szCs w:val="9"/>
                <w:b w:val="1"/>
                <w:bCs w:val="1"/>
                <w:color w:val="auto"/>
              </w:rPr>
              <w:t>and 4)</w:t>
            </w:r>
          </w:p>
        </w:tc>
        <w:tc>
          <w:tcPr>
            <w:tcW w:w="92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4"/>
          </w:tcPr>
          <w:p>
            <w:pPr>
              <w:jc w:val="center"/>
              <w:ind w:left="622"/>
              <w:spacing w:after="0"/>
              <w:rPr>
                <w:sz w:val="20"/>
                <w:szCs w:val="20"/>
                <w:color w:val="auto"/>
              </w:rPr>
            </w:pPr>
            <w:r>
              <w:rPr>
                <w:rFonts w:ascii="Times New Roman" w:cs="Times New Roman" w:eastAsia="Times New Roman" w:hAnsi="Times New Roman"/>
                <w:sz w:val="13"/>
                <w:szCs w:val="13"/>
                <w:color w:val="0000FF"/>
              </w:rPr>
              <w:t>03/16/2020</w:t>
            </w:r>
          </w:p>
        </w:tc>
        <w:tc>
          <w:tcPr>
            <w:tcW w:w="82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P</w:t>
            </w:r>
          </w:p>
        </w:tc>
        <w:tc>
          <w:tcPr>
            <w:tcW w:w="320" w:type="dxa"/>
            <w:vAlign w:val="bottom"/>
          </w:tcPr>
          <w:p>
            <w:pPr>
              <w:spacing w:after="0"/>
              <w:rPr>
                <w:sz w:val="17"/>
                <w:szCs w:val="17"/>
                <w:color w:val="auto"/>
              </w:rPr>
            </w:pP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25,000</w:t>
            </w:r>
          </w:p>
        </w:tc>
        <w:tc>
          <w:tcPr>
            <w:tcW w:w="60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9"/>
              </w:rPr>
              <w:t>$</w:t>
            </w:r>
            <w:r>
              <w:rPr>
                <w:rFonts w:ascii="Times New Roman" w:cs="Times New Roman" w:eastAsia="Times New Roman" w:hAnsi="Times New Roman"/>
                <w:sz w:val="13"/>
                <w:szCs w:val="13"/>
                <w:color w:val="0000FF"/>
                <w:w w:val="99"/>
              </w:rPr>
              <w:t>5.89</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93,368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4"/>
          </w:tcPr>
          <w:p>
            <w:pPr>
              <w:jc w:val="center"/>
              <w:ind w:left="622"/>
              <w:spacing w:after="0"/>
              <w:rPr>
                <w:sz w:val="20"/>
                <w:szCs w:val="20"/>
                <w:color w:val="auto"/>
              </w:rPr>
            </w:pPr>
            <w:r>
              <w:rPr>
                <w:rFonts w:ascii="Times New Roman" w:cs="Times New Roman" w:eastAsia="Times New Roman" w:hAnsi="Times New Roman"/>
                <w:sz w:val="13"/>
                <w:szCs w:val="13"/>
                <w:color w:val="0000FF"/>
              </w:rPr>
              <w:t>03/17/2020</w:t>
            </w:r>
          </w:p>
        </w:tc>
        <w:tc>
          <w:tcPr>
            <w:tcW w:w="82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P</w:t>
            </w:r>
          </w:p>
        </w:tc>
        <w:tc>
          <w:tcPr>
            <w:tcW w:w="320" w:type="dxa"/>
            <w:vAlign w:val="bottom"/>
          </w:tcPr>
          <w:p>
            <w:pPr>
              <w:spacing w:after="0"/>
              <w:rPr>
                <w:sz w:val="17"/>
                <w:szCs w:val="17"/>
                <w:color w:val="auto"/>
              </w:rPr>
            </w:pP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25,000</w:t>
            </w:r>
          </w:p>
        </w:tc>
        <w:tc>
          <w:tcPr>
            <w:tcW w:w="60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4.9</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118,368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4"/>
          </w:tcPr>
          <w:p>
            <w:pPr>
              <w:jc w:val="center"/>
              <w:ind w:left="622"/>
              <w:spacing w:after="0"/>
              <w:rPr>
                <w:sz w:val="20"/>
                <w:szCs w:val="20"/>
                <w:color w:val="auto"/>
              </w:rPr>
            </w:pPr>
            <w:r>
              <w:rPr>
                <w:rFonts w:ascii="Times New Roman" w:cs="Times New Roman" w:eastAsia="Times New Roman" w:hAnsi="Times New Roman"/>
                <w:sz w:val="13"/>
                <w:szCs w:val="13"/>
                <w:color w:val="0000FF"/>
              </w:rPr>
              <w:t>03/18/2020</w:t>
            </w:r>
          </w:p>
        </w:tc>
        <w:tc>
          <w:tcPr>
            <w:tcW w:w="82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P</w:t>
            </w:r>
          </w:p>
        </w:tc>
        <w:tc>
          <w:tcPr>
            <w:tcW w:w="320" w:type="dxa"/>
            <w:vAlign w:val="bottom"/>
          </w:tcPr>
          <w:p>
            <w:pPr>
              <w:spacing w:after="0"/>
              <w:rPr>
                <w:sz w:val="17"/>
                <w:szCs w:val="17"/>
                <w:color w:val="auto"/>
              </w:rPr>
            </w:pP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50,000</w:t>
            </w:r>
          </w:p>
        </w:tc>
        <w:tc>
          <w:tcPr>
            <w:tcW w:w="60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9"/>
              </w:rPr>
              <w:t>$</w:t>
            </w:r>
            <w:r>
              <w:rPr>
                <w:rFonts w:ascii="Times New Roman" w:cs="Times New Roman" w:eastAsia="Times New Roman" w:hAnsi="Times New Roman"/>
                <w:sz w:val="13"/>
                <w:szCs w:val="13"/>
                <w:color w:val="0000FF"/>
                <w:w w:val="99"/>
              </w:rPr>
              <w:t>3.59</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168,368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4"/>
          </w:tcPr>
          <w:p>
            <w:pPr>
              <w:jc w:val="center"/>
              <w:ind w:left="622"/>
              <w:spacing w:after="0"/>
              <w:rPr>
                <w:sz w:val="20"/>
                <w:szCs w:val="20"/>
                <w:color w:val="auto"/>
              </w:rPr>
            </w:pPr>
            <w:r>
              <w:rPr>
                <w:rFonts w:ascii="Times New Roman" w:cs="Times New Roman" w:eastAsia="Times New Roman" w:hAnsi="Times New Roman"/>
                <w:sz w:val="13"/>
                <w:szCs w:val="13"/>
                <w:color w:val="0000FF"/>
              </w:rPr>
              <w:t>03/18/2020</w:t>
            </w:r>
          </w:p>
        </w:tc>
        <w:tc>
          <w:tcPr>
            <w:tcW w:w="82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P</w:t>
            </w:r>
          </w:p>
        </w:tc>
        <w:tc>
          <w:tcPr>
            <w:tcW w:w="320" w:type="dxa"/>
            <w:vAlign w:val="bottom"/>
          </w:tcPr>
          <w:p>
            <w:pPr>
              <w:spacing w:after="0"/>
              <w:rPr>
                <w:sz w:val="17"/>
                <w:szCs w:val="17"/>
                <w:color w:val="auto"/>
              </w:rPr>
            </w:pP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3"/>
                <w:szCs w:val="13"/>
                <w:color w:val="0000FF"/>
              </w:rPr>
              <w:t>25,000</w:t>
            </w:r>
          </w:p>
        </w:tc>
        <w:tc>
          <w:tcPr>
            <w:tcW w:w="600" w:type="dxa"/>
            <w:vAlign w:val="bottom"/>
          </w:tcPr>
          <w:p>
            <w:pPr>
              <w:jc w:val="center"/>
              <w:ind w:left="39"/>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gridSpan w:val="2"/>
          </w:tcPr>
          <w:p>
            <w:pPr>
              <w:jc w:val="center"/>
              <w:spacing w:after="0"/>
              <w:rPr>
                <w:sz w:val="20"/>
                <w:szCs w:val="20"/>
                <w:color w:val="auto"/>
              </w:rPr>
            </w:pPr>
            <w:r>
              <w:rPr>
                <w:rFonts w:ascii="Arial" w:cs="Arial" w:eastAsia="Arial" w:hAnsi="Arial"/>
                <w:sz w:val="13"/>
                <w:szCs w:val="13"/>
                <w:color w:val="auto"/>
                <w:w w:val="99"/>
              </w:rPr>
              <w:t>$</w:t>
            </w:r>
            <w:r>
              <w:rPr>
                <w:rFonts w:ascii="Times New Roman" w:cs="Times New Roman" w:eastAsia="Times New Roman" w:hAnsi="Times New Roman"/>
                <w:sz w:val="13"/>
                <w:szCs w:val="13"/>
                <w:color w:val="0000FF"/>
                <w:w w:val="99"/>
              </w:rPr>
              <w:t>3.05</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193,368</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The Sinnott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2020 Trust,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1,116,984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John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Sinnott,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Trustee</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Cliffwood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75,104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Energy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Partners</w:t>
            </w:r>
            <w:r>
              <w:rPr>
                <w:rFonts w:ascii="Times New Roman" w:cs="Times New Roman" w:eastAsia="Times New Roman" w:hAnsi="Times New Roman"/>
                <w:sz w:val="16"/>
                <w:szCs w:val="16"/>
                <w:color w:val="008000"/>
                <w:vertAlign w:val="superscript"/>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Robert and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Rosa Sinnott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Living Trust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dtd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Class A Shares</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37,552</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10/24/97,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-2690495</wp:posOffset>
            </wp:positionV>
            <wp:extent cx="6997700" cy="3235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3235325"/>
                    </a:xfrm>
                    <a:prstGeom prst="rect">
                      <a:avLst/>
                    </a:prstGeom>
                    <a:noFill/>
                  </pic:spPr>
                </pic:pic>
              </a:graphicData>
            </a:graphic>
          </wp:anchor>
        </w:drawing>
      </w:r>
    </w:p>
    <w:p>
      <w:pPr>
        <w:ind w:left="10280"/>
        <w:spacing w:after="0"/>
        <w:rPr>
          <w:sz w:val="20"/>
          <w:szCs w:val="20"/>
          <w:color w:val="auto"/>
        </w:rPr>
      </w:pPr>
      <w:r>
        <w:rPr>
          <w:rFonts w:ascii="Times New Roman" w:cs="Times New Roman" w:eastAsia="Times New Roman" w:hAnsi="Times New Roman"/>
          <w:sz w:val="13"/>
          <w:szCs w:val="13"/>
          <w:color w:val="0000FF"/>
        </w:rPr>
        <w:t>Robert V.</w:t>
      </w:r>
    </w:p>
    <w:p>
      <w:pPr>
        <w:spacing w:after="0" w:line="4"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3"/>
          <w:szCs w:val="13"/>
          <w:color w:val="0000FF"/>
        </w:rPr>
        <w:t>Sinnott and</w:t>
      </w:r>
    </w:p>
    <w:p>
      <w:pPr>
        <w:spacing w:after="0" w:line="1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3"/>
          <w:szCs w:val="13"/>
          <w:color w:val="0000FF"/>
        </w:rPr>
        <w:t>Rosa R</w:t>
      </w:r>
    </w:p>
    <w:p>
      <w:pPr>
        <w:spacing w:after="0" w:line="1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3"/>
          <w:szCs w:val="13"/>
          <w:color w:val="0000FF"/>
        </w:rPr>
        <w:t>Sinnott</w:t>
      </w:r>
    </w:p>
    <w:p>
      <w:pPr>
        <w:spacing w:after="0" w:line="11"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3"/>
          <w:szCs w:val="13"/>
          <w:color w:val="0000FF"/>
        </w:rPr>
        <w:t>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03"/>
        </w:trPr>
        <w:tc>
          <w:tcPr>
            <w:tcW w:w="1060" w:type="dxa"/>
            <w:vAlign w:val="bottom"/>
          </w:tcPr>
          <w:p>
            <w:pPr>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1060" w:type="dxa"/>
            <w:vAlign w:val="bottom"/>
            <w:gridSpan w:val="2"/>
          </w:tcPr>
          <w:p>
            <w:pPr>
              <w:ind w:left="120"/>
              <w:spacing w:after="0"/>
              <w:rPr>
                <w:sz w:val="20"/>
                <w:szCs w:val="20"/>
                <w:color w:val="auto"/>
              </w:rPr>
            </w:pPr>
            <w:r>
              <w:rPr>
                <w:rFonts w:ascii="Arial" w:cs="Arial" w:eastAsia="Arial" w:hAnsi="Arial"/>
                <w:sz w:val="9"/>
                <w:szCs w:val="9"/>
                <w:b w:val="1"/>
                <w:bCs w:val="1"/>
                <w:color w:val="auto"/>
              </w:rPr>
              <w:t>5. Number of</w:t>
            </w:r>
          </w:p>
        </w:tc>
        <w:tc>
          <w:tcPr>
            <w:tcW w:w="1160" w:type="dxa"/>
            <w:vAlign w:val="bottom"/>
            <w:gridSpan w:val="2"/>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70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w w:val="95"/>
              </w:rPr>
              <w:t>11. Nature of</w:t>
            </w:r>
          </w:p>
        </w:tc>
        <w:tc>
          <w:tcPr>
            <w:tcW w:w="0" w:type="dxa"/>
            <w:vAlign w:val="bottom"/>
          </w:tcPr>
          <w:p>
            <w:pPr>
              <w:spacing w:after="0"/>
              <w:rPr>
                <w:sz w:val="1"/>
                <w:szCs w:val="1"/>
                <w:color w:val="auto"/>
              </w:rPr>
            </w:pPr>
          </w:p>
        </w:tc>
      </w:tr>
      <w:tr>
        <w:trPr>
          <w:trHeight w:val="100"/>
        </w:trPr>
        <w:tc>
          <w:tcPr>
            <w:tcW w:w="1060" w:type="dxa"/>
            <w:vAlign w:val="bottom"/>
          </w:tcPr>
          <w:p>
            <w:pPr>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7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170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Acquired (A) or</w:t>
            </w:r>
          </w:p>
        </w:tc>
        <w:tc>
          <w:tcPr>
            <w:tcW w:w="11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7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9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Disposed of (D)</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(Instr. 3, 4 and 5)</w:t>
            </w: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vMerge w:val="restart"/>
          </w:tcPr>
          <w:p>
            <w:pPr>
              <w:ind w:left="320"/>
              <w:spacing w:after="0"/>
              <w:rPr>
                <w:sz w:val="20"/>
                <w:szCs w:val="20"/>
                <w:color w:val="auto"/>
              </w:rPr>
            </w:pPr>
            <w:r>
              <w:rPr>
                <w:rFonts w:ascii="Arial" w:cs="Arial" w:eastAsia="Arial" w:hAnsi="Arial"/>
                <w:sz w:val="9"/>
                <w:szCs w:val="9"/>
                <w:b w:val="1"/>
                <w:bCs w:val="1"/>
                <w:color w:val="auto"/>
              </w:rPr>
              <w:t>Amount or</w:t>
            </w:r>
          </w:p>
        </w:tc>
        <w:tc>
          <w:tcPr>
            <w:tcW w:w="6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540" w:type="dxa"/>
            <w:vAlign w:val="bottom"/>
            <w:vMerge w:val="restart"/>
          </w:tcPr>
          <w:p>
            <w:pPr>
              <w:ind w:left="40"/>
              <w:spacing w:after="0"/>
              <w:rPr>
                <w:sz w:val="20"/>
                <w:szCs w:val="20"/>
                <w:color w:val="auto"/>
              </w:rPr>
            </w:pPr>
            <w:r>
              <w:rPr>
                <w:rFonts w:ascii="Arial" w:cs="Arial" w:eastAsia="Arial" w:hAnsi="Arial"/>
                <w:sz w:val="9"/>
                <w:szCs w:val="9"/>
                <w:b w:val="1"/>
                <w:bCs w:val="1"/>
                <w:color w:val="auto"/>
              </w:rPr>
              <w:t>Expiration</w:t>
            </w:r>
          </w:p>
        </w:tc>
        <w:tc>
          <w:tcPr>
            <w:tcW w:w="7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42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w:t>
            </w:r>
          </w:p>
        </w:tc>
        <w:tc>
          <w:tcPr>
            <w:tcW w:w="640" w:type="dxa"/>
            <w:vAlign w:val="bottom"/>
            <w:vMerge w:val="restart"/>
          </w:tcPr>
          <w:p>
            <w:pPr>
              <w:ind w:left="200"/>
              <w:spacing w:after="0"/>
              <w:rPr>
                <w:sz w:val="20"/>
                <w:szCs w:val="20"/>
                <w:color w:val="auto"/>
              </w:rPr>
            </w:pPr>
            <w:r>
              <w:rPr>
                <w:rFonts w:ascii="Arial" w:cs="Arial" w:eastAsia="Arial" w:hAnsi="Arial"/>
                <w:sz w:val="9"/>
                <w:szCs w:val="9"/>
                <w:b w:val="1"/>
                <w:bCs w:val="1"/>
                <w:color w:val="auto"/>
              </w:rPr>
              <w:t>(D)</w:t>
            </w:r>
          </w:p>
        </w:tc>
        <w:tc>
          <w:tcPr>
            <w:tcW w:w="6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980" w:type="dxa"/>
            <w:vAlign w:val="bottom"/>
          </w:tcPr>
          <w:p>
            <w:pPr>
              <w:ind w:left="320"/>
              <w:spacing w:after="0" w:line="101" w:lineRule="exact"/>
              <w:rPr>
                <w:sz w:val="20"/>
                <w:szCs w:val="20"/>
                <w:color w:val="auto"/>
              </w:rPr>
            </w:pPr>
            <w:r>
              <w:rPr>
                <w:rFonts w:ascii="Arial" w:cs="Arial" w:eastAsia="Arial" w:hAnsi="Arial"/>
                <w:sz w:val="9"/>
                <w:szCs w:val="9"/>
                <w:b w:val="1"/>
                <w:bCs w:val="1"/>
                <w:color w:val="auto"/>
              </w:rPr>
              <w:t>Number of</w:t>
            </w:r>
          </w:p>
        </w:tc>
        <w:tc>
          <w:tcPr>
            <w:tcW w:w="600" w:type="dxa"/>
            <w:vAlign w:val="bottom"/>
          </w:tcPr>
          <w:p>
            <w:pPr>
              <w:spacing w:after="0"/>
              <w:rPr>
                <w:sz w:val="8"/>
                <w:szCs w:val="8"/>
                <w:color w:val="auto"/>
              </w:rPr>
            </w:pPr>
          </w:p>
        </w:tc>
        <w:tc>
          <w:tcPr>
            <w:tcW w:w="7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720" w:type="dxa"/>
            <w:vAlign w:val="bottom"/>
            <w:vMerge w:val="continue"/>
          </w:tcPr>
          <w:p>
            <w:pPr>
              <w:spacing w:after="0"/>
              <w:rPr>
                <w:sz w:val="10"/>
                <w:szCs w:val="10"/>
                <w:color w:val="auto"/>
              </w:rPr>
            </w:pPr>
          </w:p>
        </w:tc>
        <w:tc>
          <w:tcPr>
            <w:tcW w:w="980" w:type="dxa"/>
            <w:vAlign w:val="bottom"/>
          </w:tcPr>
          <w:p>
            <w:pPr>
              <w:ind w:left="320"/>
              <w:spacing w:after="0"/>
              <w:rPr>
                <w:sz w:val="20"/>
                <w:szCs w:val="20"/>
                <w:color w:val="auto"/>
              </w:rPr>
            </w:pPr>
            <w:r>
              <w:rPr>
                <w:rFonts w:ascii="Arial" w:cs="Arial" w:eastAsia="Arial" w:hAnsi="Arial"/>
                <w:sz w:val="9"/>
                <w:szCs w:val="9"/>
                <w:b w:val="1"/>
                <w:bCs w:val="1"/>
                <w:color w:val="auto"/>
              </w:rPr>
              <w:t>Shares</w:t>
            </w:r>
          </w:p>
        </w:tc>
        <w:tc>
          <w:tcPr>
            <w:tcW w:w="6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ectPr>
          <w:pgSz w:w="11900" w:h="16838" w:orient="portrait"/>
          <w:cols w:equalWidth="0" w:num="1">
            <w:col w:w="11020"/>
          </w:cols>
          <w:pgMar w:left="440" w:top="199" w:right="439" w:bottom="1440" w:gutter="0" w:footer="0" w:header="0"/>
          <w:type w:val="continuous"/>
        </w:sect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1. Cliffwood Energy Partners, L.P. is a family investment vehicle. Mr. Sinnott is the managing member of the general partner.</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2"/>
          <w:szCs w:val="12"/>
          <w:color w:val="0000FF"/>
        </w:rPr>
        <w:t>/s/ Ann F. Gullion,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3563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6350"/>
                    </a:xfrm>
                    <a:prstGeom prst="rect">
                      <a:avLst/>
                    </a:prstGeom>
                    <a:noFill/>
                  </pic:spPr>
                </pic:pic>
              </a:graphicData>
            </a:graphic>
          </wp:anchor>
        </w:drawing>
      </w:r>
    </w:p>
    <w:p>
      <w:pPr>
        <w:spacing w:after="0" w:line="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5746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74675" cy="6350"/>
                    </a:xfrm>
                    <a:prstGeom prst="rect">
                      <a:avLst/>
                    </a:prstGeom>
                    <a:noFill/>
                  </pic:spPr>
                </pic:pic>
              </a:graphicData>
            </a:graphic>
          </wp:anchor>
        </w:drawing>
      </w:r>
    </w:p>
    <w:p>
      <w:pPr>
        <w:spacing w:after="0" w:line="20"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03/18/2020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35" w:lineRule="exact"/>
        <w:rPr>
          <w:sz w:val="20"/>
          <w:szCs w:val="20"/>
          <w:color w:val="auto"/>
        </w:rPr>
      </w:pPr>
    </w:p>
    <w:p>
      <w:pPr>
        <w:sectPr>
          <w:pgSz w:w="11900" w:h="16838" w:orient="portrait"/>
          <w:cols w:equalWidth="0" w:num="2">
            <w:col w:w="8760" w:space="60"/>
            <w:col w:w="2200"/>
          </w:cols>
          <w:pgMar w:left="440" w:top="199"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5220" w:hanging="10"/>
        <w:spacing w:after="0" w:line="345" w:lineRule="auto"/>
        <w:tabs>
          <w:tab w:leader="none" w:pos="14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Richard McGee and Ann F. Gullion, or either of them s</w:t>
      </w:r>
    </w:p>
    <w:p>
      <w:pPr>
        <w:spacing w:after="0" w:line="15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Plains GP Holdings, L.P.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2" w:lineRule="exact"/>
        <w:rPr>
          <w:rFonts w:ascii="Courier New" w:cs="Courier New" w:eastAsia="Courier New" w:hAnsi="Courier New"/>
          <w:sz w:val="13"/>
          <w:szCs w:val="13"/>
          <w:color w:val="auto"/>
        </w:rPr>
      </w:pPr>
    </w:p>
    <w:p>
      <w:pPr>
        <w:spacing w:after="0" w:line="52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15th day of October, 2013.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Robert V. Sinnott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8625" TargetMode="External"/><Relationship Id="rId14"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2020-03-19T15:50:07Z</dcterms:created>
  <dcterms:modified xsi:type="dcterms:W3CDTF">2020-03-19T15:50:07Z</dcterms:modified>
</cp:coreProperties>
</file>