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37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SINNOTT ROBERT V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PLAINS GP HOLDINGS LP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1800 AVENUE OF THE STARS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3RD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   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&amp; Rosa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04/21/2020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3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5,159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Sinnott 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48,566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52,960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2019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52,960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76,434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Cliffwood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75,104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Energy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-5446395</wp:posOffset>
            </wp:positionV>
            <wp:extent cx="7031355" cy="5491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in-kind distribution to limited partners of Kayne Anderson Non-Traditional Investments, L.P. ("KANTI") and KANTI (QP), L.P. ("KANTI QP"). Reporting Person owns limited partner interests in KANTI and KANTI QP.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Cliffwood Energy Partners, L.P. is a family investment vehicle. Mr. Sinnott is the managing member of the general partner.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V. Sinnott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37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625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2020-08-18T13:03:19Z</dcterms:created>
  <dcterms:modified xsi:type="dcterms:W3CDTF">2020-08-18T13:03:19Z</dcterms:modified>
</cp:coreProperties>
</file>