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461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46189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Ziemba Lawrence Michael</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01/08/2020</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PLAINS GP HOLDINGS LP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PAGP</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1040" w:type="dxa"/>
            <w:vAlign w:val="bottom"/>
          </w:tcPr>
          <w:p>
            <w:pPr>
              <w:spacing w:after="0"/>
              <w:rPr>
                <w:sz w:val="20"/>
                <w:szCs w:val="20"/>
                <w:color w:val="auto"/>
              </w:rPr>
            </w:pPr>
            <w:r>
              <w:rPr>
                <w:rFonts w:ascii="Arial" w:cs="Arial" w:eastAsia="Arial" w:hAnsi="Arial"/>
                <w:sz w:val="9"/>
                <w:szCs w:val="9"/>
                <w:color w:val="auto"/>
              </w:rPr>
              <w:t>(Last)</w:t>
            </w:r>
          </w:p>
        </w:tc>
        <w:tc>
          <w:tcPr>
            <w:tcW w:w="740" w:type="dxa"/>
            <w:vAlign w:val="bottom"/>
          </w:tcPr>
          <w:p>
            <w:pPr>
              <w:ind w:left="6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2"/>
                <w:szCs w:val="12"/>
                <w:color w:val="0000FF"/>
                <w:w w:val="96"/>
              </w:rPr>
              <w:t>333 CLAY STREET</w:t>
            </w: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color w:val="0000FF"/>
              </w:rPr>
              <w:t>SUITE 1600</w:t>
            </w: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1080" w:type="dxa"/>
            <w:vAlign w:val="bottom"/>
            <w:gridSpan w:val="2"/>
          </w:tcPr>
          <w:p>
            <w:pPr>
              <w:spacing w:after="0"/>
              <w:rPr>
                <w:sz w:val="20"/>
                <w:szCs w:val="20"/>
                <w:color w:val="auto"/>
              </w:rPr>
            </w:pPr>
            <w:r>
              <w:rPr>
                <w:rFonts w:ascii="Arial" w:cs="Arial" w:eastAsia="Arial" w:hAnsi="Arial"/>
                <w:sz w:val="9"/>
                <w:szCs w:val="9"/>
                <w:color w:val="auto"/>
              </w:rPr>
              <w:t>(Street)</w:t>
            </w: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color w:val="0000FF"/>
              </w:rPr>
              <w:t>HOUSTON</w:t>
            </w:r>
          </w:p>
        </w:tc>
        <w:tc>
          <w:tcPr>
            <w:tcW w:w="740" w:type="dxa"/>
            <w:vAlign w:val="bottom"/>
          </w:tcPr>
          <w:p>
            <w:pPr>
              <w:ind w:left="6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93"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Class A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920"/>
              <w:spacing w:after="0"/>
              <w:rPr>
                <w:sz w:val="20"/>
                <w:szCs w:val="20"/>
                <w:color w:val="auto"/>
              </w:rPr>
            </w:pPr>
            <w:r>
              <w:rPr>
                <w:rFonts w:ascii="Arial" w:cs="Arial" w:eastAsia="Arial" w:hAnsi="Arial"/>
                <w:sz w:val="12"/>
                <w:szCs w:val="12"/>
                <w:color w:val="0000FF"/>
              </w:rPr>
              <w:t>10,000</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Arial" w:cs="Arial" w:eastAsia="Arial" w:hAnsi="Arial"/>
                <w:sz w:val="12"/>
                <w:szCs w:val="12"/>
                <w:color w:val="0000FF"/>
                <w:w w:val="88"/>
              </w:rPr>
              <w:t>/s/ Lawrence Michael Ziemba</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0000FF"/>
                <w:w w:val="93"/>
              </w:rPr>
              <w:t>01/08/2020</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Ann F. Gullion and Chris Griffith, or either of them signing</w:t>
      </w:r>
    </w:p>
    <w:p>
      <w:pPr>
        <w:spacing w:after="0" w:line="146" w:lineRule="exact"/>
        <w:rPr>
          <w:sz w:val="20"/>
          <w:szCs w:val="20"/>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Plains GP Holdings, L.P. (the Company), Forms 3, 4,</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28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8th day of January, 2020.</w:t>
      </w: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Lawrence Michael Ziemba</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7334" TargetMode="External"/><Relationship Id="rId12"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2020-01-08T17:46:51Z</dcterms:created>
  <dcterms:modified xsi:type="dcterms:W3CDTF">2020-01-08T17:46:51Z</dcterms:modified>
</cp:coreProperties>
</file>