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704532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Pruner Alexandra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2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One Class A share is deliverable for each Phantom Class A share that vests.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Upon termination of service as director, other than because of death disability or retirement.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Alexandra Pruner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2023-08-17T17:51:58Z</dcterms:created>
  <dcterms:modified xsi:type="dcterms:W3CDTF">2023-08-17T17:51:58Z</dcterms:modified>
</cp:coreProperties>
</file>