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5"/>
        </w:trPr>
        <w:tc>
          <w:tcPr>
            <w:tcW w:w="2200" w:type="dxa"/>
            <w:vAlign w:val="bottom"/>
          </w:tcPr>
          <w:p>
            <w:pPr>
              <w:spacing w:after="0"/>
              <w:rPr>
                <w:sz w:val="20"/>
                <w:szCs w:val="20"/>
                <w:color w:val="auto"/>
              </w:rPr>
            </w:pPr>
            <w:r>
              <w:rPr>
                <w:rFonts w:ascii="Arial" w:cs="Arial" w:eastAsia="Arial" w:hAnsi="Arial"/>
                <w:sz w:val="16"/>
                <w:szCs w:val="16"/>
                <w:color w:val="auto"/>
              </w:rPr>
              <w:t>SEC Form 3</w:t>
            </w:r>
          </w:p>
        </w:tc>
        <w:tc>
          <w:tcPr>
            <w:tcW w:w="6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200" w:type="dxa"/>
            <w:vAlign w:val="bottom"/>
          </w:tcPr>
          <w:p>
            <w:pPr>
              <w:ind w:left="760"/>
              <w:spacing w:after="0"/>
              <w:rPr>
                <w:sz w:val="20"/>
                <w:szCs w:val="20"/>
                <w:color w:val="auto"/>
              </w:rPr>
            </w:pPr>
            <w:r>
              <w:rPr>
                <w:rFonts w:ascii="Arial" w:cs="Arial" w:eastAsia="Arial" w:hAnsi="Arial"/>
                <w:sz w:val="18"/>
                <w:szCs w:val="18"/>
                <w:b w:val="1"/>
                <w:bCs w:val="1"/>
                <w:color w:val="auto"/>
              </w:rPr>
              <w:t>FORM 3</w:t>
            </w:r>
          </w:p>
        </w:tc>
        <w:tc>
          <w:tcPr>
            <w:tcW w:w="6660" w:type="dxa"/>
            <w:vAlign w:val="bottom"/>
          </w:tcPr>
          <w:p>
            <w:pPr>
              <w:jc w:val="center"/>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20" w:type="dxa"/>
            <w:vAlign w:val="bottom"/>
            <w:tcBorders>
              <w:bottom w:val="single" w:sz="8" w:color="808080"/>
            </w:tcBorders>
          </w:tcPr>
          <w:p>
            <w:pPr>
              <w:spacing w:after="0"/>
              <w:rPr>
                <w:sz w:val="18"/>
                <w:szCs w:val="18"/>
                <w:color w:val="auto"/>
              </w:rPr>
            </w:pPr>
          </w:p>
        </w:tc>
        <w:tc>
          <w:tcPr>
            <w:tcW w:w="1580" w:type="dxa"/>
            <w:vAlign w:val="bottom"/>
            <w:tcBorders>
              <w:bottom w:val="single" w:sz="8" w:color="808080"/>
            </w:tcBorders>
          </w:tcPr>
          <w:p>
            <w:pPr>
              <w:spacing w:after="0"/>
              <w:rPr>
                <w:sz w:val="18"/>
                <w:szCs w:val="18"/>
                <w:color w:val="auto"/>
              </w:rPr>
            </w:pPr>
          </w:p>
        </w:tc>
        <w:tc>
          <w:tcPr>
            <w:tcW w:w="48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01" w:lineRule="exact"/>
              <w:rPr>
                <w:sz w:val="20"/>
                <w:szCs w:val="20"/>
                <w:color w:val="auto"/>
              </w:rPr>
            </w:pPr>
            <w:r>
              <w:rPr>
                <w:rFonts w:ascii="Arial" w:cs="Arial" w:eastAsia="Arial" w:hAnsi="Arial"/>
                <w:sz w:val="10"/>
                <w:szCs w:val="10"/>
                <w:color w:val="auto"/>
                <w:w w:val="99"/>
              </w:rPr>
              <w:t>Washington, D.C. 20549</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2200" w:type="dxa"/>
            <w:vAlign w:val="bottom"/>
          </w:tcPr>
          <w:p>
            <w:pPr>
              <w:spacing w:after="0"/>
              <w:rPr>
                <w:sz w:val="5"/>
                <w:szCs w:val="5"/>
                <w:color w:val="auto"/>
              </w:rPr>
            </w:pPr>
          </w:p>
        </w:tc>
        <w:tc>
          <w:tcPr>
            <w:tcW w:w="66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580" w:type="dxa"/>
            <w:vAlign w:val="bottom"/>
            <w:vMerge w:val="restart"/>
          </w:tcPr>
          <w:p>
            <w:pPr>
              <w:ind w:left="520"/>
              <w:spacing w:after="0"/>
              <w:rPr>
                <w:sz w:val="20"/>
                <w:szCs w:val="20"/>
                <w:color w:val="auto"/>
              </w:rPr>
            </w:pPr>
            <w:r>
              <w:rPr>
                <w:rFonts w:ascii="Arial" w:cs="Arial" w:eastAsia="Arial" w:hAnsi="Arial"/>
                <w:sz w:val="13"/>
                <w:szCs w:val="13"/>
                <w:color w:val="auto"/>
              </w:rPr>
              <w:t>OMB APPROVAL</w:t>
            </w: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200" w:type="dxa"/>
            <w:vAlign w:val="bottom"/>
          </w:tcPr>
          <w:p>
            <w:pPr>
              <w:spacing w:after="0"/>
              <w:rPr>
                <w:sz w:val="7"/>
                <w:szCs w:val="7"/>
                <w:color w:val="auto"/>
              </w:rPr>
            </w:pPr>
          </w:p>
        </w:tc>
        <w:tc>
          <w:tcPr>
            <w:tcW w:w="6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42" w:lineRule="exact"/>
              <w:rPr>
                <w:sz w:val="20"/>
                <w:szCs w:val="20"/>
                <w:color w:val="auto"/>
              </w:rPr>
            </w:pPr>
            <w:r>
              <w:rPr>
                <w:rFonts w:ascii="Arial" w:cs="Arial" w:eastAsia="Arial" w:hAnsi="Arial"/>
                <w:sz w:val="16"/>
                <w:szCs w:val="16"/>
                <w:b w:val="1"/>
                <w:bCs w:val="1"/>
                <w:color w:val="auto"/>
                <w:w w:val="99"/>
              </w:rPr>
              <w:t>INITIAL STATEMENT OF BENEFICIAL OWNERSHIP OF SECURITIES</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200" w:type="dxa"/>
            <w:vAlign w:val="bottom"/>
          </w:tcPr>
          <w:p>
            <w:pPr>
              <w:spacing w:after="0"/>
              <w:rPr>
                <w:sz w:val="8"/>
                <w:szCs w:val="8"/>
                <w:color w:val="auto"/>
              </w:rPr>
            </w:pPr>
          </w:p>
        </w:tc>
        <w:tc>
          <w:tcPr>
            <w:tcW w:w="66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220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vMerge w:val="restart"/>
          </w:tcPr>
          <w:p>
            <w:pPr>
              <w:jc w:val="center"/>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200" w:type="dxa"/>
            <w:vAlign w:val="bottom"/>
          </w:tcPr>
          <w:p>
            <w:pPr>
              <w:spacing w:after="0"/>
              <w:rPr>
                <w:sz w:val="2"/>
                <w:szCs w:val="2"/>
                <w:color w:val="auto"/>
              </w:rPr>
            </w:pPr>
          </w:p>
        </w:tc>
        <w:tc>
          <w:tcPr>
            <w:tcW w:w="66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6965950</wp:posOffset>
            </wp:positionH>
            <wp:positionV relativeFrom="paragraph">
              <wp:posOffset>-469900</wp:posOffset>
            </wp:positionV>
            <wp:extent cx="6350" cy="4705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50" cy="470535"/>
                    </a:xfrm>
                    <a:prstGeom prst="rect">
                      <a:avLst/>
                    </a:prstGeom>
                    <a:noFill/>
                  </pic:spPr>
                </pic:pic>
              </a:graphicData>
            </a:graphic>
          </wp:anchor>
        </w:drawing>
        <w:drawing>
          <wp:anchor simplePos="0" relativeHeight="251657728" behindDoc="1" locked="0" layoutInCell="0" allowOverlap="1">
            <wp:simplePos x="0" y="0"/>
            <wp:positionH relativeFrom="column">
              <wp:posOffset>5624830</wp:posOffset>
            </wp:positionH>
            <wp:positionV relativeFrom="paragraph">
              <wp:posOffset>-476250</wp:posOffset>
            </wp:positionV>
            <wp:extent cx="6350" cy="4768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50" cy="476885"/>
                    </a:xfrm>
                    <a:prstGeom prst="rect">
                      <a:avLst/>
                    </a:prstGeom>
                    <a:noFill/>
                  </pic:spPr>
                </pic:pic>
              </a:graphicData>
            </a:graphic>
          </wp:anchor>
        </w:drawing>
        <w:drawing>
          <wp:anchor simplePos="0" relativeHeight="251657728" behindDoc="1" locked="0" layoutInCell="0" allowOverlap="1">
            <wp:simplePos x="0" y="0"/>
            <wp:positionH relativeFrom="column">
              <wp:posOffset>5643880</wp:posOffset>
            </wp:positionH>
            <wp:positionV relativeFrom="paragraph">
              <wp:posOffset>-457200</wp:posOffset>
            </wp:positionV>
            <wp:extent cx="1309370" cy="4387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09370" cy="43878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6997700" cy="12522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700" cy="1252220"/>
                    </a:xfrm>
                    <a:prstGeom prst="rect">
                      <a:avLst/>
                    </a:prstGeom>
                    <a:noFill/>
                  </pic:spPr>
                </pic:pic>
              </a:graphicData>
            </a:graphic>
          </wp:anchor>
        </w:drawing>
      </w:r>
    </w:p>
    <w:p>
      <w:pPr>
        <w:sectPr>
          <w:pgSz w:w="11900" w:h="16838" w:orient="portrait"/>
          <w:cols w:equalWidth="0" w:num="1">
            <w:col w:w="11020"/>
          </w:cols>
          <w:pgMar w:left="440" w:top="203" w:right="439" w:bottom="1440" w:gutter="0" w:footer="0" w:header="0"/>
        </w:sectPr>
      </w:pPr>
    </w:p>
    <w:p>
      <w:pPr>
        <w:spacing w:after="0" w:line="32" w:lineRule="exact"/>
        <w:rPr>
          <w:sz w:val="24"/>
          <w:szCs w:val="24"/>
          <w:color w:val="auto"/>
        </w:rPr>
      </w:pPr>
    </w:p>
    <w:tbl>
      <w:tblPr>
        <w:tblLayout w:type="fixed"/>
        <w:tblInd w:w="60" w:type="dxa"/>
        <w:tblCellMar>
          <w:top w:w="0" w:type="dxa"/>
          <w:left w:w="0" w:type="dxa"/>
          <w:bottom w:w="0" w:type="dxa"/>
          <w:right w:w="0" w:type="dxa"/>
        </w:tblCellMar>
      </w:tblPr>
      <w:tr>
        <w:trPr>
          <w:trHeight w:val="184"/>
        </w:trPr>
        <w:tc>
          <w:tcPr>
            <w:tcW w:w="2040" w:type="dxa"/>
            <w:vAlign w:val="bottom"/>
            <w:gridSpan w:val="3"/>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140" w:type="dxa"/>
            <w:vAlign w:val="bottom"/>
          </w:tcPr>
          <w:p>
            <w:pPr>
              <w:spacing w:after="0"/>
              <w:rPr>
                <w:sz w:val="16"/>
                <w:szCs w:val="16"/>
                <w:color w:val="auto"/>
              </w:rPr>
            </w:pPr>
          </w:p>
        </w:tc>
        <w:tc>
          <w:tcPr>
            <w:tcW w:w="1380" w:type="dxa"/>
            <w:vAlign w:val="bottom"/>
          </w:tcPr>
          <w:p>
            <w:pPr>
              <w:ind w:left="120"/>
              <w:spacing w:after="0"/>
              <w:rPr>
                <w:sz w:val="20"/>
                <w:szCs w:val="20"/>
                <w:color w:val="auto"/>
              </w:rPr>
            </w:pPr>
            <w:r>
              <w:rPr>
                <w:rFonts w:ascii="Arial" w:cs="Arial" w:eastAsia="Arial" w:hAnsi="Arial"/>
                <w:sz w:val="10"/>
                <w:szCs w:val="10"/>
                <w:color w:val="auto"/>
              </w:rPr>
              <w:t>2. Date of Event Requiring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20" w:type="dxa"/>
            <w:vAlign w:val="bottom"/>
            <w:gridSpan w:val="2"/>
            <w:vMerge w:val="restart"/>
          </w:tcPr>
          <w:p>
            <w:pPr>
              <w:ind w:left="20"/>
              <w:spacing w:after="0"/>
              <w:rPr>
                <w:rFonts w:ascii="Arial" w:cs="Arial" w:eastAsia="Arial" w:hAnsi="Arial"/>
                <w:sz w:val="16"/>
                <w:szCs w:val="16"/>
                <w:u w:val="single" w:color="auto"/>
                <w:color w:val="0000EE"/>
              </w:rPr>
            </w:pPr>
            <w:hyperlink r:id="rId12">
              <w:r>
                <w:rPr>
                  <w:rFonts w:ascii="Arial" w:cs="Arial" w:eastAsia="Arial" w:hAnsi="Arial"/>
                  <w:sz w:val="16"/>
                  <w:szCs w:val="16"/>
                  <w:u w:val="single" w:color="auto"/>
                  <w:color w:val="0000EE"/>
                </w:rPr>
                <w:t>McCarthy Kevin S</w:t>
              </w:r>
            </w:hyperlink>
          </w:p>
        </w:tc>
        <w:tc>
          <w:tcPr>
            <w:tcW w:w="1140" w:type="dxa"/>
            <w:vAlign w:val="bottom"/>
          </w:tcPr>
          <w:p>
            <w:pPr>
              <w:spacing w:after="0"/>
              <w:rPr>
                <w:sz w:val="8"/>
                <w:szCs w:val="8"/>
                <w:color w:val="auto"/>
              </w:rPr>
            </w:pPr>
          </w:p>
        </w:tc>
        <w:tc>
          <w:tcPr>
            <w:tcW w:w="1380" w:type="dxa"/>
            <w:vAlign w:val="bottom"/>
          </w:tcPr>
          <w:p>
            <w:pPr>
              <w:ind w:left="120"/>
              <w:spacing w:after="0" w:line="94" w:lineRule="exact"/>
              <w:rPr>
                <w:sz w:val="20"/>
                <w:szCs w:val="20"/>
                <w:color w:val="auto"/>
              </w:rPr>
            </w:pPr>
            <w:r>
              <w:rPr>
                <w:rFonts w:ascii="Arial" w:cs="Arial" w:eastAsia="Arial" w:hAnsi="Arial"/>
                <w:sz w:val="10"/>
                <w:szCs w:val="10"/>
                <w:color w:val="auto"/>
                <w:w w:val="97"/>
              </w:rPr>
              <w:t>Statement (Month/Day/Year)</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020" w:type="dxa"/>
            <w:vAlign w:val="bottom"/>
            <w:gridSpan w:val="2"/>
            <w:vMerge w:val="continue"/>
          </w:tcPr>
          <w:p>
            <w:pPr>
              <w:spacing w:after="0"/>
              <w:rPr>
                <w:sz w:val="14"/>
                <w:szCs w:val="14"/>
                <w:color w:val="auto"/>
              </w:rPr>
            </w:pPr>
          </w:p>
        </w:tc>
        <w:tc>
          <w:tcPr>
            <w:tcW w:w="2520" w:type="dxa"/>
            <w:vAlign w:val="bottom"/>
            <w:gridSpan w:val="2"/>
          </w:tcPr>
          <w:p>
            <w:pPr>
              <w:ind w:left="1260"/>
              <w:spacing w:after="0"/>
              <w:rPr>
                <w:sz w:val="20"/>
                <w:szCs w:val="20"/>
                <w:color w:val="auto"/>
              </w:rPr>
            </w:pPr>
            <w:r>
              <w:rPr>
                <w:rFonts w:ascii="Arial" w:cs="Arial" w:eastAsia="Arial" w:hAnsi="Arial"/>
                <w:sz w:val="13"/>
                <w:szCs w:val="13"/>
                <w:color w:val="0000FF"/>
              </w:rPr>
              <w:t>10/01/2020</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0" w:type="dxa"/>
            <w:vAlign w:val="bottom"/>
          </w:tcPr>
          <w:p>
            <w:pPr>
              <w:ind w:left="20"/>
              <w:spacing w:after="0"/>
              <w:rPr>
                <w:sz w:val="20"/>
                <w:szCs w:val="20"/>
                <w:color w:val="auto"/>
              </w:rPr>
            </w:pPr>
            <w:r>
              <w:rPr>
                <w:rFonts w:ascii="Arial" w:cs="Arial" w:eastAsia="Arial" w:hAnsi="Arial"/>
                <w:sz w:val="10"/>
                <w:szCs w:val="10"/>
                <w:color w:val="auto"/>
              </w:rPr>
              <w:t>(Last)</w:t>
            </w:r>
          </w:p>
        </w:tc>
        <w:tc>
          <w:tcPr>
            <w:tcW w:w="1180" w:type="dxa"/>
            <w:vAlign w:val="bottom"/>
          </w:tcPr>
          <w:p>
            <w:pPr>
              <w:ind w:left="220"/>
              <w:spacing w:after="0"/>
              <w:rPr>
                <w:sz w:val="20"/>
                <w:szCs w:val="20"/>
                <w:color w:val="auto"/>
              </w:rPr>
            </w:pPr>
            <w:r>
              <w:rPr>
                <w:rFonts w:ascii="Arial" w:cs="Arial" w:eastAsia="Arial" w:hAnsi="Arial"/>
                <w:sz w:val="10"/>
                <w:szCs w:val="10"/>
                <w:color w:val="auto"/>
              </w:rPr>
              <w:t>(First)</w:t>
            </w:r>
          </w:p>
        </w:tc>
        <w:tc>
          <w:tcPr>
            <w:tcW w:w="2520" w:type="dxa"/>
            <w:vAlign w:val="bottom"/>
            <w:gridSpan w:val="2"/>
          </w:tcPr>
          <w:p>
            <w:pPr>
              <w:ind w:left="100"/>
              <w:spacing w:after="0"/>
              <w:rPr>
                <w:sz w:val="20"/>
                <w:szCs w:val="20"/>
                <w:color w:val="auto"/>
              </w:rPr>
            </w:pPr>
            <w:r>
              <w:rPr>
                <w:rFonts w:ascii="Arial" w:cs="Arial" w:eastAsia="Arial" w:hAnsi="Arial"/>
                <w:sz w:val="10"/>
                <w:szCs w:val="10"/>
                <w:color w:val="auto"/>
              </w:rPr>
              <w:t>(Middle)</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020" w:type="dxa"/>
            <w:vAlign w:val="bottom"/>
            <w:gridSpan w:val="2"/>
          </w:tcPr>
          <w:p>
            <w:pPr>
              <w:ind w:left="20"/>
              <w:spacing w:after="0"/>
              <w:rPr>
                <w:sz w:val="20"/>
                <w:szCs w:val="20"/>
                <w:color w:val="auto"/>
              </w:rPr>
            </w:pPr>
            <w:r>
              <w:rPr>
                <w:rFonts w:ascii="Arial" w:cs="Arial" w:eastAsia="Arial" w:hAnsi="Arial"/>
                <w:sz w:val="13"/>
                <w:szCs w:val="13"/>
                <w:color w:val="0000FF"/>
              </w:rPr>
              <w:t>811 MAIN, 14TH FLOOR</w:t>
            </w:r>
          </w:p>
        </w:tc>
        <w:tc>
          <w:tcPr>
            <w:tcW w:w="1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860" w:type="dxa"/>
            <w:vAlign w:val="bottom"/>
            <w:gridSpan w:val="2"/>
          </w:tcPr>
          <w:p>
            <w:pPr>
              <w:spacing w:after="0"/>
              <w:rPr>
                <w:sz w:val="20"/>
                <w:szCs w:val="20"/>
                <w:color w:val="auto"/>
              </w:rPr>
            </w:pPr>
            <w:r>
              <w:rPr>
                <w:rFonts w:ascii="Arial" w:cs="Arial" w:eastAsia="Arial" w:hAnsi="Arial"/>
                <w:sz w:val="10"/>
                <w:szCs w:val="10"/>
                <w:color w:val="auto"/>
              </w:rPr>
              <w:t>(Street)</w:t>
            </w:r>
          </w:p>
        </w:tc>
        <w:tc>
          <w:tcPr>
            <w:tcW w:w="1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3"/>
                <w:szCs w:val="13"/>
                <w:color w:val="0000FF"/>
              </w:rPr>
              <w:t>HOUSTON</w:t>
            </w:r>
          </w:p>
        </w:tc>
        <w:tc>
          <w:tcPr>
            <w:tcW w:w="1180" w:type="dxa"/>
            <w:vAlign w:val="bottom"/>
          </w:tcPr>
          <w:p>
            <w:pPr>
              <w:ind w:left="220"/>
              <w:spacing w:after="0"/>
              <w:rPr>
                <w:sz w:val="20"/>
                <w:szCs w:val="20"/>
                <w:color w:val="auto"/>
              </w:rPr>
            </w:pPr>
            <w:r>
              <w:rPr>
                <w:rFonts w:ascii="Arial" w:cs="Arial" w:eastAsia="Arial" w:hAnsi="Arial"/>
                <w:sz w:val="13"/>
                <w:szCs w:val="13"/>
                <w:color w:val="0000FF"/>
              </w:rPr>
              <w:t>TX</w:t>
            </w:r>
          </w:p>
        </w:tc>
        <w:tc>
          <w:tcPr>
            <w:tcW w:w="1140" w:type="dxa"/>
            <w:vAlign w:val="bottom"/>
          </w:tcPr>
          <w:p>
            <w:pPr>
              <w:ind w:left="100"/>
              <w:spacing w:after="0"/>
              <w:rPr>
                <w:sz w:val="20"/>
                <w:szCs w:val="20"/>
                <w:color w:val="auto"/>
              </w:rPr>
            </w:pPr>
            <w:r>
              <w:rPr>
                <w:rFonts w:ascii="Arial" w:cs="Arial" w:eastAsia="Arial" w:hAnsi="Arial"/>
                <w:sz w:val="13"/>
                <w:szCs w:val="13"/>
                <w:color w:val="0000FF"/>
              </w:rPr>
              <w:t>77002</w:t>
            </w: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spacing w:after="0"/>
        <w:rPr>
          <w:sz w:val="20"/>
          <w:szCs w:val="20"/>
          <w:color w:val="auto"/>
        </w:rPr>
      </w:pPr>
      <w:r>
        <w:rPr>
          <w:rFonts w:ascii="Arial" w:cs="Arial" w:eastAsia="Arial" w:hAnsi="Arial"/>
          <w:sz w:val="10"/>
          <w:szCs w:val="10"/>
          <w:color w:val="auto"/>
        </w:rPr>
        <w:t xml:space="preserve">3.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p>
      <w:pPr>
        <w:spacing w:after="0" w:line="5" w:lineRule="exact"/>
        <w:rPr>
          <w:sz w:val="24"/>
          <w:szCs w:val="24"/>
          <w:color w:val="auto"/>
        </w:rPr>
      </w:pPr>
    </w:p>
    <w:p>
      <w:pPr>
        <w:spacing w:after="0"/>
        <w:rPr>
          <w:rFonts w:ascii="Arial" w:cs="Arial" w:eastAsia="Arial" w:hAnsi="Arial"/>
          <w:sz w:val="16"/>
          <w:szCs w:val="16"/>
          <w:color w:val="0000EE"/>
        </w:rPr>
      </w:pPr>
      <w:hyperlink r:id="rId13">
        <w:r>
          <w:rPr>
            <w:rFonts w:ascii="Arial" w:cs="Arial" w:eastAsia="Arial" w:hAnsi="Arial"/>
            <w:sz w:val="16"/>
            <w:szCs w:val="16"/>
            <w:u w:val="single" w:color="auto"/>
            <w:color w:val="0000EE"/>
          </w:rPr>
          <w:t>PLAINS GP HOLDINGS LP</w:t>
        </w:r>
        <w:r>
          <w:rPr>
            <w:rFonts w:ascii="Arial" w:cs="Arial" w:eastAsia="Arial" w:hAnsi="Arial"/>
            <w:sz w:val="16"/>
            <w:szCs w:val="16"/>
            <w:color w:val="0000EE"/>
          </w:rPr>
          <w:t xml:space="preserve">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PAGP</w:t>
      </w:r>
      <w:r>
        <w:rPr>
          <w:rFonts w:ascii="Arial" w:cs="Arial" w:eastAsia="Arial" w:hAnsi="Arial"/>
          <w:sz w:val="16"/>
          <w:szCs w:val="16"/>
          <w:color w:val="0000EE"/>
        </w:rPr>
        <w:t xml:space="preserve"> </w:t>
      </w:r>
      <w:r>
        <w:rPr>
          <w:rFonts w:ascii="Arial" w:cs="Arial" w:eastAsia="Arial" w:hAnsi="Arial"/>
          <w:sz w:val="16"/>
          <w:szCs w:val="16"/>
          <w:color w:val="000000"/>
        </w:rPr>
        <w:t>]</w:t>
      </w:r>
    </w:p>
    <w:p>
      <w:pPr>
        <w:spacing w:after="0" w:line="294"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3240" w:type="dxa"/>
            <w:vAlign w:val="bottom"/>
            <w:gridSpan w:val="3"/>
          </w:tcPr>
          <w:p>
            <w:pPr>
              <w:spacing w:after="0"/>
              <w:rPr>
                <w:sz w:val="20"/>
                <w:szCs w:val="20"/>
                <w:color w:val="auto"/>
              </w:rPr>
            </w:pPr>
            <w:r>
              <w:rPr>
                <w:rFonts w:ascii="Arial" w:cs="Arial" w:eastAsia="Arial" w:hAnsi="Arial"/>
                <w:sz w:val="10"/>
                <w:szCs w:val="10"/>
                <w:color w:val="auto"/>
              </w:rPr>
              <w:t>4. Relationship of Reporting Person(s) to Issuer</w:t>
            </w:r>
          </w:p>
        </w:tc>
        <w:tc>
          <w:tcPr>
            <w:tcW w:w="140" w:type="dxa"/>
            <w:vAlign w:val="bottom"/>
          </w:tcPr>
          <w:p>
            <w:pPr>
              <w:jc w:val="right"/>
              <w:spacing w:after="0"/>
              <w:rPr>
                <w:sz w:val="20"/>
                <w:szCs w:val="20"/>
                <w:color w:val="auto"/>
              </w:rPr>
            </w:pPr>
            <w:r>
              <w:rPr>
                <w:rFonts w:ascii="Arial" w:cs="Arial" w:eastAsia="Arial" w:hAnsi="Arial"/>
                <w:sz w:val="10"/>
                <w:szCs w:val="10"/>
                <w:color w:val="auto"/>
              </w:rPr>
              <w:t>5.</w:t>
            </w:r>
          </w:p>
        </w:tc>
        <w:tc>
          <w:tcPr>
            <w:tcW w:w="2620" w:type="dxa"/>
            <w:vAlign w:val="bottom"/>
            <w:gridSpan w:val="2"/>
          </w:tcPr>
          <w:p>
            <w:pPr>
              <w:ind w:left="20"/>
              <w:spacing w:after="0"/>
              <w:rPr>
                <w:sz w:val="20"/>
                <w:szCs w:val="20"/>
                <w:color w:val="auto"/>
              </w:rPr>
            </w:pPr>
            <w:r>
              <w:rPr>
                <w:rFonts w:ascii="Arial" w:cs="Arial" w:eastAsia="Arial" w:hAnsi="Arial"/>
                <w:sz w:val="10"/>
                <w:szCs w:val="10"/>
                <w:color w:val="auto"/>
              </w:rPr>
              <w:t>If Amendment, Date of Original Filed (Month/Day/Year)</w:t>
            </w:r>
          </w:p>
        </w:tc>
        <w:tc>
          <w:tcPr>
            <w:tcW w:w="0" w:type="dxa"/>
            <w:vAlign w:val="bottom"/>
          </w:tcPr>
          <w:p>
            <w:pPr>
              <w:spacing w:after="0"/>
              <w:rPr>
                <w:sz w:val="1"/>
                <w:szCs w:val="1"/>
                <w:color w:val="auto"/>
              </w:rPr>
            </w:pPr>
          </w:p>
        </w:tc>
      </w:tr>
      <w:tr>
        <w:trPr>
          <w:trHeight w:val="121"/>
        </w:trPr>
        <w:tc>
          <w:tcPr>
            <w:tcW w:w="1960" w:type="dxa"/>
            <w:vAlign w:val="bottom"/>
            <w:gridSpan w:val="2"/>
          </w:tcPr>
          <w:p>
            <w:pPr>
              <w:spacing w:after="0"/>
              <w:rPr>
                <w:sz w:val="20"/>
                <w:szCs w:val="20"/>
                <w:color w:val="auto"/>
              </w:rPr>
            </w:pPr>
            <w:r>
              <w:rPr>
                <w:rFonts w:ascii="Arial" w:cs="Arial" w:eastAsia="Arial" w:hAnsi="Arial"/>
                <w:sz w:val="10"/>
                <w:szCs w:val="10"/>
                <w:color w:val="auto"/>
              </w:rPr>
              <w:t>(Check all applicable)</w:t>
            </w:r>
          </w:p>
        </w:tc>
        <w:tc>
          <w:tcPr>
            <w:tcW w:w="1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0"/>
        </w:trPr>
        <w:tc>
          <w:tcPr>
            <w:tcW w:w="400" w:type="dxa"/>
            <w:vAlign w:val="bottom"/>
            <w:vMerge w:val="restart"/>
          </w:tcPr>
          <w:p>
            <w:pPr>
              <w:ind w:left="200"/>
              <w:spacing w:after="0"/>
              <w:rPr>
                <w:sz w:val="20"/>
                <w:szCs w:val="20"/>
                <w:color w:val="auto"/>
              </w:rPr>
            </w:pPr>
            <w:r>
              <w:rPr>
                <w:rFonts w:ascii="Arial" w:cs="Arial" w:eastAsia="Arial" w:hAnsi="Arial"/>
                <w:sz w:val="13"/>
                <w:szCs w:val="13"/>
                <w:color w:val="0000FF"/>
              </w:rPr>
              <w:t>X</w:t>
            </w:r>
          </w:p>
        </w:tc>
        <w:tc>
          <w:tcPr>
            <w:tcW w:w="1560" w:type="dxa"/>
            <w:vAlign w:val="bottom"/>
            <w:vMerge w:val="restart"/>
          </w:tcPr>
          <w:p>
            <w:pPr>
              <w:ind w:left="120"/>
              <w:spacing w:after="0"/>
              <w:rPr>
                <w:sz w:val="20"/>
                <w:szCs w:val="20"/>
                <w:color w:val="auto"/>
              </w:rPr>
            </w:pPr>
            <w:r>
              <w:rPr>
                <w:rFonts w:ascii="Arial" w:cs="Arial" w:eastAsia="Arial" w:hAnsi="Arial"/>
                <w:sz w:val="10"/>
                <w:szCs w:val="10"/>
                <w:color w:val="auto"/>
              </w:rPr>
              <w:t>Director</w:t>
            </w:r>
          </w:p>
        </w:tc>
        <w:tc>
          <w:tcPr>
            <w:tcW w:w="1280" w:type="dxa"/>
            <w:vAlign w:val="bottom"/>
            <w:vMerge w:val="restart"/>
          </w:tcPr>
          <w:p>
            <w:pPr>
              <w:ind w:left="140"/>
              <w:spacing w:after="0"/>
              <w:rPr>
                <w:sz w:val="20"/>
                <w:szCs w:val="20"/>
                <w:color w:val="auto"/>
              </w:rPr>
            </w:pPr>
            <w:r>
              <w:rPr>
                <w:rFonts w:ascii="Arial" w:cs="Arial" w:eastAsia="Arial" w:hAnsi="Arial"/>
                <w:sz w:val="10"/>
                <w:szCs w:val="10"/>
                <w:color w:val="auto"/>
              </w:rPr>
              <w:t>10% Owner</w:t>
            </w:r>
          </w:p>
        </w:tc>
        <w:tc>
          <w:tcPr>
            <w:tcW w:w="1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23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400" w:type="dxa"/>
            <w:vAlign w:val="bottom"/>
            <w:vMerge w:val="continue"/>
          </w:tcPr>
          <w:p>
            <w:pPr>
              <w:spacing w:after="0"/>
              <w:rPr>
                <w:sz w:val="8"/>
                <w:szCs w:val="8"/>
                <w:color w:val="auto"/>
              </w:rPr>
            </w:pPr>
          </w:p>
        </w:tc>
        <w:tc>
          <w:tcPr>
            <w:tcW w:w="156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140" w:type="dxa"/>
            <w:vAlign w:val="bottom"/>
            <w:vMerge w:val="restart"/>
          </w:tcPr>
          <w:p>
            <w:pPr>
              <w:jc w:val="right"/>
              <w:spacing w:after="0"/>
              <w:rPr>
                <w:sz w:val="20"/>
                <w:szCs w:val="20"/>
                <w:color w:val="auto"/>
              </w:rPr>
            </w:pPr>
            <w:r>
              <w:rPr>
                <w:rFonts w:ascii="Arial" w:cs="Arial" w:eastAsia="Arial" w:hAnsi="Arial"/>
                <w:sz w:val="10"/>
                <w:szCs w:val="10"/>
                <w:color w:val="auto"/>
              </w:rPr>
              <w:t>6.</w:t>
            </w:r>
          </w:p>
        </w:tc>
        <w:tc>
          <w:tcPr>
            <w:tcW w:w="2620" w:type="dxa"/>
            <w:vAlign w:val="bottom"/>
            <w:gridSpan w:val="2"/>
            <w:vMerge w:val="restart"/>
          </w:tcPr>
          <w:p>
            <w:pPr>
              <w:ind w:left="20"/>
              <w:spacing w:after="0"/>
              <w:rPr>
                <w:sz w:val="20"/>
                <w:szCs w:val="20"/>
                <w:color w:val="auto"/>
              </w:rPr>
            </w:pPr>
            <w:r>
              <w:rPr>
                <w:rFonts w:ascii="Arial" w:cs="Arial" w:eastAsia="Arial" w:hAnsi="Arial"/>
                <w:sz w:val="10"/>
                <w:szCs w:val="10"/>
                <w:color w:val="auto"/>
              </w:rPr>
              <w:t>Individual or Joint/Group Filing (Check Applicable Line)</w:t>
            </w:r>
          </w:p>
        </w:tc>
        <w:tc>
          <w:tcPr>
            <w:tcW w:w="0" w:type="dxa"/>
            <w:vAlign w:val="bottom"/>
          </w:tcPr>
          <w:p>
            <w:pPr>
              <w:spacing w:after="0"/>
              <w:rPr>
                <w:sz w:val="1"/>
                <w:szCs w:val="1"/>
                <w:color w:val="auto"/>
              </w:rPr>
            </w:pPr>
          </w:p>
        </w:tc>
      </w:tr>
      <w:tr>
        <w:trPr>
          <w:trHeight w:val="62"/>
        </w:trPr>
        <w:tc>
          <w:tcPr>
            <w:tcW w:w="400" w:type="dxa"/>
            <w:vAlign w:val="bottom"/>
          </w:tcPr>
          <w:p>
            <w:pPr>
              <w:spacing w:after="0"/>
              <w:rPr>
                <w:sz w:val="5"/>
                <w:szCs w:val="5"/>
                <w:color w:val="auto"/>
              </w:rPr>
            </w:pPr>
          </w:p>
        </w:tc>
        <w:tc>
          <w:tcPr>
            <w:tcW w:w="1560" w:type="dxa"/>
            <w:vAlign w:val="bottom"/>
            <w:vMerge w:val="restart"/>
          </w:tcPr>
          <w:p>
            <w:pPr>
              <w:ind w:left="120"/>
              <w:spacing w:after="0"/>
              <w:rPr>
                <w:sz w:val="20"/>
                <w:szCs w:val="20"/>
                <w:color w:val="auto"/>
              </w:rPr>
            </w:pPr>
            <w:r>
              <w:rPr>
                <w:rFonts w:ascii="Arial" w:cs="Arial" w:eastAsia="Arial" w:hAnsi="Arial"/>
                <w:sz w:val="10"/>
                <w:szCs w:val="10"/>
                <w:color w:val="auto"/>
              </w:rPr>
              <w:t>Officer (give title below)</w:t>
            </w:r>
          </w:p>
        </w:tc>
        <w:tc>
          <w:tcPr>
            <w:tcW w:w="1280" w:type="dxa"/>
            <w:vAlign w:val="bottom"/>
            <w:vMerge w:val="restart"/>
          </w:tcPr>
          <w:p>
            <w:pPr>
              <w:ind w:left="140"/>
              <w:spacing w:after="0"/>
              <w:rPr>
                <w:sz w:val="20"/>
                <w:szCs w:val="20"/>
                <w:color w:val="auto"/>
              </w:rPr>
            </w:pPr>
            <w:r>
              <w:rPr>
                <w:rFonts w:ascii="Arial" w:cs="Arial" w:eastAsia="Arial" w:hAnsi="Arial"/>
                <w:sz w:val="10"/>
                <w:szCs w:val="10"/>
                <w:color w:val="auto"/>
              </w:rPr>
              <w:t>Other (specify below)</w:t>
            </w:r>
          </w:p>
        </w:tc>
        <w:tc>
          <w:tcPr>
            <w:tcW w:w="140" w:type="dxa"/>
            <w:vAlign w:val="bottom"/>
            <w:vMerge w:val="continue"/>
          </w:tcPr>
          <w:p>
            <w:pPr>
              <w:spacing w:after="0"/>
              <w:rPr>
                <w:sz w:val="5"/>
                <w:szCs w:val="5"/>
                <w:color w:val="auto"/>
              </w:rPr>
            </w:pPr>
          </w:p>
        </w:tc>
        <w:tc>
          <w:tcPr>
            <w:tcW w:w="26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400" w:type="dxa"/>
            <w:vAlign w:val="bottom"/>
          </w:tcPr>
          <w:p>
            <w:pPr>
              <w:spacing w:after="0"/>
              <w:rPr>
                <w:sz w:val="8"/>
                <w:szCs w:val="8"/>
                <w:color w:val="auto"/>
              </w:rPr>
            </w:pPr>
          </w:p>
        </w:tc>
        <w:tc>
          <w:tcPr>
            <w:tcW w:w="156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vMerge w:val="restart"/>
          </w:tcPr>
          <w:p>
            <w:pPr>
              <w:ind w:left="80"/>
              <w:spacing w:after="0"/>
              <w:rPr>
                <w:sz w:val="20"/>
                <w:szCs w:val="20"/>
                <w:color w:val="auto"/>
              </w:rPr>
            </w:pPr>
            <w:r>
              <w:rPr>
                <w:rFonts w:ascii="Arial" w:cs="Arial" w:eastAsia="Arial" w:hAnsi="Arial"/>
                <w:sz w:val="13"/>
                <w:szCs w:val="13"/>
                <w:color w:val="0000FF"/>
              </w:rPr>
              <w:t>X</w:t>
            </w:r>
          </w:p>
        </w:tc>
        <w:tc>
          <w:tcPr>
            <w:tcW w:w="2360" w:type="dxa"/>
            <w:vAlign w:val="bottom"/>
            <w:vMerge w:val="restart"/>
          </w:tcPr>
          <w:p>
            <w:pPr>
              <w:ind w:left="100"/>
              <w:spacing w:after="0"/>
              <w:rPr>
                <w:sz w:val="20"/>
                <w:szCs w:val="20"/>
                <w:color w:val="auto"/>
              </w:rPr>
            </w:pPr>
            <w:r>
              <w:rPr>
                <w:rFonts w:ascii="Arial" w:cs="Arial" w:eastAsia="Arial" w:hAnsi="Arial"/>
                <w:sz w:val="10"/>
                <w:szCs w:val="10"/>
                <w:color w:val="auto"/>
              </w:rPr>
              <w:t>Form filed by One Reporting Person</w:t>
            </w:r>
          </w:p>
        </w:tc>
        <w:tc>
          <w:tcPr>
            <w:tcW w:w="0" w:type="dxa"/>
            <w:vAlign w:val="bottom"/>
          </w:tcPr>
          <w:p>
            <w:pPr>
              <w:spacing w:after="0"/>
              <w:rPr>
                <w:sz w:val="1"/>
                <w:szCs w:val="1"/>
                <w:color w:val="auto"/>
              </w:rPr>
            </w:pPr>
          </w:p>
        </w:tc>
      </w:tr>
      <w:tr>
        <w:trPr>
          <w:trHeight w:val="78"/>
        </w:trPr>
        <w:tc>
          <w:tcPr>
            <w:tcW w:w="400" w:type="dxa"/>
            <w:vAlign w:val="bottom"/>
          </w:tcPr>
          <w:p>
            <w:pPr>
              <w:spacing w:after="0"/>
              <w:rPr>
                <w:sz w:val="6"/>
                <w:szCs w:val="6"/>
                <w:color w:val="auto"/>
              </w:rPr>
            </w:pPr>
          </w:p>
        </w:tc>
        <w:tc>
          <w:tcPr>
            <w:tcW w:w="1560" w:type="dxa"/>
            <w:vAlign w:val="bottom"/>
            <w:vMerge w:val="restart"/>
          </w:tcPr>
          <w:p>
            <w:pPr>
              <w:ind w:left="980"/>
              <w:spacing w:after="0"/>
              <w:rPr>
                <w:sz w:val="20"/>
                <w:szCs w:val="20"/>
                <w:color w:val="auto"/>
              </w:rPr>
            </w:pPr>
            <w:r>
              <w:rPr>
                <w:rFonts w:ascii="Arial" w:cs="Arial" w:eastAsia="Arial" w:hAnsi="Arial"/>
                <w:sz w:val="13"/>
                <w:szCs w:val="13"/>
                <w:color w:val="0000FF"/>
              </w:rPr>
              <w:t>Director</w:t>
            </w:r>
          </w:p>
        </w:tc>
        <w:tc>
          <w:tcPr>
            <w:tcW w:w="1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vMerge w:val="continue"/>
          </w:tcPr>
          <w:p>
            <w:pPr>
              <w:spacing w:after="0"/>
              <w:rPr>
                <w:sz w:val="6"/>
                <w:szCs w:val="6"/>
                <w:color w:val="auto"/>
              </w:rPr>
            </w:pPr>
          </w:p>
        </w:tc>
        <w:tc>
          <w:tcPr>
            <w:tcW w:w="23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400" w:type="dxa"/>
            <w:vAlign w:val="bottom"/>
          </w:tcPr>
          <w:p>
            <w:pPr>
              <w:spacing w:after="0"/>
              <w:rPr>
                <w:sz w:val="9"/>
                <w:szCs w:val="9"/>
                <w:color w:val="auto"/>
              </w:rPr>
            </w:pPr>
          </w:p>
        </w:tc>
        <w:tc>
          <w:tcPr>
            <w:tcW w:w="1560" w:type="dxa"/>
            <w:vAlign w:val="bottom"/>
            <w:vMerge w:val="continue"/>
          </w:tcPr>
          <w:p>
            <w:pPr>
              <w:spacing w:after="0"/>
              <w:rPr>
                <w:sz w:val="9"/>
                <w:szCs w:val="9"/>
                <w:color w:val="auto"/>
              </w:rPr>
            </w:pPr>
          </w:p>
        </w:tc>
        <w:tc>
          <w:tcPr>
            <w:tcW w:w="1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360" w:type="dxa"/>
            <w:vAlign w:val="bottom"/>
            <w:vMerge w:val="restart"/>
          </w:tcPr>
          <w:p>
            <w:pPr>
              <w:ind w:left="10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r>
        <w:trPr>
          <w:trHeight w:val="52"/>
        </w:trPr>
        <w:tc>
          <w:tcPr>
            <w:tcW w:w="4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68" w:lineRule="exact"/>
        <w:rPr>
          <w:sz w:val="24"/>
          <w:szCs w:val="24"/>
          <w:color w:val="auto"/>
        </w:rPr>
      </w:pPr>
    </w:p>
    <w:p>
      <w:pPr>
        <w:sectPr>
          <w:pgSz w:w="11900" w:h="16838" w:orient="portrait"/>
          <w:cols w:equalWidth="0" w:num="2">
            <w:col w:w="4620" w:space="380"/>
            <w:col w:w="6020"/>
          </w:cols>
          <w:pgMar w:left="440" w:top="203" w:right="439" w:bottom="1440" w:gutter="0" w:footer="0" w:header="0"/>
          <w:type w:val="continuous"/>
        </w:sectPr>
      </w:pPr>
    </w:p>
    <w:p>
      <w:pPr>
        <w:spacing w:after="0" w:line="42" w:lineRule="exact"/>
        <w:rPr>
          <w:sz w:val="24"/>
          <w:szCs w:val="24"/>
          <w:color w:val="auto"/>
        </w:rPr>
      </w:pPr>
    </w:p>
    <w:p>
      <w:pPr>
        <w:ind w:left="100"/>
        <w:spacing w:after="0"/>
        <w:tabs>
          <w:tab w:leader="none" w:pos="1120" w:val="left"/>
          <w:tab w:leader="none" w:pos="2180" w:val="left"/>
        </w:tabs>
        <w:rPr>
          <w:sz w:val="20"/>
          <w:szCs w:val="20"/>
          <w:color w:val="auto"/>
        </w:rPr>
      </w:pPr>
      <w:r>
        <w:rPr>
          <w:rFonts w:ascii="Arial" w:cs="Arial" w:eastAsia="Arial" w:hAnsi="Arial"/>
          <w:sz w:val="10"/>
          <w:szCs w:val="10"/>
          <w:color w:val="auto"/>
        </w:rPr>
        <w:t>(City)</w:t>
      </w:r>
      <w:r>
        <w:rPr>
          <w:sz w:val="20"/>
          <w:szCs w:val="20"/>
          <w:color w:val="auto"/>
        </w:rPr>
        <w:tab/>
      </w:r>
      <w:r>
        <w:rPr>
          <w:rFonts w:ascii="Arial" w:cs="Arial" w:eastAsia="Arial" w:hAnsi="Arial"/>
          <w:sz w:val="10"/>
          <w:szCs w:val="10"/>
          <w:color w:val="auto"/>
        </w:rPr>
        <w:t>(State)</w:t>
      </w:r>
      <w:r>
        <w:rPr>
          <w:sz w:val="20"/>
          <w:szCs w:val="20"/>
          <w:color w:val="auto"/>
        </w:rPr>
        <w:tab/>
      </w:r>
      <w:r>
        <w:rPr>
          <w:rFonts w:ascii="Arial" w:cs="Arial" w:eastAsia="Arial" w:hAnsi="Arial"/>
          <w:sz w:val="9"/>
          <w:szCs w:val="9"/>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54610</wp:posOffset>
            </wp:positionV>
            <wp:extent cx="6997700" cy="6102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97700" cy="610235"/>
                    </a:xfrm>
                    <a:prstGeom prst="rect">
                      <a:avLst/>
                    </a:prstGeom>
                    <a:noFill/>
                  </pic:spPr>
                </pic:pic>
              </a:graphicData>
            </a:graphic>
          </wp:anchor>
        </w:drawing>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Beneficially Owned</w:t>
      </w:r>
    </w:p>
    <w:p>
      <w:pPr>
        <w:spacing w:after="0" w:line="97" w:lineRule="exact"/>
        <w:rPr>
          <w:sz w:val="24"/>
          <w:szCs w:val="24"/>
          <w:color w:val="auto"/>
        </w:rPr>
      </w:pPr>
    </w:p>
    <w:tbl>
      <w:tblPr>
        <w:tblLayout w:type="fixed"/>
        <w:tblInd w:w="20" w:type="dxa"/>
        <w:tblCellMar>
          <w:top w:w="0" w:type="dxa"/>
          <w:left w:w="0" w:type="dxa"/>
          <w:bottom w:w="0" w:type="dxa"/>
          <w:right w:w="0" w:type="dxa"/>
        </w:tblCellMar>
      </w:tblPr>
      <w:tr>
        <w:trPr>
          <w:trHeight w:val="115"/>
        </w:trPr>
        <w:tc>
          <w:tcPr>
            <w:tcW w:w="3100" w:type="dxa"/>
            <w:vAlign w:val="bottom"/>
          </w:tcPr>
          <w:p>
            <w:pPr>
              <w:ind w:left="40"/>
              <w:spacing w:after="0"/>
              <w:rPr>
                <w:sz w:val="20"/>
                <w:szCs w:val="20"/>
                <w:color w:val="auto"/>
              </w:rPr>
            </w:pPr>
            <w:r>
              <w:rPr>
                <w:rFonts w:ascii="Arial" w:cs="Arial" w:eastAsia="Arial" w:hAnsi="Arial"/>
                <w:sz w:val="10"/>
                <w:szCs w:val="10"/>
                <w:b w:val="1"/>
                <w:bCs w:val="1"/>
                <w:color w:val="auto"/>
              </w:rPr>
              <w:t>1. Title of Security (Instr. 4)</w:t>
            </w:r>
          </w:p>
        </w:tc>
        <w:tc>
          <w:tcPr>
            <w:tcW w:w="3680" w:type="dxa"/>
            <w:vAlign w:val="bottom"/>
          </w:tcPr>
          <w:p>
            <w:pPr>
              <w:ind w:left="1780"/>
              <w:spacing w:after="0"/>
              <w:rPr>
                <w:sz w:val="20"/>
                <w:szCs w:val="20"/>
                <w:color w:val="auto"/>
              </w:rPr>
            </w:pPr>
            <w:r>
              <w:rPr>
                <w:rFonts w:ascii="Arial" w:cs="Arial" w:eastAsia="Arial" w:hAnsi="Arial"/>
                <w:sz w:val="10"/>
                <w:szCs w:val="10"/>
                <w:b w:val="1"/>
                <w:bCs w:val="1"/>
                <w:color w:val="auto"/>
              </w:rPr>
              <w:t>2. Amount of Securities Beneficially</w:t>
            </w: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3. Ownership Form:</w:t>
            </w:r>
          </w:p>
        </w:tc>
        <w:tc>
          <w:tcPr>
            <w:tcW w:w="2860" w:type="dxa"/>
            <w:vAlign w:val="bottom"/>
          </w:tcPr>
          <w:p>
            <w:pPr>
              <w:ind w:left="60"/>
              <w:spacing w:after="0"/>
              <w:rPr>
                <w:sz w:val="20"/>
                <w:szCs w:val="20"/>
                <w:color w:val="auto"/>
              </w:rPr>
            </w:pPr>
            <w:r>
              <w:rPr>
                <w:rFonts w:ascii="Arial" w:cs="Arial" w:eastAsia="Arial" w:hAnsi="Arial"/>
                <w:sz w:val="10"/>
                <w:szCs w:val="10"/>
                <w:b w:val="1"/>
                <w:bCs w:val="1"/>
                <w:color w:val="auto"/>
              </w:rPr>
              <w:t>4. Nature of Indirect Beneficial Ownership (Instr. 5)</w:t>
            </w:r>
          </w:p>
        </w:tc>
      </w:tr>
      <w:tr>
        <w:trPr>
          <w:trHeight w:val="110"/>
        </w:trPr>
        <w:tc>
          <w:tcPr>
            <w:tcW w:w="3100" w:type="dxa"/>
            <w:vAlign w:val="bottom"/>
          </w:tcPr>
          <w:p>
            <w:pPr>
              <w:spacing w:after="0"/>
              <w:rPr>
                <w:sz w:val="9"/>
                <w:szCs w:val="9"/>
                <w:color w:val="auto"/>
              </w:rPr>
            </w:pPr>
          </w:p>
        </w:tc>
        <w:tc>
          <w:tcPr>
            <w:tcW w:w="3680" w:type="dxa"/>
            <w:vAlign w:val="bottom"/>
          </w:tcPr>
          <w:p>
            <w:pPr>
              <w:ind w:left="1780"/>
              <w:spacing w:after="0" w:line="110" w:lineRule="exact"/>
              <w:rPr>
                <w:sz w:val="20"/>
                <w:szCs w:val="20"/>
                <w:color w:val="auto"/>
              </w:rPr>
            </w:pPr>
            <w:r>
              <w:rPr>
                <w:rFonts w:ascii="Arial" w:cs="Arial" w:eastAsia="Arial" w:hAnsi="Arial"/>
                <w:sz w:val="10"/>
                <w:szCs w:val="10"/>
                <w:b w:val="1"/>
                <w:bCs w:val="1"/>
                <w:color w:val="auto"/>
              </w:rPr>
              <w:t>Owned (Instr. 4)</w:t>
            </w:r>
          </w:p>
        </w:tc>
        <w:tc>
          <w:tcPr>
            <w:tcW w:w="1340" w:type="dxa"/>
            <w:vAlign w:val="bottom"/>
          </w:tcPr>
          <w:p>
            <w:pPr>
              <w:ind w:left="200"/>
              <w:spacing w:after="0" w:line="110" w:lineRule="exact"/>
              <w:rPr>
                <w:sz w:val="20"/>
                <w:szCs w:val="20"/>
                <w:color w:val="auto"/>
              </w:rPr>
            </w:pPr>
            <w:r>
              <w:rPr>
                <w:rFonts w:ascii="Arial" w:cs="Arial" w:eastAsia="Arial" w:hAnsi="Arial"/>
                <w:sz w:val="10"/>
                <w:szCs w:val="10"/>
                <w:b w:val="1"/>
                <w:bCs w:val="1"/>
                <w:color w:val="auto"/>
              </w:rPr>
              <w:t>Direct (D) or Indirect (I)</w:t>
            </w:r>
          </w:p>
        </w:tc>
        <w:tc>
          <w:tcPr>
            <w:tcW w:w="2860" w:type="dxa"/>
            <w:vAlign w:val="bottom"/>
          </w:tcPr>
          <w:p>
            <w:pPr>
              <w:spacing w:after="0"/>
              <w:rPr>
                <w:sz w:val="9"/>
                <w:szCs w:val="9"/>
                <w:color w:val="auto"/>
              </w:rPr>
            </w:pPr>
          </w:p>
        </w:tc>
      </w:tr>
      <w:tr>
        <w:trPr>
          <w:trHeight w:val="133"/>
        </w:trPr>
        <w:tc>
          <w:tcPr>
            <w:tcW w:w="31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(Instr. 5)</w:t>
            </w:r>
          </w:p>
        </w:tc>
        <w:tc>
          <w:tcPr>
            <w:tcW w:w="2860" w:type="dxa"/>
            <w:vAlign w:val="bottom"/>
          </w:tcPr>
          <w:p>
            <w:pPr>
              <w:spacing w:after="0"/>
              <w:rPr>
                <w:sz w:val="11"/>
                <w:szCs w:val="11"/>
                <w:color w:val="auto"/>
              </w:rPr>
            </w:pPr>
          </w:p>
        </w:tc>
      </w:tr>
      <w:tr>
        <w:trPr>
          <w:trHeight w:val="30"/>
        </w:trPr>
        <w:tc>
          <w:tcPr>
            <w:tcW w:w="3100" w:type="dxa"/>
            <w:vAlign w:val="bottom"/>
            <w:tcBorders>
              <w:bottom w:val="single" w:sz="8" w:color="2C2C2C"/>
            </w:tcBorders>
          </w:tcPr>
          <w:p>
            <w:pPr>
              <w:spacing w:after="0"/>
              <w:rPr>
                <w:sz w:val="2"/>
                <w:szCs w:val="2"/>
                <w:color w:val="auto"/>
              </w:rPr>
            </w:pPr>
          </w:p>
        </w:tc>
        <w:tc>
          <w:tcPr>
            <w:tcW w:w="3680" w:type="dxa"/>
            <w:vAlign w:val="bottom"/>
            <w:tcBorders>
              <w:bottom w:val="single" w:sz="8" w:color="2C2C2C"/>
            </w:tcBorders>
          </w:tcPr>
          <w:p>
            <w:pPr>
              <w:spacing w:after="0"/>
              <w:rPr>
                <w:sz w:val="2"/>
                <w:szCs w:val="2"/>
                <w:color w:val="auto"/>
              </w:rPr>
            </w:pPr>
          </w:p>
        </w:tc>
        <w:tc>
          <w:tcPr>
            <w:tcW w:w="1340" w:type="dxa"/>
            <w:vAlign w:val="bottom"/>
            <w:tcBorders>
              <w:bottom w:val="single" w:sz="8" w:color="2C2C2C"/>
            </w:tcBorders>
          </w:tcPr>
          <w:p>
            <w:pPr>
              <w:spacing w:after="0"/>
              <w:rPr>
                <w:sz w:val="2"/>
                <w:szCs w:val="2"/>
                <w:color w:val="auto"/>
              </w:rPr>
            </w:pPr>
          </w:p>
        </w:tc>
        <w:tc>
          <w:tcPr>
            <w:tcW w:w="2860" w:type="dxa"/>
            <w:vAlign w:val="bottom"/>
            <w:tcBorders>
              <w:bottom w:val="single" w:sz="8" w:color="2C2C2C"/>
            </w:tcBorders>
          </w:tcPr>
          <w:p>
            <w:pPr>
              <w:spacing w:after="0"/>
              <w:rPr>
                <w:sz w:val="2"/>
                <w:szCs w:val="2"/>
                <w:color w:val="auto"/>
              </w:rPr>
            </w:pPr>
          </w:p>
        </w:tc>
      </w:tr>
    </w:tbl>
    <w:p>
      <w:pPr>
        <w:spacing w:after="0" w:line="34" w:lineRule="exact"/>
        <w:rPr>
          <w:sz w:val="24"/>
          <w:szCs w:val="24"/>
          <w:color w:val="auto"/>
        </w:rPr>
      </w:pPr>
    </w:p>
    <w:tbl>
      <w:tblPr>
        <w:tblLayout w:type="fixed"/>
        <w:tblInd w:w="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3700" w:type="dxa"/>
            <w:vAlign w:val="bottom"/>
          </w:tcPr>
          <w:p>
            <w:pPr>
              <w:ind w:left="40"/>
              <w:spacing w:after="0"/>
              <w:rPr>
                <w:sz w:val="20"/>
                <w:szCs w:val="20"/>
                <w:color w:val="auto"/>
              </w:rPr>
            </w:pPr>
            <w:r>
              <w:rPr>
                <w:rFonts w:ascii="Arial" w:cs="Arial" w:eastAsia="Arial" w:hAnsi="Arial"/>
                <w:sz w:val="13"/>
                <w:szCs w:val="13"/>
                <w:color w:val="0000FF"/>
              </w:rPr>
              <w:t>Class A Shares representing limited partner interests</w:t>
            </w: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120" w:type="dxa"/>
            <w:vAlign w:val="bottom"/>
          </w:tcPr>
          <w:p>
            <w:pPr>
              <w:ind w:left="760"/>
              <w:spacing w:after="0"/>
              <w:rPr>
                <w:sz w:val="20"/>
                <w:szCs w:val="20"/>
                <w:color w:val="auto"/>
              </w:rPr>
            </w:pPr>
            <w:r>
              <w:rPr>
                <w:rFonts w:ascii="Arial" w:cs="Arial" w:eastAsia="Arial" w:hAnsi="Arial"/>
                <w:sz w:val="13"/>
                <w:szCs w:val="13"/>
                <w:color w:val="0000FF"/>
              </w:rPr>
              <w:t>99,069</w:t>
            </w:r>
          </w:p>
        </w:tc>
        <w:tc>
          <w:tcPr>
            <w:tcW w:w="700" w:type="dxa"/>
            <w:vAlign w:val="bottom"/>
          </w:tcPr>
          <w:p>
            <w:pPr>
              <w:ind w:left="4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2C2C2C"/>
            </w:tcBorders>
          </w:tcPr>
          <w:p>
            <w:pPr>
              <w:spacing w:after="0"/>
              <w:rPr>
                <w:sz w:val="7"/>
                <w:szCs w:val="7"/>
                <w:color w:val="auto"/>
              </w:rPr>
            </w:pPr>
          </w:p>
        </w:tc>
        <w:tc>
          <w:tcPr>
            <w:tcW w:w="3700" w:type="dxa"/>
            <w:vAlign w:val="bottom"/>
            <w:tcBorders>
              <w:bottom w:val="single" w:sz="8" w:color="2C2C2C"/>
            </w:tcBorders>
          </w:tcPr>
          <w:p>
            <w:pPr>
              <w:spacing w:after="0"/>
              <w:rPr>
                <w:sz w:val="7"/>
                <w:szCs w:val="7"/>
                <w:color w:val="auto"/>
              </w:rPr>
            </w:pPr>
          </w:p>
        </w:tc>
        <w:tc>
          <w:tcPr>
            <w:tcW w:w="3360" w:type="dxa"/>
            <w:vAlign w:val="bottom"/>
            <w:tcBorders>
              <w:bottom w:val="single" w:sz="8" w:color="2C2C2C"/>
            </w:tcBorders>
            <w:gridSpan w:val="3"/>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20" w:type="dxa"/>
            <w:vAlign w:val="bottom"/>
            <w:tcBorders>
              <w:top w:val="single" w:sz="8" w:color="808080"/>
            </w:tcBorders>
          </w:tcPr>
          <w:p>
            <w:pPr>
              <w:spacing w:after="0"/>
              <w:rPr>
                <w:sz w:val="13"/>
                <w:szCs w:val="13"/>
                <w:color w:val="auto"/>
              </w:rPr>
            </w:pPr>
          </w:p>
        </w:tc>
        <w:tc>
          <w:tcPr>
            <w:tcW w:w="3700" w:type="dxa"/>
            <w:vAlign w:val="bottom"/>
            <w:tcBorders>
              <w:top w:val="single" w:sz="8" w:color="2C2C2C"/>
            </w:tcBorders>
          </w:tcPr>
          <w:p>
            <w:pPr>
              <w:spacing w:after="0"/>
              <w:rPr>
                <w:sz w:val="13"/>
                <w:szCs w:val="13"/>
                <w:color w:val="auto"/>
              </w:rPr>
            </w:pPr>
          </w:p>
        </w:tc>
        <w:tc>
          <w:tcPr>
            <w:tcW w:w="3360" w:type="dxa"/>
            <w:vAlign w:val="bottom"/>
            <w:tcBorders>
              <w:top w:val="single" w:sz="8" w:color="2C2C2C"/>
            </w:tcBorders>
            <w:gridSpan w:val="3"/>
          </w:tcPr>
          <w:p>
            <w:pPr>
              <w:ind w:left="260"/>
              <w:spacing w:after="0"/>
              <w:rPr>
                <w:sz w:val="20"/>
                <w:szCs w:val="20"/>
                <w:color w:val="auto"/>
              </w:rPr>
            </w:pPr>
            <w:r>
              <w:rPr>
                <w:rFonts w:ascii="Arial" w:cs="Arial" w:eastAsia="Arial" w:hAnsi="Arial"/>
                <w:sz w:val="13"/>
                <w:szCs w:val="13"/>
                <w:b w:val="1"/>
                <w:bCs w:val="1"/>
                <w:color w:val="auto"/>
              </w:rPr>
              <w:t>Table II - Derivative Securities Beneficially Owned</w:t>
            </w:r>
          </w:p>
        </w:tc>
        <w:tc>
          <w:tcPr>
            <w:tcW w:w="700" w:type="dxa"/>
            <w:vAlign w:val="bottom"/>
            <w:tcBorders>
              <w:top w:val="single" w:sz="8" w:color="2C2C2C"/>
            </w:tcBorders>
          </w:tcPr>
          <w:p>
            <w:pPr>
              <w:spacing w:after="0"/>
              <w:rPr>
                <w:sz w:val="13"/>
                <w:szCs w:val="13"/>
                <w:color w:val="auto"/>
              </w:rPr>
            </w:pPr>
          </w:p>
        </w:tc>
        <w:tc>
          <w:tcPr>
            <w:tcW w:w="700" w:type="dxa"/>
            <w:vAlign w:val="bottom"/>
            <w:tcBorders>
              <w:top w:val="single" w:sz="8" w:color="2C2C2C"/>
            </w:tcBorders>
          </w:tcPr>
          <w:p>
            <w:pPr>
              <w:spacing w:after="0"/>
              <w:rPr>
                <w:sz w:val="13"/>
                <w:szCs w:val="13"/>
                <w:color w:val="auto"/>
              </w:rPr>
            </w:pPr>
          </w:p>
        </w:tc>
        <w:tc>
          <w:tcPr>
            <w:tcW w:w="860" w:type="dxa"/>
            <w:vAlign w:val="bottom"/>
            <w:tcBorders>
              <w:top w:val="single" w:sz="8" w:color="2C2C2C"/>
            </w:tcBorders>
          </w:tcPr>
          <w:p>
            <w:pPr>
              <w:spacing w:after="0"/>
              <w:rPr>
                <w:sz w:val="13"/>
                <w:szCs w:val="13"/>
                <w:color w:val="auto"/>
              </w:rPr>
            </w:pPr>
          </w:p>
        </w:tc>
        <w:tc>
          <w:tcPr>
            <w:tcW w:w="1660" w:type="dxa"/>
            <w:vAlign w:val="bottom"/>
            <w:tcBorders>
              <w:top w:val="single" w:sz="8" w:color="2C2C2C"/>
            </w:tcBorders>
          </w:tcPr>
          <w:p>
            <w:pPr>
              <w:spacing w:after="0"/>
              <w:rPr>
                <w:sz w:val="13"/>
                <w:szCs w:val="13"/>
                <w:color w:val="auto"/>
              </w:rPr>
            </w:pPr>
          </w:p>
        </w:tc>
        <w:tc>
          <w:tcPr>
            <w:tcW w:w="20" w:type="dxa"/>
            <w:vAlign w:val="bottom"/>
            <w:tcBorders>
              <w:top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4060" w:type="dxa"/>
            <w:vAlign w:val="bottom"/>
            <w:gridSpan w:val="4"/>
          </w:tcPr>
          <w:p>
            <w:pPr>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3700" w:type="dxa"/>
            <w:vAlign w:val="bottom"/>
            <w:tcBorders>
              <w:bottom w:val="single" w:sz="8" w:color="2C2C2C"/>
            </w:tcBorders>
          </w:tcPr>
          <w:p>
            <w:pPr>
              <w:spacing w:after="0"/>
              <w:rPr>
                <w:sz w:val="2"/>
                <w:szCs w:val="2"/>
                <w:color w:val="auto"/>
              </w:rPr>
            </w:pPr>
          </w:p>
        </w:tc>
        <w:tc>
          <w:tcPr>
            <w:tcW w:w="1240" w:type="dxa"/>
            <w:vAlign w:val="bottom"/>
            <w:tcBorders>
              <w:bottom w:val="single" w:sz="8" w:color="2C2C2C"/>
            </w:tcBorders>
            <w:gridSpan w:val="2"/>
          </w:tcPr>
          <w:p>
            <w:pPr>
              <w:spacing w:after="0"/>
              <w:rPr>
                <w:sz w:val="2"/>
                <w:szCs w:val="2"/>
                <w:color w:val="auto"/>
              </w:rPr>
            </w:pPr>
          </w:p>
        </w:tc>
        <w:tc>
          <w:tcPr>
            <w:tcW w:w="28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6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00" w:type="dxa"/>
            <w:vAlign w:val="bottom"/>
          </w:tcPr>
          <w:p>
            <w:pPr>
              <w:ind w:left="40"/>
              <w:spacing w:after="0"/>
              <w:rPr>
                <w:sz w:val="20"/>
                <w:szCs w:val="20"/>
                <w:color w:val="auto"/>
              </w:rPr>
            </w:pPr>
            <w:r>
              <w:rPr>
                <w:rFonts w:ascii="Arial" w:cs="Arial" w:eastAsia="Arial" w:hAnsi="Arial"/>
                <w:sz w:val="10"/>
                <w:szCs w:val="10"/>
                <w:b w:val="1"/>
                <w:bCs w:val="1"/>
                <w:color w:val="auto"/>
              </w:rPr>
              <w:t>1. Title of Derivative Security (Instr. 4)</w:t>
            </w:r>
          </w:p>
        </w:tc>
        <w:tc>
          <w:tcPr>
            <w:tcW w:w="1240" w:type="dxa"/>
            <w:vAlign w:val="bottom"/>
            <w:gridSpan w:val="2"/>
          </w:tcPr>
          <w:p>
            <w:pPr>
              <w:ind w:left="40"/>
              <w:spacing w:after="0"/>
              <w:rPr>
                <w:sz w:val="20"/>
                <w:szCs w:val="20"/>
                <w:color w:val="auto"/>
              </w:rPr>
            </w:pPr>
            <w:r>
              <w:rPr>
                <w:rFonts w:ascii="Arial" w:cs="Arial" w:eastAsia="Arial" w:hAnsi="Arial"/>
                <w:sz w:val="10"/>
                <w:szCs w:val="10"/>
                <w:b w:val="1"/>
                <w:bCs w:val="1"/>
                <w:color w:val="auto"/>
              </w:rPr>
              <w:t>2. Date Exercisable and</w:t>
            </w:r>
          </w:p>
        </w:tc>
        <w:tc>
          <w:tcPr>
            <w:tcW w:w="2820" w:type="dxa"/>
            <w:vAlign w:val="bottom"/>
            <w:gridSpan w:val="2"/>
          </w:tcPr>
          <w:p>
            <w:pPr>
              <w:ind w:left="60"/>
              <w:spacing w:after="0"/>
              <w:rPr>
                <w:sz w:val="20"/>
                <w:szCs w:val="20"/>
                <w:color w:val="auto"/>
              </w:rPr>
            </w:pPr>
            <w:r>
              <w:rPr>
                <w:rFonts w:ascii="Arial" w:cs="Arial" w:eastAsia="Arial" w:hAnsi="Arial"/>
                <w:sz w:val="10"/>
                <w:szCs w:val="10"/>
                <w:b w:val="1"/>
                <w:bCs w:val="1"/>
                <w:color w:val="auto"/>
              </w:rPr>
              <w:t>3. Title and Amount of Securities Underlying Derivative</w:t>
            </w:r>
          </w:p>
        </w:tc>
        <w:tc>
          <w:tcPr>
            <w:tcW w:w="700" w:type="dxa"/>
            <w:vAlign w:val="bottom"/>
          </w:tcPr>
          <w:p>
            <w:pPr>
              <w:ind w:left="40"/>
              <w:spacing w:after="0"/>
              <w:rPr>
                <w:sz w:val="20"/>
                <w:szCs w:val="20"/>
                <w:color w:val="auto"/>
              </w:rPr>
            </w:pPr>
            <w:r>
              <w:rPr>
                <w:rFonts w:ascii="Arial" w:cs="Arial" w:eastAsia="Arial" w:hAnsi="Arial"/>
                <w:sz w:val="10"/>
                <w:szCs w:val="10"/>
                <w:b w:val="1"/>
                <w:bCs w:val="1"/>
                <w:color w:val="auto"/>
              </w:rPr>
              <w:t>4.</w:t>
            </w:r>
          </w:p>
        </w:tc>
        <w:tc>
          <w:tcPr>
            <w:tcW w:w="860" w:type="dxa"/>
            <w:vAlign w:val="bottom"/>
          </w:tcPr>
          <w:p>
            <w:pPr>
              <w:ind w:left="100"/>
              <w:spacing w:after="0"/>
              <w:rPr>
                <w:sz w:val="20"/>
                <w:szCs w:val="20"/>
                <w:color w:val="auto"/>
              </w:rPr>
            </w:pPr>
            <w:r>
              <w:rPr>
                <w:rFonts w:ascii="Arial" w:cs="Arial" w:eastAsia="Arial" w:hAnsi="Arial"/>
                <w:sz w:val="10"/>
                <w:szCs w:val="10"/>
                <w:b w:val="1"/>
                <w:bCs w:val="1"/>
                <w:color w:val="auto"/>
              </w:rPr>
              <w:t>5. Ownership</w:t>
            </w:r>
          </w:p>
        </w:tc>
        <w:tc>
          <w:tcPr>
            <w:tcW w:w="1680" w:type="dxa"/>
            <w:vAlign w:val="bottom"/>
            <w:gridSpan w:val="2"/>
          </w:tcPr>
          <w:p>
            <w:pPr>
              <w:ind w:left="100"/>
              <w:spacing w:after="0"/>
              <w:rPr>
                <w:sz w:val="20"/>
                <w:szCs w:val="20"/>
                <w:color w:val="auto"/>
              </w:rPr>
            </w:pPr>
            <w:r>
              <w:rPr>
                <w:rFonts w:ascii="Arial" w:cs="Arial" w:eastAsia="Arial" w:hAnsi="Arial"/>
                <w:sz w:val="10"/>
                <w:szCs w:val="10"/>
                <w:b w:val="1"/>
                <w:bCs w:val="1"/>
                <w:color w:val="auto"/>
              </w:rPr>
              <w:t>6. Nature of Indirect Beneficial</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70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Expiration Date</w:t>
            </w:r>
          </w:p>
        </w:tc>
        <w:tc>
          <w:tcPr>
            <w:tcW w:w="21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 (Instr. 4)</w:t>
            </w:r>
          </w:p>
        </w:tc>
        <w:tc>
          <w:tcPr>
            <w:tcW w:w="700" w:type="dxa"/>
            <w:vAlign w:val="bottom"/>
          </w:tcPr>
          <w:p>
            <w:pPr>
              <w:spacing w:after="0"/>
              <w:rPr>
                <w:sz w:val="9"/>
                <w:szCs w:val="9"/>
                <w:color w:val="auto"/>
              </w:rPr>
            </w:pPr>
          </w:p>
        </w:tc>
        <w:tc>
          <w:tcPr>
            <w:tcW w:w="70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Conversion</w:t>
            </w:r>
          </w:p>
        </w:tc>
        <w:tc>
          <w:tcPr>
            <w:tcW w:w="860" w:type="dxa"/>
            <w:vAlign w:val="bottom"/>
          </w:tcPr>
          <w:p>
            <w:pPr>
              <w:ind w:left="100"/>
              <w:spacing w:after="0" w:line="110" w:lineRule="exact"/>
              <w:rPr>
                <w:sz w:val="20"/>
                <w:szCs w:val="20"/>
                <w:color w:val="auto"/>
              </w:rPr>
            </w:pPr>
            <w:r>
              <w:rPr>
                <w:rFonts w:ascii="Arial" w:cs="Arial" w:eastAsia="Arial" w:hAnsi="Arial"/>
                <w:sz w:val="10"/>
                <w:szCs w:val="10"/>
                <w:b w:val="1"/>
                <w:bCs w:val="1"/>
                <w:color w:val="auto"/>
              </w:rPr>
              <w:t>Form: Direct</w:t>
            </w:r>
          </w:p>
        </w:tc>
        <w:tc>
          <w:tcPr>
            <w:tcW w:w="1680" w:type="dxa"/>
            <w:vAlign w:val="bottom"/>
            <w:gridSpan w:val="2"/>
          </w:tcPr>
          <w:p>
            <w:pPr>
              <w:ind w:left="100"/>
              <w:spacing w:after="0" w:line="110" w:lineRule="exact"/>
              <w:rPr>
                <w:sz w:val="20"/>
                <w:szCs w:val="20"/>
                <w:color w:val="auto"/>
              </w:rPr>
            </w:pPr>
            <w:r>
              <w:rPr>
                <w:rFonts w:ascii="Arial" w:cs="Arial" w:eastAsia="Arial" w:hAnsi="Arial"/>
                <w:sz w:val="10"/>
                <w:szCs w:val="10"/>
                <w:b w:val="1"/>
                <w:bCs w:val="1"/>
                <w:color w:val="auto"/>
              </w:rPr>
              <w:t>Ownership (Instr. 5)</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70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(Month/Day/Year)</w:t>
            </w:r>
          </w:p>
        </w:tc>
        <w:tc>
          <w:tcPr>
            <w:tcW w:w="2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or Exercise</w:t>
            </w:r>
          </w:p>
        </w:tc>
        <w:tc>
          <w:tcPr>
            <w:tcW w:w="860" w:type="dxa"/>
            <w:vAlign w:val="bottom"/>
          </w:tcPr>
          <w:p>
            <w:pPr>
              <w:ind w:left="100"/>
              <w:spacing w:after="0" w:line="110" w:lineRule="exact"/>
              <w:rPr>
                <w:sz w:val="20"/>
                <w:szCs w:val="20"/>
                <w:color w:val="auto"/>
              </w:rPr>
            </w:pPr>
            <w:r>
              <w:rPr>
                <w:rFonts w:ascii="Arial" w:cs="Arial" w:eastAsia="Arial" w:hAnsi="Arial"/>
                <w:sz w:val="10"/>
                <w:szCs w:val="10"/>
                <w:b w:val="1"/>
                <w:bCs w:val="1"/>
                <w:color w:val="auto"/>
              </w:rPr>
              <w:t>(D) or Indirect</w:t>
            </w:r>
          </w:p>
        </w:tc>
        <w:tc>
          <w:tcPr>
            <w:tcW w:w="16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370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vMerge w:val="restart"/>
          </w:tcPr>
          <w:p>
            <w:pPr>
              <w:ind w:left="40"/>
              <w:spacing w:after="0" w:line="110" w:lineRule="exact"/>
              <w:rPr>
                <w:sz w:val="20"/>
                <w:szCs w:val="20"/>
                <w:color w:val="auto"/>
              </w:rPr>
            </w:pPr>
            <w:r>
              <w:rPr>
                <w:rFonts w:ascii="Arial" w:cs="Arial" w:eastAsia="Arial" w:hAnsi="Arial"/>
                <w:sz w:val="10"/>
                <w:szCs w:val="10"/>
                <w:b w:val="1"/>
                <w:bCs w:val="1"/>
                <w:color w:val="auto"/>
              </w:rPr>
              <w:t>Price of</w:t>
            </w:r>
          </w:p>
        </w:tc>
        <w:tc>
          <w:tcPr>
            <w:tcW w:w="860" w:type="dxa"/>
            <w:vAlign w:val="bottom"/>
            <w:vMerge w:val="restart"/>
          </w:tcPr>
          <w:p>
            <w:pPr>
              <w:ind w:left="100"/>
              <w:spacing w:after="0" w:line="110" w:lineRule="exact"/>
              <w:rPr>
                <w:sz w:val="20"/>
                <w:szCs w:val="20"/>
                <w:color w:val="auto"/>
              </w:rPr>
            </w:pPr>
            <w:r>
              <w:rPr>
                <w:rFonts w:ascii="Arial" w:cs="Arial" w:eastAsia="Arial" w:hAnsi="Arial"/>
                <w:sz w:val="10"/>
                <w:szCs w:val="10"/>
                <w:b w:val="1"/>
                <w:bCs w:val="1"/>
                <w:color w:val="auto"/>
              </w:rPr>
              <w:t>(I) (Instr. 5)</w:t>
            </w:r>
          </w:p>
        </w:tc>
        <w:tc>
          <w:tcPr>
            <w:tcW w:w="16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120" w:type="dxa"/>
            <w:vAlign w:val="bottom"/>
          </w:tcPr>
          <w:p>
            <w:pPr>
              <w:spacing w:after="0"/>
              <w:rPr>
                <w:sz w:val="3"/>
                <w:szCs w:val="3"/>
                <w:color w:val="auto"/>
              </w:rPr>
            </w:pPr>
          </w:p>
        </w:tc>
        <w:tc>
          <w:tcPr>
            <w:tcW w:w="70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Amount or</w:t>
            </w:r>
          </w:p>
        </w:tc>
        <w:tc>
          <w:tcPr>
            <w:tcW w:w="700" w:type="dxa"/>
            <w:vAlign w:val="bottom"/>
            <w:vMerge w:val="continue"/>
          </w:tcPr>
          <w:p>
            <w:pPr>
              <w:spacing w:after="0"/>
              <w:rPr>
                <w:sz w:val="3"/>
                <w:szCs w:val="3"/>
                <w:color w:val="auto"/>
              </w:rPr>
            </w:pPr>
          </w:p>
        </w:tc>
        <w:tc>
          <w:tcPr>
            <w:tcW w:w="860" w:type="dxa"/>
            <w:vAlign w:val="bottom"/>
            <w:vMerge w:val="continue"/>
          </w:tcPr>
          <w:p>
            <w:pPr>
              <w:spacing w:after="0"/>
              <w:rPr>
                <w:sz w:val="3"/>
                <w:szCs w:val="3"/>
                <w:color w:val="auto"/>
              </w:rPr>
            </w:pPr>
          </w:p>
        </w:tc>
        <w:tc>
          <w:tcPr>
            <w:tcW w:w="16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3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1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700" w:type="dxa"/>
            <w:vAlign w:val="bottom"/>
          </w:tcPr>
          <w:p>
            <w:pPr>
              <w:ind w:left="40"/>
              <w:spacing w:after="0" w:line="103" w:lineRule="exact"/>
              <w:rPr>
                <w:sz w:val="20"/>
                <w:szCs w:val="20"/>
                <w:color w:val="auto"/>
              </w:rPr>
            </w:pPr>
            <w:r>
              <w:rPr>
                <w:rFonts w:ascii="Arial" w:cs="Arial" w:eastAsia="Arial" w:hAnsi="Arial"/>
                <w:sz w:val="10"/>
                <w:szCs w:val="10"/>
                <w:b w:val="1"/>
                <w:bCs w:val="1"/>
                <w:color w:val="auto"/>
              </w:rPr>
              <w:t>Derivative</w:t>
            </w:r>
          </w:p>
        </w:tc>
        <w:tc>
          <w:tcPr>
            <w:tcW w:w="8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700" w:type="dxa"/>
            <w:vAlign w:val="bottom"/>
          </w:tcPr>
          <w:p>
            <w:pPr>
              <w:spacing w:after="0"/>
              <w:rPr>
                <w:sz w:val="9"/>
                <w:szCs w:val="9"/>
                <w:color w:val="auto"/>
              </w:rPr>
            </w:pPr>
          </w:p>
        </w:tc>
        <w:tc>
          <w:tcPr>
            <w:tcW w:w="66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Date</w:t>
            </w:r>
          </w:p>
        </w:tc>
        <w:tc>
          <w:tcPr>
            <w:tcW w:w="58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Expiration</w:t>
            </w:r>
          </w:p>
        </w:tc>
        <w:tc>
          <w:tcPr>
            <w:tcW w:w="212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Title</w:t>
            </w:r>
          </w:p>
        </w:tc>
        <w:tc>
          <w:tcPr>
            <w:tcW w:w="70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Number of</w:t>
            </w:r>
          </w:p>
        </w:tc>
        <w:tc>
          <w:tcPr>
            <w:tcW w:w="70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Security</w:t>
            </w:r>
          </w:p>
        </w:tc>
        <w:tc>
          <w:tcPr>
            <w:tcW w:w="860" w:type="dxa"/>
            <w:vAlign w:val="bottom"/>
          </w:tcPr>
          <w:p>
            <w:pPr>
              <w:spacing w:after="0"/>
              <w:rPr>
                <w:sz w:val="9"/>
                <w:szCs w:val="9"/>
                <w:color w:val="auto"/>
              </w:rPr>
            </w:pPr>
          </w:p>
        </w:tc>
        <w:tc>
          <w:tcPr>
            <w:tcW w:w="16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660" w:type="dxa"/>
            <w:vAlign w:val="bottom"/>
          </w:tcPr>
          <w:p>
            <w:pPr>
              <w:ind w:left="40"/>
              <w:spacing w:after="0"/>
              <w:rPr>
                <w:sz w:val="20"/>
                <w:szCs w:val="20"/>
                <w:color w:val="auto"/>
              </w:rPr>
            </w:pPr>
            <w:r>
              <w:rPr>
                <w:rFonts w:ascii="Arial" w:cs="Arial" w:eastAsia="Arial" w:hAnsi="Arial"/>
                <w:sz w:val="10"/>
                <w:szCs w:val="10"/>
                <w:b w:val="1"/>
                <w:bCs w:val="1"/>
                <w:color w:val="auto"/>
              </w:rPr>
              <w:t>Exercisable</w:t>
            </w:r>
          </w:p>
        </w:tc>
        <w:tc>
          <w:tcPr>
            <w:tcW w:w="580" w:type="dxa"/>
            <w:vAlign w:val="bottom"/>
          </w:tcPr>
          <w:p>
            <w:pPr>
              <w:ind w:left="40"/>
              <w:spacing w:after="0"/>
              <w:rPr>
                <w:sz w:val="20"/>
                <w:szCs w:val="20"/>
                <w:color w:val="auto"/>
              </w:rPr>
            </w:pPr>
            <w:r>
              <w:rPr>
                <w:rFonts w:ascii="Arial" w:cs="Arial" w:eastAsia="Arial" w:hAnsi="Arial"/>
                <w:sz w:val="10"/>
                <w:szCs w:val="10"/>
                <w:b w:val="1"/>
                <w:bCs w:val="1"/>
                <w:color w:val="auto"/>
              </w:rPr>
              <w:t>Date</w:t>
            </w:r>
          </w:p>
        </w:tc>
        <w:tc>
          <w:tcPr>
            <w:tcW w:w="2120" w:type="dxa"/>
            <w:vAlign w:val="bottom"/>
            <w:vMerge w:val="continue"/>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10"/>
                <w:szCs w:val="10"/>
                <w:b w:val="1"/>
                <w:bCs w:val="1"/>
                <w:color w:val="auto"/>
              </w:rPr>
              <w:t>Shares</w:t>
            </w: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370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1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6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20" w:type="dxa"/>
            <w:vAlign w:val="bottom"/>
            <w:tcBorders>
              <w:bottom w:val="single" w:sz="8" w:color="2C2C2C"/>
            </w:tcBorders>
          </w:tcPr>
          <w:p>
            <w:pPr>
              <w:spacing w:after="0"/>
              <w:rPr>
                <w:sz w:val="20"/>
                <w:szCs w:val="20"/>
                <w:color w:val="auto"/>
              </w:rPr>
            </w:pPr>
          </w:p>
        </w:tc>
        <w:tc>
          <w:tcPr>
            <w:tcW w:w="3700" w:type="dxa"/>
            <w:vAlign w:val="bottom"/>
            <w:tcBorders>
              <w:bottom w:val="single" w:sz="8" w:color="2C2C2C"/>
            </w:tcBorders>
          </w:tcPr>
          <w:p>
            <w:pPr>
              <w:ind w:left="40"/>
              <w:spacing w:after="0"/>
              <w:rPr>
                <w:sz w:val="20"/>
                <w:szCs w:val="20"/>
                <w:color w:val="auto"/>
              </w:rPr>
            </w:pPr>
            <w:r>
              <w:rPr>
                <w:rFonts w:ascii="Arial" w:cs="Arial" w:eastAsia="Arial" w:hAnsi="Arial"/>
                <w:sz w:val="13"/>
                <w:szCs w:val="13"/>
                <w:color w:val="0000FF"/>
              </w:rPr>
              <w:t>Class A Units/Class B Shares/GP Units</w:t>
            </w:r>
          </w:p>
        </w:tc>
        <w:tc>
          <w:tcPr>
            <w:tcW w:w="660" w:type="dxa"/>
            <w:vAlign w:val="bottom"/>
            <w:tcBorders>
              <w:bottom w:val="single" w:sz="8" w:color="2C2C2C"/>
            </w:tcBorders>
          </w:tcPr>
          <w:p>
            <w:pPr>
              <w:ind w:left="280"/>
              <w:spacing w:after="0"/>
              <w:rPr>
                <w:sz w:val="20"/>
                <w:szCs w:val="20"/>
                <w:color w:val="auto"/>
              </w:rPr>
            </w:pPr>
            <w:r>
              <w:rPr>
                <w:rFonts w:ascii="Arial" w:cs="Arial" w:eastAsia="Arial" w:hAnsi="Arial"/>
                <w:sz w:val="8"/>
                <w:szCs w:val="8"/>
                <w:color w:val="008000"/>
              </w:rPr>
              <w:t>(2)</w:t>
            </w:r>
          </w:p>
        </w:tc>
        <w:tc>
          <w:tcPr>
            <w:tcW w:w="580" w:type="dxa"/>
            <w:vAlign w:val="bottom"/>
            <w:tcBorders>
              <w:bottom w:val="single" w:sz="8" w:color="2C2C2C"/>
            </w:tcBorders>
          </w:tcPr>
          <w:p>
            <w:pPr>
              <w:jc w:val="right"/>
              <w:ind w:right="193"/>
              <w:spacing w:after="0"/>
              <w:rPr>
                <w:sz w:val="20"/>
                <w:szCs w:val="20"/>
                <w:color w:val="auto"/>
              </w:rPr>
            </w:pPr>
            <w:r>
              <w:rPr>
                <w:rFonts w:ascii="Arial" w:cs="Arial" w:eastAsia="Arial" w:hAnsi="Arial"/>
                <w:sz w:val="8"/>
                <w:szCs w:val="8"/>
                <w:color w:val="008000"/>
              </w:rPr>
              <w:t>(2)</w:t>
            </w:r>
          </w:p>
        </w:tc>
        <w:tc>
          <w:tcPr>
            <w:tcW w:w="2120" w:type="dxa"/>
            <w:vAlign w:val="bottom"/>
            <w:tcBorders>
              <w:bottom w:val="single" w:sz="8" w:color="2C2C2C"/>
            </w:tcBorders>
          </w:tcPr>
          <w:p>
            <w:pPr>
              <w:ind w:left="680"/>
              <w:spacing w:after="0"/>
              <w:rPr>
                <w:sz w:val="20"/>
                <w:szCs w:val="20"/>
                <w:color w:val="auto"/>
              </w:rPr>
            </w:pPr>
            <w:r>
              <w:rPr>
                <w:rFonts w:ascii="Arial" w:cs="Arial" w:eastAsia="Arial" w:hAnsi="Arial"/>
                <w:sz w:val="13"/>
                <w:szCs w:val="13"/>
                <w:color w:val="0000FF"/>
              </w:rPr>
              <w:t>Class A Shares</w:t>
            </w:r>
          </w:p>
        </w:tc>
        <w:tc>
          <w:tcPr>
            <w:tcW w:w="700" w:type="dxa"/>
            <w:vAlign w:val="bottom"/>
            <w:tcBorders>
              <w:bottom w:val="single" w:sz="8" w:color="2C2C2C"/>
            </w:tcBorders>
          </w:tcPr>
          <w:p>
            <w:pPr>
              <w:ind w:left="60"/>
              <w:spacing w:after="0"/>
              <w:rPr>
                <w:sz w:val="20"/>
                <w:szCs w:val="20"/>
                <w:color w:val="auto"/>
              </w:rPr>
            </w:pPr>
            <w:r>
              <w:rPr>
                <w:rFonts w:ascii="Arial" w:cs="Arial" w:eastAsia="Arial" w:hAnsi="Arial"/>
                <w:sz w:val="13"/>
                <w:szCs w:val="13"/>
                <w:color w:val="0000FF"/>
                <w:w w:val="95"/>
              </w:rPr>
              <w:t>15,861,958</w:t>
            </w:r>
          </w:p>
        </w:tc>
        <w:tc>
          <w:tcPr>
            <w:tcW w:w="700" w:type="dxa"/>
            <w:vAlign w:val="bottom"/>
            <w:tcBorders>
              <w:bottom w:val="single" w:sz="8" w:color="2C2C2C"/>
            </w:tcBorders>
          </w:tcPr>
          <w:p>
            <w:pPr>
              <w:ind w:left="340"/>
              <w:spacing w:after="0"/>
              <w:rPr>
                <w:sz w:val="20"/>
                <w:szCs w:val="20"/>
                <w:color w:val="auto"/>
              </w:rPr>
            </w:pPr>
            <w:r>
              <w:rPr>
                <w:rFonts w:ascii="Arial" w:cs="Arial" w:eastAsia="Arial" w:hAnsi="Arial"/>
                <w:sz w:val="13"/>
                <w:szCs w:val="13"/>
                <w:color w:val="0000FF"/>
              </w:rPr>
              <w:t>0</w:t>
            </w:r>
          </w:p>
        </w:tc>
        <w:tc>
          <w:tcPr>
            <w:tcW w:w="860" w:type="dxa"/>
            <w:vAlign w:val="bottom"/>
            <w:tcBorders>
              <w:bottom w:val="single" w:sz="8" w:color="2C2C2C"/>
            </w:tcBorders>
          </w:tcPr>
          <w:p>
            <w:pPr>
              <w:ind w:left="460"/>
              <w:spacing w:after="0"/>
              <w:rPr>
                <w:sz w:val="20"/>
                <w:szCs w:val="20"/>
                <w:color w:val="auto"/>
              </w:rPr>
            </w:pPr>
            <w:r>
              <w:rPr>
                <w:rFonts w:ascii="Arial" w:cs="Arial" w:eastAsia="Arial" w:hAnsi="Arial"/>
                <w:sz w:val="13"/>
                <w:szCs w:val="13"/>
                <w:color w:val="0000FF"/>
              </w:rPr>
              <w:t>I</w:t>
            </w:r>
          </w:p>
        </w:tc>
        <w:tc>
          <w:tcPr>
            <w:tcW w:w="1680" w:type="dxa"/>
            <w:vAlign w:val="bottom"/>
            <w:tcBorders>
              <w:bottom w:val="single" w:sz="8" w:color="2C2C2C"/>
            </w:tcBorders>
            <w:gridSpan w:val="2"/>
          </w:tcPr>
          <w:p>
            <w:pPr>
              <w:ind w:left="100"/>
              <w:spacing w:after="0"/>
              <w:rPr>
                <w:sz w:val="20"/>
                <w:szCs w:val="20"/>
                <w:color w:val="auto"/>
              </w:rPr>
            </w:pPr>
            <w:r>
              <w:rPr>
                <w:rFonts w:ascii="Arial" w:cs="Arial" w:eastAsia="Arial" w:hAnsi="Arial"/>
                <w:sz w:val="13"/>
                <w:szCs w:val="13"/>
                <w:color w:val="0000FF"/>
              </w:rPr>
              <w:t>See Footnotes</w:t>
            </w:r>
            <w:r>
              <w:rPr>
                <w:rFonts w:ascii="Arial" w:cs="Arial" w:eastAsia="Arial" w:hAnsi="Arial"/>
                <w:sz w:val="16"/>
                <w:szCs w:val="16"/>
                <w:color w:val="008000"/>
                <w:vertAlign w:val="superscript"/>
              </w:rPr>
              <w:t>(1)(2)(3)</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700" w:type="dxa"/>
            <w:vAlign w:val="bottom"/>
          </w:tcPr>
          <w:p>
            <w:pPr>
              <w:ind w:left="20"/>
              <w:spacing w:after="0"/>
              <w:rPr>
                <w:sz w:val="20"/>
                <w:szCs w:val="20"/>
                <w:color w:val="auto"/>
              </w:rPr>
            </w:pPr>
            <w:r>
              <w:rPr>
                <w:rFonts w:ascii="Arial" w:cs="Arial" w:eastAsia="Arial" w:hAnsi="Arial"/>
                <w:sz w:val="10"/>
                <w:szCs w:val="10"/>
                <w:b w:val="1"/>
                <w:bCs w:val="1"/>
                <w:color w:val="auto"/>
              </w:rPr>
              <w:t>Explanation of Responses:</w:t>
            </w: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-1073150</wp:posOffset>
            </wp:positionV>
            <wp:extent cx="6997700" cy="9785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97700" cy="978535"/>
                    </a:xfrm>
                    <a:prstGeom prst="rect">
                      <a:avLst/>
                    </a:prstGeom>
                    <a:noFill/>
                  </pic:spPr>
                </pic:pic>
              </a:graphicData>
            </a:graphic>
          </wp:anchor>
        </w:drawing>
      </w:r>
    </w:p>
    <w:p>
      <w:pPr>
        <w:spacing w:after="0" w:line="3" w:lineRule="exact"/>
        <w:rPr>
          <w:sz w:val="24"/>
          <w:szCs w:val="24"/>
          <w:color w:val="auto"/>
        </w:rPr>
      </w:pPr>
    </w:p>
    <w:p>
      <w:pPr>
        <w:ind w:left="40" w:right="200" w:hanging="10"/>
        <w:spacing w:after="0" w:line="255" w:lineRule="auto"/>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Reporting Person is the Vice Chairman of Kayne Anderson Capital Advisors, L.P. ("KACALP"), the managing member of the manager of KAFU Holdings (QP), L.P. ("KAFU"), and therefore he may be deemed to be the beneficial owner of all of the interests held by KAFU.</w:t>
      </w:r>
    </w:p>
    <w:p>
      <w:pPr>
        <w:spacing w:after="0" w:line="15" w:lineRule="exact"/>
        <w:rPr>
          <w:rFonts w:ascii="Arial" w:cs="Arial" w:eastAsia="Arial" w:hAnsi="Arial"/>
          <w:sz w:val="10"/>
          <w:szCs w:val="10"/>
          <w:color w:val="008000"/>
        </w:rPr>
      </w:pPr>
    </w:p>
    <w:p>
      <w:pPr>
        <w:ind w:left="40" w:right="40" w:hanging="10"/>
        <w:spacing w:after="0" w:line="238" w:lineRule="auto"/>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limited partnership agreement of Plains AAP, L.P. ("AAP") provides that each limited partner of AAP, including KAFU, has the right at any time (without expiration) and from time to time, to exchange (the "Exchange Right") its Class A Units in AAP (the "AAP Units"), along with the associated Class B shares in the Issuer (the "Class B Shares") and GP Units in PAA GP Holdings LLC (the "GP Units") for Class A Shares of the Issuer on a one-for-one basis. The Exchange Right may be settled in cash at the option of the Issuer and, as a result, the Reporting Person may not be deemed to beneficially own any of the securities reported herein as indirectly owned. For reporting purposes, however, the number of securities reported as indirectly owned represents the number of AAP Units, Class B Shares and GP Units owned by KAFU that are potentially exchangeable for an equivalent number of Class A Shares.</w:t>
      </w:r>
    </w:p>
    <w:p>
      <w:pPr>
        <w:spacing w:after="0" w:line="24" w:lineRule="exact"/>
        <w:rPr>
          <w:rFonts w:ascii="Arial" w:cs="Arial" w:eastAsia="Arial" w:hAnsi="Arial"/>
          <w:sz w:val="10"/>
          <w:szCs w:val="10"/>
          <w:color w:val="008000"/>
        </w:rPr>
      </w:pPr>
    </w:p>
    <w:p>
      <w:pPr>
        <w:ind w:left="140" w:hanging="110"/>
        <w:spacing w:after="0"/>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Reporting Person disclaims beneficial ownership of the securities held by KAFU, except to the extent of his pecuniary interest therein.</w:t>
      </w:r>
    </w:p>
    <w:p>
      <w:pPr>
        <w:spacing w:after="0" w:line="43" w:lineRule="exact"/>
        <w:rPr>
          <w:sz w:val="24"/>
          <w:szCs w:val="24"/>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2200" w:type="dxa"/>
            <w:vAlign w:val="bottom"/>
            <w:gridSpan w:val="2"/>
          </w:tcPr>
          <w:p>
            <w:pPr>
              <w:spacing w:after="0"/>
              <w:rPr>
                <w:sz w:val="20"/>
                <w:szCs w:val="20"/>
                <w:color w:val="auto"/>
              </w:rPr>
            </w:pPr>
            <w:r>
              <w:rPr>
                <w:rFonts w:ascii="Arial" w:cs="Arial" w:eastAsia="Arial" w:hAnsi="Arial"/>
                <w:sz w:val="13"/>
                <w:szCs w:val="13"/>
                <w:color w:val="0000FF"/>
              </w:rPr>
              <w:t>/s/ Kevin S. McCarthy</w:t>
            </w:r>
          </w:p>
        </w:tc>
        <w:tc>
          <w:tcPr>
            <w:tcW w:w="600" w:type="dxa"/>
            <w:vAlign w:val="bottom"/>
          </w:tcPr>
          <w:p>
            <w:pPr>
              <w:spacing w:after="0"/>
              <w:rPr>
                <w:sz w:val="20"/>
                <w:szCs w:val="20"/>
                <w:color w:val="auto"/>
              </w:rPr>
            </w:pPr>
            <w:r>
              <w:rPr>
                <w:rFonts w:ascii="Arial" w:cs="Arial" w:eastAsia="Arial" w:hAnsi="Arial"/>
                <w:sz w:val="13"/>
                <w:szCs w:val="13"/>
                <w:color w:val="0000FF"/>
                <w:w w:val="89"/>
              </w:rPr>
              <w:t>10/01/2020</w:t>
            </w:r>
          </w:p>
        </w:tc>
      </w:tr>
      <w:tr>
        <w:trPr>
          <w:trHeight w:val="20"/>
        </w:trPr>
        <w:tc>
          <w:tcPr>
            <w:tcW w:w="65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r>
      <w:tr>
        <w:trPr>
          <w:trHeight w:val="170"/>
        </w:trPr>
        <w:tc>
          <w:tcPr>
            <w:tcW w:w="6580" w:type="dxa"/>
            <w:vAlign w:val="bottom"/>
          </w:tcPr>
          <w:p>
            <w:pPr>
              <w:spacing w:after="0"/>
              <w:rPr>
                <w:sz w:val="14"/>
                <w:szCs w:val="14"/>
                <w:color w:val="auto"/>
              </w:rPr>
            </w:pPr>
          </w:p>
        </w:tc>
        <w:tc>
          <w:tcPr>
            <w:tcW w:w="2200" w:type="dxa"/>
            <w:vAlign w:val="bottom"/>
            <w:gridSpan w:val="2"/>
          </w:tcPr>
          <w:p>
            <w:pPr>
              <w:spacing w:after="0"/>
              <w:rPr>
                <w:sz w:val="20"/>
                <w:szCs w:val="20"/>
                <w:color w:val="auto"/>
              </w:rPr>
            </w:pPr>
            <w:r>
              <w:rPr>
                <w:rFonts w:ascii="Arial" w:cs="Arial" w:eastAsia="Arial" w:hAnsi="Arial"/>
                <w:sz w:val="10"/>
                <w:szCs w:val="10"/>
                <w:color w:val="auto"/>
              </w:rPr>
              <w:t>** Signature of Reporting Person</w:t>
            </w:r>
          </w:p>
        </w:tc>
        <w:tc>
          <w:tcPr>
            <w:tcW w:w="600" w:type="dxa"/>
            <w:vAlign w:val="bottom"/>
          </w:tcPr>
          <w:p>
            <w:pPr>
              <w:spacing w:after="0"/>
              <w:rPr>
                <w:sz w:val="20"/>
                <w:szCs w:val="20"/>
                <w:color w:val="auto"/>
              </w:rPr>
            </w:pPr>
            <w:r>
              <w:rPr>
                <w:rFonts w:ascii="Arial" w:cs="Arial" w:eastAsia="Arial" w:hAnsi="Arial"/>
                <w:sz w:val="10"/>
                <w:szCs w:val="10"/>
                <w:color w:val="auto"/>
              </w:rPr>
              <w:t>Date</w:t>
            </w: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5 (b)(v).</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600" w:type="dxa"/>
            <w:vAlign w:val="bottom"/>
          </w:tcPr>
          <w:p>
            <w:pPr>
              <w:spacing w:after="0"/>
              <w:rPr>
                <w:sz w:val="13"/>
                <w:szCs w:val="13"/>
                <w:color w:val="auto"/>
              </w:rPr>
            </w:pPr>
          </w:p>
        </w:tc>
      </w:tr>
    </w:tbl>
    <w:p>
      <w:pPr>
        <w:sectPr>
          <w:pgSz w:w="11900" w:h="16838" w:orient="portrait"/>
          <w:cols w:equalWidth="0" w:num="1">
            <w:col w:w="11020"/>
          </w:cols>
          <w:pgMar w:left="440" w:top="203"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POWER OF ATTORNEY</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Know all by these presents, that the undersigned hereby constitutes and appoints each of Richard McGee, Ann F. Gullion and Chris Griffith, or</w:t>
      </w:r>
    </w:p>
    <w:p>
      <w:pPr>
        <w:spacing w:after="0" w:line="154" w:lineRule="exact"/>
        <w:rPr>
          <w:sz w:val="20"/>
          <w:szCs w:val="20"/>
          <w:color w:val="auto"/>
        </w:rPr>
      </w:pPr>
    </w:p>
    <w:p>
      <w:pPr>
        <w:ind w:left="320" w:hanging="320"/>
        <w:spacing w:after="0"/>
        <w:tabs>
          <w:tab w:leader="none" w:pos="320" w:val="left"/>
        </w:tabs>
        <w:numPr>
          <w:ilvl w:val="0"/>
          <w:numId w:val="2"/>
        </w:numPr>
        <w:rPr>
          <w:rFonts w:ascii="Courier New" w:cs="Courier New" w:eastAsia="Courier New" w:hAnsi="Courier New"/>
          <w:sz w:val="12"/>
          <w:szCs w:val="12"/>
          <w:color w:val="auto"/>
        </w:rPr>
      </w:pPr>
      <w:r>
        <w:rPr>
          <w:rFonts w:ascii="Courier New" w:cs="Courier New" w:eastAsia="Courier New" w:hAnsi="Courier New"/>
          <w:sz w:val="12"/>
          <w:szCs w:val="12"/>
          <w:color w:val="auto"/>
        </w:rPr>
        <w:t>prepare, execute in the undersigned's name and on the undersigned's behalf, and submit to the U.S. Securities and Exchange Commission (the</w:t>
      </w:r>
    </w:p>
    <w:p>
      <w:pPr>
        <w:spacing w:after="0" w:line="164" w:lineRule="exact"/>
        <w:rPr>
          <w:rFonts w:ascii="Courier New" w:cs="Courier New" w:eastAsia="Courier New" w:hAnsi="Courier New"/>
          <w:sz w:val="12"/>
          <w:szCs w:val="12"/>
          <w:color w:val="auto"/>
        </w:rPr>
      </w:pPr>
    </w:p>
    <w:p>
      <w:pPr>
        <w:ind w:left="320" w:hanging="320"/>
        <w:spacing w:after="0"/>
        <w:tabs>
          <w:tab w:leader="none" w:pos="320" w:val="left"/>
        </w:tabs>
        <w:numPr>
          <w:ilvl w:val="0"/>
          <w:numId w:val="2"/>
        </w:numPr>
        <w:rPr>
          <w:rFonts w:ascii="Courier New" w:cs="Courier New" w:eastAsia="Courier New" w:hAnsi="Courier New"/>
          <w:sz w:val="12"/>
          <w:szCs w:val="12"/>
          <w:color w:val="auto"/>
        </w:rPr>
      </w:pPr>
      <w:r>
        <w:rPr>
          <w:rFonts w:ascii="Courier New" w:cs="Courier New" w:eastAsia="Courier New" w:hAnsi="Courier New"/>
          <w:sz w:val="12"/>
          <w:szCs w:val="12"/>
          <w:color w:val="auto"/>
        </w:rPr>
        <w:t>execute for and on behalf of the undersigned, in the undersigned's capacity as an officer and/or director of Plains GP Holdings, L.P. (the</w:t>
      </w:r>
    </w:p>
    <w:p>
      <w:pPr>
        <w:spacing w:after="0" w:line="163" w:lineRule="exact"/>
        <w:rPr>
          <w:rFonts w:ascii="Courier New" w:cs="Courier New" w:eastAsia="Courier New" w:hAnsi="Courier New"/>
          <w:sz w:val="12"/>
          <w:szCs w:val="12"/>
          <w:color w:val="auto"/>
        </w:rPr>
      </w:pPr>
    </w:p>
    <w:p>
      <w:pPr>
        <w:ind w:left="320" w:hanging="320"/>
        <w:spacing w:after="0"/>
        <w:tabs>
          <w:tab w:leader="none" w:pos="320"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do and perform any and all acts for and on behalf of the undersigned which may be necessary or desirable to complete and execute any such</w:t>
      </w:r>
    </w:p>
    <w:p>
      <w:pPr>
        <w:spacing w:after="0" w:line="153" w:lineRule="exact"/>
        <w:rPr>
          <w:rFonts w:ascii="Courier New" w:cs="Courier New" w:eastAsia="Courier New" w:hAnsi="Courier New"/>
          <w:sz w:val="13"/>
          <w:szCs w:val="13"/>
          <w:color w:val="auto"/>
        </w:rPr>
      </w:pPr>
    </w:p>
    <w:p>
      <w:pPr>
        <w:spacing w:after="0" w:line="488" w:lineRule="auto"/>
        <w:tabs>
          <w:tab w:leader="none" w:pos="312"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take any other action of any type whatsoever in connection with the foregoing which, in the opinion of such attorney-in-fact, may be of be The undersigned hereby grants to each such attorney-in-fact full power and authority to do and perform any and every act and thing whatsoever This Power of Attorney shall remain in full force and effect until the undersigned is no longer required to file Forms 3, 4, and 5 with respec IN WITNESS WHEREOF, the undersigned has caused this Power of Attorney to be executed as of this 1st day of October, 2020.</w:t>
      </w: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 Kevin S. McCarthy</w:t>
      </w:r>
    </w:p>
    <w:sectPr>
      <w:pgSz w:w="11900" w:h="16838" w:orient="portrait"/>
      <w:cols w:equalWidth="0" w:num="1">
        <w:col w:w="11080"/>
      </w:cols>
      <w:pgMar w:left="440" w:top="1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304183" TargetMode="External"/><Relationship Id="rId13" Type="http://schemas.openxmlformats.org/officeDocument/2006/relationships/hyperlink" Target="http://www.sec.gov/cgi-bin/browse-edgar?action=getcompany&amp;CIK=00015819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2020-10-01T16:42:17Z</dcterms:created>
  <dcterms:modified xsi:type="dcterms:W3CDTF">2020-10-01T16:42:17Z</dcterms:modified>
</cp:coreProperties>
</file>