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filename1.htm"/>
      <w:bookmarkStart w:id="1" w:name="ksfilename1"/>
      <w:bookmarkStart w:id="2" w:name="filename1.htm"/>
      <w:bookmarkStart w:id="3" w:name="ksfilename1"/>
      <w:bookmarkEnd w:id="2"/>
      <w:bookmarkEnd w:id="3"/>
    </w:p>
    <w:p>
      <w:pPr>
        <w:pStyle w:val="TextBody"/>
        <w:jc w:val="center"/>
        <w:rPr>
          <w:b/>
          <w:sz w:val="20"/>
        </w:rPr>
      </w:pPr>
      <w:r>
        <w:rPr>
          <w:b/>
          <w:sz w:val="20"/>
        </w:rPr>
        <w:t>PLAINS ALL AMERICAN PIPELINE, L.P.</w:t>
        <w:br/>
        <w:t>333 Clay Street, Suite 1600</w:t>
        <w:br/>
        <w:t xml:space="preserve">Houston, Texas 77002 </w:t>
      </w:r>
    </w:p>
    <w:p>
      <w:pPr>
        <w:pStyle w:val="TextBody"/>
        <w:jc w:val="center"/>
        <w:rPr>
          <w:sz w:val="20"/>
        </w:rPr>
      </w:pPr>
      <w:r>
        <w:rPr>
          <w:sz w:val="20"/>
        </w:rPr>
        <w:t xml:space="preserve">September 28, 2006 </w:t>
      </w:r>
    </w:p>
    <w:p>
      <w:pPr>
        <w:pStyle w:val="TextBody"/>
        <w:rPr>
          <w:b/>
          <w:i/>
          <w:sz w:val="20"/>
        </w:rPr>
      </w:pPr>
      <w:r>
        <w:rPr>
          <w:b/>
          <w:i/>
          <w:sz w:val="20"/>
        </w:rPr>
        <w:t xml:space="preserve">Via Facsimile (202) 772-9368 and EDGAR Submission </w:t>
      </w:r>
    </w:p>
    <w:p>
      <w:pPr>
        <w:pStyle w:val="TextBody"/>
        <w:rPr>
          <w:sz w:val="20"/>
        </w:rPr>
      </w:pPr>
      <w:r>
        <w:rPr>
          <w:sz w:val="20"/>
        </w:rPr>
        <w:t>Securities and Exchange Commission</w:t>
        <w:br/>
        <w:t>450 Fifth Street, NW.</w:t>
        <w:br/>
        <w:t>Washington, D.C. 20549-0405</w:t>
        <w:br/>
        <w:t xml:space="preserve">Attention: Carmen Moncada-Terry </w:t>
      </w:r>
    </w:p>
    <w:p>
      <w:pPr>
        <w:pStyle w:val="ListHeading"/>
        <w:numPr>
          <w:ilvl w:val="0"/>
          <w:numId w:val="0"/>
        </w:numPr>
        <w:spacing w:before="0" w:after="0"/>
        <w:ind w:left="707" w:right="0" w:hanging="0"/>
        <w:rPr>
          <w:sz w:val="20"/>
        </w:rPr>
      </w:pPr>
      <w:r>
        <w:rPr>
          <w:sz w:val="20"/>
        </w:rPr>
        <w:t>Re:</w:t>
      </w:r>
    </w:p>
    <w:p>
      <w:pPr>
        <w:pStyle w:val="ListContents"/>
        <w:numPr>
          <w:ilvl w:val="0"/>
          <w:numId w:val="0"/>
        </w:numPr>
        <w:spacing w:before="0" w:after="283"/>
        <w:ind w:left="1274" w:right="0" w:hanging="0"/>
        <w:rPr>
          <w:sz w:val="20"/>
        </w:rPr>
      </w:pPr>
      <w:r>
        <w:rPr>
          <w:sz w:val="20"/>
        </w:rPr>
        <w:t xml:space="preserve">Request for Acceleration of Effectiveness of Registration Statement on Form S-4 (File No. 333-135712) of Plains All American Pipeline, L.P. (the "Company") </w:t>
      </w:r>
    </w:p>
    <w:p>
      <w:pPr>
        <w:pStyle w:val="TextBody"/>
        <w:rPr>
          <w:sz w:val="20"/>
        </w:rPr>
      </w:pPr>
      <w:r>
        <w:rPr>
          <w:sz w:val="20"/>
        </w:rPr>
        <w:t xml:space="preserve">Ladies and Gentlemen; </w:t>
      </w:r>
    </w:p>
    <w:p>
      <w:pPr>
        <w:pStyle w:val="TextBody"/>
        <w:rPr/>
      </w:pPr>
      <w:r>
        <w:rPr/>
        <w:t>        </w:t>
      </w:r>
      <w:r>
        <w:rPr>
          <w:sz w:val="20"/>
        </w:rPr>
        <w:t xml:space="preserve">Pursuant to Rule 461 under the Securities Act of 1933, as amended, the Company hereby requests that the effectiveness of the above-referenced Registration Statement on Form S-4 (the "Registration Statement") be accelerated so that such Registration Statement will become effective at 11:00 a.m. (EST) on September 29, 2006, or as soon as practicable thereafter. </w:t>
      </w:r>
    </w:p>
    <w:p>
      <w:pPr>
        <w:pStyle w:val="TextBody"/>
        <w:rPr/>
      </w:pPr>
      <w:r>
        <w:rPr/>
        <w:t>        </w:t>
      </w:r>
      <w:r>
        <w:rPr>
          <w:sz w:val="20"/>
        </w:rPr>
        <w:t xml:space="preserve">The Company hereby acknowledges to the Securities and Exchange Commission (the "Commission") that should the Commission or the staff of the Division of Corporation Finance (the "Staff') acting pursuant to delegated authority, declare the Registration Statement effective, it (i) does not foreclose the Commission from taking any action with respect to the Registration Statement and (ii) does not relieve the Company from its full responsibility for the adequacy and accuracy of the disclosures in the Registration Statement. The Company further acknowledges that it may not assert the declaration of effectiveness as a defense in any proceeding initiated by the Commission or any person under the federal securities laws of the United States. </w:t>
      </w:r>
    </w:p>
    <w:p>
      <w:pPr>
        <w:pStyle w:val="TextBody"/>
        <w:rPr/>
      </w:pPr>
      <w:r>
        <w:rPr/>
        <w:t>        </w:t>
      </w:r>
      <w:r>
        <w:rPr>
          <w:sz w:val="20"/>
        </w:rPr>
        <w:t xml:space="preserve">Please call the undersigned at (713) 646-4484 with any questions regarding this matter. </w:t>
      </w:r>
    </w:p>
    <w:tbl>
      <w:tblPr>
        <w:tblW w:w="5000" w:type="pct"/>
        <w:jc w:val="left"/>
        <w:tblInd w:w="0" w:type="dxa"/>
        <w:tblCellMar>
          <w:top w:w="0" w:type="dxa"/>
          <w:left w:w="0" w:type="dxa"/>
          <w:bottom w:w="0" w:type="dxa"/>
          <w:right w:w="0" w:type="dxa"/>
        </w:tblCellMar>
      </w:tblPr>
      <w:tblGrid>
        <w:gridCol w:w="4083"/>
        <w:gridCol w:w="306"/>
        <w:gridCol w:w="509"/>
        <w:gridCol w:w="307"/>
        <w:gridCol w:w="815"/>
        <w:gridCol w:w="307"/>
        <w:gridCol w:w="3878"/>
      </w:tblGrid>
      <w:tr>
        <w:trPr/>
        <w:tc>
          <w:tcPr>
            <w:tcW w:w="408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5816" w:type="dxa"/>
            <w:gridSpan w:val="5"/>
            <w:tcBorders/>
            <w:shd w:fill="auto" w:val="clear"/>
          </w:tcPr>
          <w:p>
            <w:pPr>
              <w:pStyle w:val="TableContents"/>
              <w:spacing w:before="0" w:after="283"/>
              <w:rPr>
                <w:sz w:val="20"/>
              </w:rPr>
            </w:pPr>
            <w:r>
              <w:rPr>
                <w:sz w:val="20"/>
              </w:rPr>
              <w:t>Very truly yours,</w:t>
            </w:r>
          </w:p>
        </w:tc>
      </w:tr>
      <w:tr>
        <w:trPr/>
        <w:tc>
          <w:tcPr>
            <w:tcW w:w="4083" w:type="dxa"/>
            <w:tcBorders/>
            <w:shd w:fill="auto" w:val="clear"/>
          </w:tcPr>
          <w:p>
            <w:pPr>
              <w:pStyle w:val="TableContents"/>
              <w:spacing w:before="0" w:after="283"/>
              <w:rPr>
                <w:sz w:val="20"/>
              </w:rPr>
            </w:pPr>
            <w:r>
              <w:rPr>
                <w:sz w:val="20"/>
              </w:rPr>
              <w:br/>
              <w:t> </w:t>
            </w:r>
          </w:p>
        </w:tc>
        <w:tc>
          <w:tcPr>
            <w:tcW w:w="306" w:type="dxa"/>
            <w:tcBorders/>
            <w:shd w:fill="auto" w:val="clear"/>
          </w:tcPr>
          <w:p>
            <w:pPr>
              <w:pStyle w:val="TableContents"/>
              <w:spacing w:before="0" w:after="283"/>
              <w:rPr>
                <w:sz w:val="20"/>
              </w:rPr>
            </w:pPr>
            <w:r>
              <w:rPr>
                <w:sz w:val="20"/>
              </w:rPr>
              <w:br/>
              <w:t> </w:t>
            </w:r>
          </w:p>
        </w:tc>
        <w:tc>
          <w:tcPr>
            <w:tcW w:w="5816" w:type="dxa"/>
            <w:gridSpan w:val="5"/>
            <w:tcBorders/>
            <w:shd w:fill="auto" w:val="clear"/>
          </w:tcPr>
          <w:p>
            <w:pPr>
              <w:pStyle w:val="TableContents"/>
              <w:spacing w:before="0" w:after="283"/>
              <w:rPr/>
            </w:pPr>
            <w:r>
              <w:rPr/>
              <w:br/>
            </w:r>
            <w:r>
              <w:rPr>
                <w:b/>
                <w:sz w:val="20"/>
              </w:rPr>
              <w:t>PLAINS ALL AMERICAN PIPELINE, L.P.</w:t>
            </w:r>
          </w:p>
        </w:tc>
      </w:tr>
      <w:tr>
        <w:trPr/>
        <w:tc>
          <w:tcPr>
            <w:tcW w:w="4083" w:type="dxa"/>
            <w:tcBorders/>
            <w:shd w:fill="auto" w:val="clear"/>
          </w:tcPr>
          <w:p>
            <w:pPr>
              <w:pStyle w:val="TableContents"/>
              <w:spacing w:before="0" w:after="283"/>
              <w:rPr>
                <w:sz w:val="20"/>
              </w:rPr>
            </w:pPr>
            <w:r>
              <w:rPr>
                <w:sz w:val="20"/>
              </w:rPr>
              <w:br/>
              <w:t> </w:t>
            </w:r>
          </w:p>
        </w:tc>
        <w:tc>
          <w:tcPr>
            <w:tcW w:w="306" w:type="dxa"/>
            <w:tcBorders/>
            <w:shd w:fill="auto" w:val="clear"/>
          </w:tcPr>
          <w:p>
            <w:pPr>
              <w:pStyle w:val="TableContents"/>
              <w:spacing w:before="0" w:after="283"/>
              <w:rPr>
                <w:sz w:val="20"/>
              </w:rPr>
            </w:pPr>
            <w:r>
              <w:rPr>
                <w:sz w:val="20"/>
              </w:rPr>
              <w:br/>
              <w:t> </w:t>
            </w:r>
          </w:p>
        </w:tc>
        <w:tc>
          <w:tcPr>
            <w:tcW w:w="509" w:type="dxa"/>
            <w:tcBorders/>
            <w:shd w:fill="auto" w:val="clear"/>
          </w:tcPr>
          <w:p>
            <w:pPr>
              <w:pStyle w:val="TableContents"/>
              <w:spacing w:before="0" w:after="283"/>
              <w:rPr>
                <w:sz w:val="20"/>
              </w:rPr>
            </w:pPr>
            <w:r>
              <w:rPr>
                <w:sz w:val="20"/>
              </w:rPr>
              <w:br/>
              <w:t>By:</w:t>
            </w:r>
          </w:p>
        </w:tc>
        <w:tc>
          <w:tcPr>
            <w:tcW w:w="307" w:type="dxa"/>
            <w:tcBorders/>
            <w:shd w:fill="auto" w:val="clear"/>
          </w:tcPr>
          <w:p>
            <w:pPr>
              <w:pStyle w:val="TableContents"/>
              <w:spacing w:before="0" w:after="283"/>
              <w:rPr>
                <w:sz w:val="20"/>
              </w:rPr>
            </w:pPr>
            <w:r>
              <w:rPr>
                <w:sz w:val="20"/>
              </w:rPr>
              <w:br/>
              <w:t> </w:t>
            </w:r>
          </w:p>
        </w:tc>
        <w:tc>
          <w:tcPr>
            <w:tcW w:w="5000" w:type="dxa"/>
            <w:gridSpan w:val="3"/>
            <w:tcBorders/>
            <w:shd w:fill="auto" w:val="clear"/>
          </w:tcPr>
          <w:p>
            <w:pPr>
              <w:pStyle w:val="TableContents"/>
              <w:spacing w:before="0" w:after="283"/>
              <w:rPr>
                <w:sz w:val="20"/>
              </w:rPr>
            </w:pPr>
            <w:r>
              <w:rPr>
                <w:sz w:val="20"/>
              </w:rPr>
              <w:br/>
              <w:t>Plains AAP, L.P.,</w:t>
              <w:br/>
              <w:t>its general partner</w:t>
            </w:r>
          </w:p>
        </w:tc>
      </w:tr>
      <w:tr>
        <w:trPr/>
        <w:tc>
          <w:tcPr>
            <w:tcW w:w="4083" w:type="dxa"/>
            <w:tcBorders/>
            <w:shd w:fill="auto" w:val="clear"/>
          </w:tcPr>
          <w:p>
            <w:pPr>
              <w:pStyle w:val="TableContents"/>
              <w:spacing w:before="0" w:after="283"/>
              <w:rPr>
                <w:sz w:val="20"/>
              </w:rPr>
            </w:pPr>
            <w:r>
              <w:rPr>
                <w:sz w:val="20"/>
              </w:rPr>
              <w:br/>
              <w:t> </w:t>
            </w:r>
          </w:p>
        </w:tc>
        <w:tc>
          <w:tcPr>
            <w:tcW w:w="306" w:type="dxa"/>
            <w:tcBorders/>
            <w:shd w:fill="auto" w:val="clear"/>
          </w:tcPr>
          <w:p>
            <w:pPr>
              <w:pStyle w:val="TableContents"/>
              <w:spacing w:before="0" w:after="283"/>
              <w:rPr>
                <w:sz w:val="20"/>
              </w:rPr>
            </w:pPr>
            <w:r>
              <w:rPr>
                <w:sz w:val="20"/>
              </w:rPr>
              <w:br/>
              <w:t> </w:t>
            </w:r>
          </w:p>
        </w:tc>
        <w:tc>
          <w:tcPr>
            <w:tcW w:w="509" w:type="dxa"/>
            <w:tcBorders/>
            <w:shd w:fill="auto" w:val="clear"/>
          </w:tcPr>
          <w:p>
            <w:pPr>
              <w:pStyle w:val="TableContents"/>
              <w:spacing w:before="0" w:after="283"/>
              <w:rPr>
                <w:sz w:val="20"/>
              </w:rPr>
            </w:pPr>
            <w:r>
              <w:rPr>
                <w:sz w:val="20"/>
              </w:rPr>
              <w:br/>
              <w:t>By:</w:t>
            </w:r>
          </w:p>
        </w:tc>
        <w:tc>
          <w:tcPr>
            <w:tcW w:w="307" w:type="dxa"/>
            <w:tcBorders/>
            <w:shd w:fill="auto" w:val="clear"/>
          </w:tcPr>
          <w:p>
            <w:pPr>
              <w:pStyle w:val="TableContents"/>
              <w:spacing w:before="0" w:after="283"/>
              <w:rPr>
                <w:sz w:val="20"/>
              </w:rPr>
            </w:pPr>
            <w:r>
              <w:rPr>
                <w:sz w:val="20"/>
              </w:rPr>
              <w:br/>
              <w:t> </w:t>
            </w:r>
          </w:p>
        </w:tc>
        <w:tc>
          <w:tcPr>
            <w:tcW w:w="5000" w:type="dxa"/>
            <w:gridSpan w:val="3"/>
            <w:tcBorders/>
            <w:shd w:fill="auto" w:val="clear"/>
          </w:tcPr>
          <w:p>
            <w:pPr>
              <w:pStyle w:val="TableContents"/>
              <w:spacing w:before="0" w:after="283"/>
              <w:rPr>
                <w:sz w:val="20"/>
              </w:rPr>
            </w:pPr>
            <w:r>
              <w:rPr>
                <w:sz w:val="20"/>
              </w:rPr>
              <w:br/>
              <w:t>Plains All American GP LLC,</w:t>
              <w:br/>
              <w:t>its general partner</w:t>
            </w:r>
          </w:p>
        </w:tc>
      </w:tr>
      <w:tr>
        <w:trPr/>
        <w:tc>
          <w:tcPr>
            <w:tcW w:w="4083" w:type="dxa"/>
            <w:tcBorders/>
            <w:shd w:fill="auto" w:val="clear"/>
          </w:tcPr>
          <w:p>
            <w:pPr>
              <w:pStyle w:val="TableContents"/>
              <w:spacing w:before="0" w:after="283"/>
              <w:rPr>
                <w:sz w:val="20"/>
              </w:rPr>
            </w:pPr>
            <w:r>
              <w:rPr>
                <w:sz w:val="20"/>
              </w:rPr>
              <w:br/>
              <w:t> </w:t>
            </w:r>
          </w:p>
        </w:tc>
        <w:tc>
          <w:tcPr>
            <w:tcW w:w="306" w:type="dxa"/>
            <w:tcBorders/>
            <w:shd w:fill="auto" w:val="clear"/>
          </w:tcPr>
          <w:p>
            <w:pPr>
              <w:pStyle w:val="TableContents"/>
              <w:spacing w:before="0" w:after="283"/>
              <w:rPr>
                <w:sz w:val="20"/>
              </w:rPr>
            </w:pPr>
            <w:r>
              <w:rPr>
                <w:sz w:val="20"/>
              </w:rPr>
              <w:br/>
              <w:t> </w:t>
            </w:r>
          </w:p>
        </w:tc>
        <w:tc>
          <w:tcPr>
            <w:tcW w:w="509" w:type="dxa"/>
            <w:tcBorders/>
            <w:shd w:fill="auto" w:val="clear"/>
          </w:tcPr>
          <w:p>
            <w:pPr>
              <w:pStyle w:val="TableContents"/>
              <w:spacing w:before="0" w:after="283"/>
              <w:rPr>
                <w:sz w:val="20"/>
              </w:rPr>
            </w:pPr>
            <w:r>
              <w:rPr>
                <w:sz w:val="20"/>
              </w:rPr>
              <w:br/>
              <w:t>By:</w:t>
            </w:r>
          </w:p>
        </w:tc>
        <w:tc>
          <w:tcPr>
            <w:tcW w:w="307" w:type="dxa"/>
            <w:tcBorders/>
            <w:shd w:fill="auto" w:val="clear"/>
          </w:tcPr>
          <w:p>
            <w:pPr>
              <w:pStyle w:val="TableContents"/>
              <w:spacing w:before="0" w:after="283"/>
              <w:rPr>
                <w:sz w:val="20"/>
              </w:rPr>
            </w:pPr>
            <w:r>
              <w:rPr>
                <w:sz w:val="20"/>
              </w:rPr>
              <w:br/>
              <w:t> </w:t>
            </w:r>
          </w:p>
        </w:tc>
        <w:tc>
          <w:tcPr>
            <w:tcW w:w="5000" w:type="dxa"/>
            <w:gridSpan w:val="3"/>
            <w:tcBorders/>
            <w:shd w:fill="auto" w:val="clear"/>
          </w:tcPr>
          <w:p>
            <w:pPr>
              <w:pStyle w:val="TableContents"/>
              <w:spacing w:before="0" w:after="0"/>
              <w:rPr/>
            </w:pPr>
            <w:r>
              <w:rPr>
                <w:sz w:val="20"/>
              </w:rPr>
              <w:br/>
              <w:t>/s/  TIM MOORE</w:t>
            </w:r>
            <w:r>
              <w:rPr/>
              <w:t>      </w:t>
            </w:r>
          </w:p>
          <w:p>
            <w:pPr>
              <w:pStyle w:val="HorizontalLine"/>
              <w:pBdr>
                <w:bottom w:val="single" w:sz="20" w:space="0" w:color="808080"/>
              </w:pBdr>
              <w:spacing w:before="0" w:after="283"/>
              <w:rPr/>
            </w:pPr>
            <w:r>
              <w:rPr/>
            </w:r>
          </w:p>
        </w:tc>
      </w:tr>
      <w:tr>
        <w:trPr/>
        <w:tc>
          <w:tcPr>
            <w:tcW w:w="408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815" w:type="dxa"/>
            <w:tcBorders/>
            <w:shd w:fill="auto" w:val="clear"/>
          </w:tcPr>
          <w:p>
            <w:pPr>
              <w:pStyle w:val="TableContents"/>
              <w:spacing w:before="0" w:after="283"/>
              <w:rPr>
                <w:sz w:val="20"/>
              </w:rPr>
            </w:pPr>
            <w:r>
              <w:rPr>
                <w:sz w:val="20"/>
              </w:rPr>
              <w:t>Name:</w:t>
            </w:r>
          </w:p>
        </w:tc>
        <w:tc>
          <w:tcPr>
            <w:tcW w:w="307" w:type="dxa"/>
            <w:tcBorders/>
            <w:shd w:fill="auto" w:val="clear"/>
          </w:tcPr>
          <w:p>
            <w:pPr>
              <w:pStyle w:val="TableContents"/>
              <w:spacing w:before="0" w:after="283"/>
              <w:rPr/>
            </w:pPr>
            <w:r>
              <w:rPr/>
              <w:t> </w:t>
            </w:r>
          </w:p>
        </w:tc>
        <w:tc>
          <w:tcPr>
            <w:tcW w:w="3878" w:type="dxa"/>
            <w:tcBorders/>
            <w:shd w:fill="auto" w:val="clear"/>
          </w:tcPr>
          <w:p>
            <w:pPr>
              <w:pStyle w:val="TableContents"/>
              <w:spacing w:before="0" w:after="283"/>
              <w:rPr>
                <w:sz w:val="20"/>
              </w:rPr>
            </w:pPr>
            <w:r>
              <w:rPr>
                <w:sz w:val="20"/>
              </w:rPr>
              <w:t>Tim Moore</w:t>
            </w:r>
          </w:p>
        </w:tc>
      </w:tr>
      <w:tr>
        <w:trPr/>
        <w:tc>
          <w:tcPr>
            <w:tcW w:w="408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815" w:type="dxa"/>
            <w:tcBorders/>
            <w:shd w:fill="auto" w:val="clear"/>
          </w:tcPr>
          <w:p>
            <w:pPr>
              <w:pStyle w:val="TableContents"/>
              <w:spacing w:before="0" w:after="283"/>
              <w:rPr>
                <w:sz w:val="20"/>
              </w:rPr>
            </w:pPr>
            <w:r>
              <w:rPr>
                <w:sz w:val="20"/>
              </w:rPr>
              <w:t>Title:</w:t>
            </w:r>
          </w:p>
        </w:tc>
        <w:tc>
          <w:tcPr>
            <w:tcW w:w="307" w:type="dxa"/>
            <w:tcBorders/>
            <w:shd w:fill="auto" w:val="clear"/>
          </w:tcPr>
          <w:p>
            <w:pPr>
              <w:pStyle w:val="TableContents"/>
              <w:spacing w:before="0" w:after="283"/>
              <w:rPr/>
            </w:pPr>
            <w:r>
              <w:rPr/>
              <w:t> </w:t>
            </w:r>
          </w:p>
        </w:tc>
        <w:tc>
          <w:tcPr>
            <w:tcW w:w="3878" w:type="dxa"/>
            <w:tcBorders/>
            <w:shd w:fill="auto" w:val="clear"/>
          </w:tcPr>
          <w:p>
            <w:pPr>
              <w:pStyle w:val="TableContents"/>
              <w:spacing w:before="0" w:after="283"/>
              <w:rPr>
                <w:sz w:val="20"/>
              </w:rPr>
            </w:pPr>
            <w:r>
              <w:rPr>
                <w:sz w:val="20"/>
              </w:rPr>
              <w:t>Vice President</w:t>
            </w:r>
          </w:p>
        </w:tc>
      </w:tr>
    </w:tbl>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278</Words>
  <CharactersWithSpaces>1910</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