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05/10/2017</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25,000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27.6624</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525,625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05/10/2017</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75,000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27.6387</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600,625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$27.57 to $27.78, inclusive. The reporting person will provide upon request by the SEC staff, the issuer or any security holder of the issuer, full information regarding the number of shares purchased at each separate price.</w:t>
      </w:r>
    </w:p>
    <w:p>
      <w:pPr>
        <w:ind w:left="40" w:right="3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$27.51 to $27.795, inclusive. The reporting person will provide upon request by the SEC staff, the issuer or any security holder of the issuer, full information regarding the number of shares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Greg L. Armstrong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05/10/2017</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2020-01-16T02:42:46Z</dcterms:created>
  <dcterms:modified xsi:type="dcterms:W3CDTF">2020-01-16T02:42:46Z</dcterms:modified>
</cp:coreProperties>
</file>