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5878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8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Swanson Al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PLAINS ALL AMERICAN PIPELINE LP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PAA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ST., # 1600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Treasurer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7,860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Phantom units-Long term incentive plan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Phantom units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11/10/2004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1,109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Options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06/07/2011</w:t>
            </w:r>
          </w:p>
        </w:tc>
        <w:tc>
          <w:tcPr>
            <w:tcW w:w="18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units vest based on reaching annualized distribution thresholds (50% at $2.30 and 50% at $2.50)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Date of Reporting Person's termination of employment with the Issuer or it affiliates.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common unit is deliverable, upon vesting, for each phantom unit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 in four equal installments upon reaching annualized distribution levels of $2.10, $2.30, $2.50 and $2.70. The first vesting occurred on 4/8/02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Strike price for each unit equals $22 less 80% of each per unit distribution after, and including the distribution on, August 14, 2001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 Swanson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06/01/2004</w:t>
            </w:r>
          </w:p>
        </w:tc>
      </w:tr>
      <w:tr>
        <w:trPr>
          <w:trHeight w:val="20"/>
        </w:trPr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92270" TargetMode="External"/><Relationship Id="rId12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2020-02-14T19:57:59Z</dcterms:created>
  <dcterms:modified xsi:type="dcterms:W3CDTF">2020-02-14T19:57:59Z</dcterms:modified>
</cp:coreProperties>
</file>