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22862_18k.htm"/>
      <w:bookmarkStart w:id="1" w:name="ksa1322862_18k"/>
      <w:bookmarkEnd w:id="0"/>
      <w:bookmarkEnd w:id="1"/>
      <w:r>
        <w:rPr>
          <w:bdr w:val="single" w:sz="24" w:space="1" w:color="000000"/>
        </w:rPr>
        <w:t> </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pPr>
      <w:r>
        <w:rPr/>
        <w:t> </w:t>
      </w: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pPr>
      <w:r>
        <w:rPr/>
        <w:t> </w:t>
      </w: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October 21,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 646-4100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(Former name or former address, if changed since last report): </w:t>
      </w:r>
      <w:r>
        <w:rPr>
          <w:rFonts w:ascii="Times New Roman" w:hAnsi="Times New Roman"/>
          <w:b/>
          <w:sz w:val="17"/>
        </w:rPr>
        <w:t>Not applicable</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1.01  Entry into a Material Definitive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Administrative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21, 2013, Plains GP Holdings, L.P. (</w:t>
      </w:r>
      <w:r>
        <w:rPr>
          <w:rFonts w:ascii="Times New Roman" w:hAnsi="Times New Roman"/>
          <w:b/>
          <w:i/>
          <w:sz w:val="17"/>
        </w:rPr>
        <w:t>PAGP</w:t>
      </w:r>
      <w:r>
        <w:rPr>
          <w:rFonts w:ascii="Times New Roman" w:hAnsi="Times New Roman"/>
          <w:sz w:val="17"/>
        </w:rPr>
        <w:t>) completed its initial public offering (the </w:t>
      </w:r>
      <w:r>
        <w:rPr>
          <w:rFonts w:ascii="Times New Roman" w:hAnsi="Times New Roman"/>
          <w:b/>
          <w:i/>
          <w:sz w:val="17"/>
        </w:rPr>
        <w:t>Offering</w:t>
      </w:r>
      <w:r>
        <w:rPr>
          <w:rFonts w:ascii="Times New Roman" w:hAnsi="Times New Roman"/>
          <w:sz w:val="17"/>
        </w:rPr>
        <w:t>) of 128,000,000 Class A shares representing limited partnership interests of PAGP (the </w:t>
      </w:r>
      <w:r>
        <w:rPr>
          <w:rFonts w:ascii="Times New Roman" w:hAnsi="Times New Roman"/>
          <w:b/>
          <w:i/>
          <w:sz w:val="17"/>
        </w:rPr>
        <w:t>Class A shares</w:t>
      </w:r>
      <w:r>
        <w:rPr>
          <w:rFonts w:ascii="Times New Roman" w:hAnsi="Times New Roman"/>
          <w:sz w:val="17"/>
        </w:rPr>
        <w:t>) sold by PAGP to the public at a price of $22.00 per Class A share.  The material terms of the Offering are described in the prospectus, dated October 15, 2013 (the </w:t>
      </w:r>
      <w:r>
        <w:rPr>
          <w:rFonts w:ascii="Times New Roman" w:hAnsi="Times New Roman"/>
          <w:b/>
          <w:i/>
          <w:sz w:val="17"/>
        </w:rPr>
        <w:t>Prospectus</w:t>
      </w:r>
      <w:r>
        <w:rPr>
          <w:rFonts w:ascii="Times New Roman" w:hAnsi="Times New Roman"/>
          <w:sz w:val="17"/>
        </w:rPr>
        <w:t>), filed by PAGP with the Securities and Exchange Commission on October 16,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closing of the Offering, Plains All American Pipeline, L.P. (the </w:t>
      </w:r>
      <w:r>
        <w:rPr>
          <w:rFonts w:ascii="Times New Roman" w:hAnsi="Times New Roman"/>
          <w:b/>
          <w:i/>
          <w:sz w:val="17"/>
        </w:rPr>
        <w:t>Partnership</w:t>
      </w:r>
      <w:r>
        <w:rPr>
          <w:rFonts w:ascii="Times New Roman" w:hAnsi="Times New Roman"/>
          <w:sz w:val="17"/>
        </w:rPr>
        <w:t>) entered into an administrative agreement (the </w:t>
      </w:r>
      <w:r>
        <w:rPr>
          <w:rFonts w:ascii="Times New Roman" w:hAnsi="Times New Roman"/>
          <w:b/>
          <w:i/>
          <w:sz w:val="17"/>
        </w:rPr>
        <w:t>Administrative Agreement</w:t>
      </w:r>
      <w:r>
        <w:rPr>
          <w:rFonts w:ascii="Times New Roman" w:hAnsi="Times New Roman"/>
          <w:sz w:val="17"/>
        </w:rPr>
        <w:t>) with PAGP, PAA GP Holdings LLC (</w:t>
      </w:r>
      <w:r>
        <w:rPr>
          <w:rFonts w:ascii="Times New Roman" w:hAnsi="Times New Roman"/>
          <w:b/>
          <w:i/>
          <w:sz w:val="17"/>
        </w:rPr>
        <w:t>PAGP GP</w:t>
      </w:r>
      <w:r>
        <w:rPr>
          <w:rFonts w:ascii="Times New Roman" w:hAnsi="Times New Roman"/>
          <w:sz w:val="17"/>
        </w:rPr>
        <w:t>), Plains AAP, L.P. (</w:t>
      </w:r>
      <w:r>
        <w:rPr>
          <w:rFonts w:ascii="Times New Roman" w:hAnsi="Times New Roman"/>
          <w:b/>
          <w:i/>
          <w:sz w:val="17"/>
        </w:rPr>
        <w:t>AAP</w:t>
      </w:r>
      <w:r>
        <w:rPr>
          <w:rFonts w:ascii="Times New Roman" w:hAnsi="Times New Roman"/>
          <w:sz w:val="17"/>
        </w:rPr>
        <w:t>), PAA GP LLC (</w:t>
      </w:r>
      <w:r>
        <w:rPr>
          <w:rFonts w:ascii="Times New Roman" w:hAnsi="Times New Roman"/>
          <w:b/>
          <w:i/>
          <w:sz w:val="17"/>
        </w:rPr>
        <w:t>PAA GP</w:t>
      </w:r>
      <w:r>
        <w:rPr>
          <w:rFonts w:ascii="Times New Roman" w:hAnsi="Times New Roman"/>
          <w:sz w:val="17"/>
        </w:rPr>
        <w:t>) and Plains All American GP LLC (</w:t>
      </w:r>
      <w:r>
        <w:rPr>
          <w:rFonts w:ascii="Times New Roman" w:hAnsi="Times New Roman"/>
          <w:b/>
          <w:i/>
          <w:sz w:val="17"/>
        </w:rPr>
        <w:t>GP LLC</w:t>
      </w:r>
      <w:r>
        <w:rPr>
          <w:rFonts w:ascii="Times New Roman" w:hAnsi="Times New Roman"/>
          <w:sz w:val="17"/>
        </w:rPr>
        <w:t>) to address, among other things, potential conflicts with respect to business opportunities that may arise among PAGP, PAGP GP, AAP, the Partnership, PAA GP and GP LLC. The agreement provides that if any business opportunity is presented to PAGP, PAGP GP, AAP, the Partnership, PAA GP or GP LLC, then the Partnership will have the first right to pursue such business opportunity. PAGP will have the right to pursue and/or participate in such business opportunity if invited to do so by the Partnership, or if the Partnership abandons the business opportunity and GP LLC so notifies PAGP 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Administrative Agreement, all of PAGPs officers and other personnel necessary for its business to function (to the extent not out-sourced) will be employed by GP LLC, and AAP will pay GP LLC an annual fee for general and administrative services performed on behalf of PAGP. This fee will initially be $1.5 million per year and will be subject to adjustment on an annual basis, beginning on January 1, 2015, based on the Consumer Price Index. The fee will also be subject to adjustment if a material event occurs that impacts the general and administrative services provided to PAGP, such as acquisitions, entering into new lines of business or changes in laws, regulations, listing requirements or accounting rules.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the Administrative Agreement provides that any direct expenses incurred by PAGP, PAGP GP and AAP (other than income taxes payable by PAGP) will be borne by AAP.  These direct expenses will include costs related to (i) compensation for new directors, (ii) incremental director and officer liability insurance, (iii) listing on the NYSE, (iv) investor relations, (v) legal, (vi) tax and (vii)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fee and expenses described above, the Administrative Agreement requires AAP to reimburse GP LLC for any additional expenses incurred by GP LLC and certain of its affiliates (i) on PAGPs behalf, (ii) on behalf of PAGP GP, or (iii) for any other purpose related to PAGPs business and activities or those of PAGP GP. AAP is also required to reimburse PAGP GP for any additional expenses incurred by it on PAGPs behalf or to maintain PAGPs legal existence and good standing. There is no limit on the amount of fees and expenses AAP may be required to pay to affiliates of PAGP GP on PAGPs behalf pursuant to the Administrative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Administrative Agreement, the Partnership has also granted PAGP a license to use the names PAA and Plains and any associated or related marks.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of the Administrative Agreement is not complete and is qualified in its entirety by reference to the full text of the Administrative Agreement, which is filed as Exhibit 10.1 to this Form 8-K and is incorporated into this Item 1.01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5.02   Departure of Directors or Certain Officers; Election of Directors; Appointment of Certain Officers; Compensatory Arrangements of Certain Officers.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Waivers to the Amended and Restated Employment Agreements of Greg L. Armstrong and Harry N. Pefanis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closing of the Offering on October 21, 2013, Greg L. Armstrong and Harry N. Pefanis each entered into a waiver (the </w:t>
      </w:r>
      <w:r>
        <w:rPr>
          <w:rFonts w:ascii="Times New Roman" w:hAnsi="Times New Roman"/>
          <w:b/>
          <w:i/>
          <w:sz w:val="17"/>
        </w:rPr>
        <w:t>Waivers</w:t>
      </w:r>
      <w:r>
        <w:rPr>
          <w:rFonts w:ascii="Times New Roman" w:hAnsi="Times New Roman"/>
          <w:sz w:val="17"/>
        </w:rPr>
        <w:t>) of certain provisions of their respective Amended and Restated Employment Agreements, each dated June 30, 2001 (the </w:t>
      </w:r>
      <w:r>
        <w:rPr>
          <w:rFonts w:ascii="Times New Roman" w:hAnsi="Times New Roman"/>
          <w:b/>
          <w:i/>
          <w:sz w:val="17"/>
        </w:rPr>
        <w:t>Employment Agreements</w:t>
      </w:r>
      <w:r>
        <w:rPr>
          <w:rFonts w:ascii="Times New Roman" w:hAnsi="Times New Roman"/>
          <w:sz w:val="17"/>
        </w:rPr>
        <w:t>).  Pursuant to the Waivers, Messrs. Armstrong and Pefanis each separately agreed to waive the change of control provision of their Employment Agreements to the extent it applied to the Offering or the related transactions contemplated by the Contribution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of the Waivers is not complete and is qualified in its entirety by reference to the full text of each of the Waivers, which are filed as Exhibits 10.2 and 10.3 to this Form 8-K and are incorporated into this Item 5.02 by reference.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33201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i/>
          <w:sz w:val="17"/>
        </w:rPr>
      </w:pPr>
      <w:r>
        <w:rPr>
          <w:rFonts w:ascii="Times New Roman" w:hAnsi="Times New Roman"/>
          <w:i/>
          <w:sz w:val="17"/>
        </w:rPr>
        <w:t>Amendments to Class B Restricted Units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closing of the Offering, the form of Plains AAP, L.P. Class B Restricted Units Agreement (the </w:t>
      </w:r>
      <w:r>
        <w:rPr>
          <w:rFonts w:ascii="Times New Roman" w:hAnsi="Times New Roman"/>
          <w:b/>
          <w:i/>
          <w:sz w:val="17"/>
        </w:rPr>
        <w:t>Class B Agreement</w:t>
      </w:r>
      <w:r>
        <w:rPr>
          <w:rFonts w:ascii="Times New Roman" w:hAnsi="Times New Roman"/>
          <w:sz w:val="17"/>
        </w:rPr>
        <w:t>) was amended (the </w:t>
      </w:r>
      <w:r>
        <w:rPr>
          <w:rFonts w:ascii="Times New Roman" w:hAnsi="Times New Roman"/>
          <w:b/>
          <w:i/>
          <w:sz w:val="17"/>
        </w:rPr>
        <w:t>Class B Amendment</w:t>
      </w:r>
      <w:r>
        <w:rPr>
          <w:rFonts w:ascii="Times New Roman" w:hAnsi="Times New Roman"/>
          <w:sz w:val="17"/>
        </w:rPr>
        <w:t>) to be effective on October 21, 2013 upon the consummation of the Offering.  The Class B Amendment adjusted the number of AAP management units awarded so that the holders of AAP management units owned the same proportionate interest of AAP after the recapitalization of AAP as before the recapitalization.  The Class B Amendment also deleted the provision of the Class B Agreement that governed the conversion rights attributable to the AAP management units, and the Seventh Amended and Restated Limited Partnership Agreement of AAP now governs the conversion rights.  Pursuant to the Class B Amendment, each party to the Class B Amendment also agreed that the Offering would not constitute a change in control under the Class B Agreement, and the change of control definition under each Class B Agreement was revised to adapt such definition to the changed ownership structure of AAP, GP LLC, PAGP and PAGP GP following the closing of the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of the Class B Amendment is not complete and is qualified in its entirety by reference to the full text of the Form of Class B Amendment, which is filed as Exhibit 10.4 to this Form 8-K and is incorporated into this Item 5.02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5.03</w:t>
      </w:r>
      <w:r>
        <w:rPr>
          <w:rFonts w:ascii="Times New Roman" w:hAnsi="Times New Roman"/>
        </w:rPr>
        <w:t xml:space="preserve">   </w:t>
      </w:r>
      <w:r>
        <w:rPr>
          <w:rFonts w:ascii="Times New Roman" w:hAnsi="Times New Roman"/>
          <w:b/>
          <w:sz w:val="17"/>
        </w:rPr>
        <w:t>Amendments to Articles of Incorporation or Bylaws; Change in Fiscal Year.</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Seventh Amended and Restated Limited Partnership Agreement of Plains AAP,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21, 2013, in connection with the closing of the Offering, the Sixth Amended and Restated Limited Partnership Agreement of AAP was amended and restated (as amended and restated, the </w:t>
      </w:r>
      <w:r>
        <w:rPr>
          <w:rFonts w:ascii="Times New Roman" w:hAnsi="Times New Roman"/>
          <w:b/>
          <w:i/>
          <w:sz w:val="17"/>
        </w:rPr>
        <w:t>Seventh A&amp;R AAP Agreement</w:t>
      </w:r>
      <w:r>
        <w:rPr>
          <w:rFonts w:ascii="Times New Roman" w:hAnsi="Times New Roman"/>
          <w:sz w:val="17"/>
        </w:rPr>
        <w:t>)  to (i) convert the existing 1% general partner interest in AAP currently held by GP LLC into a non-economic general partner interest and a limited partner interest in AAP represented by 6,500,000 units representing limited partner interests in AAP (the </w:t>
      </w:r>
      <w:r>
        <w:rPr>
          <w:rFonts w:ascii="Times New Roman" w:hAnsi="Times New Roman"/>
          <w:b/>
          <w:i/>
          <w:sz w:val="17"/>
        </w:rPr>
        <w:t>AAP units</w:t>
      </w:r>
      <w:r>
        <w:rPr>
          <w:rFonts w:ascii="Times New Roman" w:hAnsi="Times New Roman"/>
          <w:sz w:val="17"/>
        </w:rPr>
        <w:t>), (ii) adjust the number of AAP units held by PAGP and the entities and individuals that owned capital interests in AAP and GP LLC as of the date of the Offering (the </w:t>
      </w:r>
      <w:r>
        <w:rPr>
          <w:rFonts w:ascii="Times New Roman" w:hAnsi="Times New Roman"/>
          <w:b/>
          <w:i/>
          <w:sz w:val="17"/>
        </w:rPr>
        <w:t>Existing Owners</w:t>
      </w:r>
      <w:r>
        <w:rPr>
          <w:rFonts w:ascii="Times New Roman" w:hAnsi="Times New Roman"/>
          <w:sz w:val="17"/>
        </w:rPr>
        <w:t>) so that the relative limited partner interest in AAP held by PAGP and the Existing Owners remained consistent after increasing the number of AAP units owned by PAGP to equal the number of Class A shares issued to the public, (iii) grant each Existing Owner the right to exchange its AAP units and a like number of Class B shares representing limited partner interests in PAGP (</w:t>
      </w:r>
      <w:r>
        <w:rPr>
          <w:rFonts w:ascii="Times New Roman" w:hAnsi="Times New Roman"/>
          <w:b/>
          <w:i/>
          <w:sz w:val="17"/>
        </w:rPr>
        <w:t>Class B shares</w:t>
      </w:r>
      <w:r>
        <w:rPr>
          <w:rFonts w:ascii="Times New Roman" w:hAnsi="Times New Roman"/>
          <w:sz w:val="17"/>
        </w:rPr>
        <w:t>) and units representing membership interests in PAGP GP (the </w:t>
      </w:r>
      <w:r>
        <w:rPr>
          <w:rFonts w:ascii="Times New Roman" w:hAnsi="Times New Roman"/>
          <w:b/>
          <w:i/>
          <w:sz w:val="17"/>
        </w:rPr>
        <w:t>general partner units</w:t>
      </w:r>
      <w:r>
        <w:rPr>
          <w:rFonts w:ascii="Times New Roman" w:hAnsi="Times New Roman"/>
          <w:sz w:val="17"/>
        </w:rPr>
        <w:t>) for Class A shares on a one-for-one basis (the </w:t>
      </w:r>
      <w:r>
        <w:rPr>
          <w:rFonts w:ascii="Times New Roman" w:hAnsi="Times New Roman"/>
          <w:b/>
          <w:i/>
          <w:sz w:val="17"/>
        </w:rPr>
        <w:t>Exchange Right</w:t>
      </w:r>
      <w:r>
        <w:rPr>
          <w:rFonts w:ascii="Times New Roman" w:hAnsi="Times New Roman"/>
          <w:sz w:val="17"/>
        </w:rPr>
        <w:t>) and (iv) provide that each holder of AAP management units will receive, upon the exchange of any such AAP management units into AAP units and a like number of Class B shares, an associated right to exchange such AAP units and Class B shares for Class A shares on a one-for-one basis.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Additionally, if the Class A shares are publicly traded at any time after December 31, 2015, the Seventh A&amp;R AAP Agreement provides that a holder of vested AAP management units will be entitled to exchange his or her AAP management units for AAP units and a like number of Class B shares based on a conversion ratio calculated in accordance with the Seventh A&amp;R AAP Agreement (which conversion ratio will not be more than one-to-one and is expected to be approximately 0.90 AAP units for each AAP management unit as of the date of the distribution that will be paid to holders of the Partnerships common units with respect to the third quarter of 2013). Following any such exchange, the holder will have the Exchange Right for PAGPs Class A shares. Holders of AAP management units who exchange for AAP units and Class B shares will not receive general partner units and thus will not need to include any general partner units in a transfer or the exercise of their Exchange Right. A description of the Seventh A&amp;R AAP Agreement is contained in the section of the Prospectus entitled Certain Relationships and Related Party TransactionsLimited Partnership Agreement of Plains AAP, L.P. and is incorporated herein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and the description contained in the Prospectus are qualified in their entirety by reference to the full text of the Seventh A&amp;R AAP Agreement, which is filed as Exhibit 3.1 to this Current Report on Form 8-K and is incorporated in this Item 5.03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Sixth Amended and Restated Limited Liability Company Agreement of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21, 2013, in connection with the closing of the Offering, the Fifth Amended and Restated Limited Liability Company Agreement of GP LLC was amended and restated (as amended and restated, the </w:t>
      </w:r>
      <w:r>
        <w:rPr>
          <w:rFonts w:ascii="Times New Roman" w:hAnsi="Times New Roman"/>
          <w:b/>
          <w:i/>
          <w:sz w:val="17"/>
        </w:rPr>
        <w:t>Sixth A&amp;R GP LLC Agreement</w:t>
      </w:r>
      <w:r>
        <w:rPr>
          <w:rFonts w:ascii="Times New Roman" w:hAnsi="Times New Roman"/>
          <w:sz w:val="17"/>
        </w:rPr>
        <w:t>).  The Sixth A&amp;R GP LLC Agreement provides, among other things, that (i) GP LLCs Chief Executive Officer will continue to be a member of GP LLCs board and will serve as its chairman, (ii) the designated directors on the board of directors of PAGP GP (the </w:t>
      </w:r>
      <w:r>
        <w:rPr>
          <w:rFonts w:ascii="Times New Roman" w:hAnsi="Times New Roman"/>
          <w:b/>
          <w:i/>
          <w:sz w:val="17"/>
        </w:rPr>
        <w:t>Board</w:t>
      </w:r>
      <w:r>
        <w:rPr>
          <w:rFonts w:ascii="Times New Roman" w:hAnsi="Times New Roman"/>
          <w:sz w:val="17"/>
        </w:rPr>
        <w:t>)  will be automatic appointees to GP LLCs board of directors, and (iii) the remaining four members of GP LLCs board of directors will initially consist of the four independent directors currently serving on GP LLCs board of directors and thereafter will be appointed by majority vote of the Board, acting on PAGPs behalf as the managing member of GP LLC.  A description of the changes incorporated into the Sixth A&amp;R GP LLC Agreement is contained in the section of the Prospectus entitled ManagementElection of Directors Directors of GP LLC and is incorporated herein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and the description contained in the Prospectus are qualified in their entirety by reference to the full text of the Sixth A&amp;R GP LLC Agreement, which is filed as Exhibit 3.2 to this Current Report on Form 8-K and is incorporated 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33314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Item 5.03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721"/>
        <w:gridCol w:w="206"/>
        <w:gridCol w:w="9278"/>
      </w:tblGrid>
      <w:tr>
        <w:trPr/>
        <w:tc>
          <w:tcPr>
            <w:tcW w:w="721" w:type="dxa"/>
            <w:tcBorders>
              <w:bottom w:val="single" w:sz="8" w:space="0" w:color="000000"/>
            </w:tcBorders>
            <w:shd w:fill="auto" w:val="clear"/>
            <w:vAlign w:val="bottom"/>
          </w:tcPr>
          <w:p>
            <w:pPr>
              <w:pStyle w:val="TableContents"/>
              <w:spacing w:before="0" w:after="0"/>
              <w:ind w:left="0" w:right="0" w:hanging="0"/>
              <w:rPr/>
            </w:pPr>
            <w:r>
              <w:rPr>
                <w:rFonts w:ascii="Times New Roman" w:hAnsi="Times New Roman"/>
                <w:b/>
                <w:sz w:val="13"/>
              </w:rPr>
              <w:t>Exhibit</w:t>
              <w:br/>
            </w:r>
            <w:r>
              <w:rPr>
                <w:b/>
                <w:sz w:val="13"/>
              </w:rPr>
              <w:t>Number</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927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Seventh Amended and Restated Limited Partnership Agreement of Plains AAP, L.P. dated October 21, 2013.</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Liability Company Agreement of Plains All American GP LLC dated October 21, 2013.</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Administrative Agreement by and among Plains GP Holdings, L.P., PAA GP Holdings LLC, Plains All American Pipeline, L.P. and Plains All American GP LLC, dated October 21, 2013.</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Waiver Agreement dated October 21, 2013 to the Amended and Restated Employment Agreement dated June 30, 2001 of Greg L. Armstrong.</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Waiver Agreement dated October 21, 2013 to the Amended and Restated Employment Agreement dated June 30, 2001 of Harry N. Pefanis.</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10.4</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Form of Amendment to the Plains AAP, L.P. Class B Restricted Units Agreement, dated October 18,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033504_5796"/>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07"/>
        <w:gridCol w:w="624"/>
        <w:gridCol w:w="625"/>
        <w:gridCol w:w="3749"/>
      </w:tblGrid>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TAAP, L.P., its sole member</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4374"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74"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749"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207"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7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October 25,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033635_2897"/>
      <w:bookmarkEnd w:id="5"/>
    </w:p>
    <w:p>
      <w:pPr>
        <w:pStyle w:val="HorizontalLine"/>
        <w:pBdr>
          <w:bottom w:val="single" w:sz="18" w:space="0" w:color="010101"/>
        </w:pBdr>
        <w:spacing w:before="0" w:after="0"/>
        <w:rPr/>
      </w:pPr>
      <w:r>
        <w:rPr/>
      </w:r>
      <w:r>
        <w:br w:type="page"/>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721"/>
        <w:gridCol w:w="206"/>
        <w:gridCol w:w="9278"/>
      </w:tblGrid>
      <w:tr>
        <w:trPr/>
        <w:tc>
          <w:tcPr>
            <w:tcW w:w="72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w:t>
              <w:br/>
              <w:t>Number</w:t>
            </w:r>
          </w:p>
        </w:tc>
        <w:tc>
          <w:tcPr>
            <w:tcW w:w="206" w:type="dxa"/>
            <w:tcBorders/>
            <w:shd w:fill="auto" w:val="clear"/>
            <w:tcMar>
              <w:bottom w:w="0" w:type="dxa"/>
            </w:tcMar>
            <w:vAlign w:val="bottom"/>
          </w:tcPr>
          <w:p>
            <w:pPr>
              <w:pStyle w:val="TableContents"/>
              <w:spacing w:before="0" w:after="0"/>
              <w:ind w:left="0" w:right="0" w:hanging="0"/>
              <w:jc w:val="center"/>
              <w:rPr/>
            </w:pPr>
            <w:r>
              <w:rPr/>
              <w:t> </w:t>
            </w:r>
          </w:p>
        </w:tc>
        <w:tc>
          <w:tcPr>
            <w:tcW w:w="927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Seventh Amended and Restated Limited Partnership Agreement of Plains AAP, L.P. dated October 21, 2013.</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Liability Company Agreement of Plains All American GP LLC dated October 21, 2013.</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Administrative Agreement by and among Plains GP Holdings, L.P., PAA GP Holdings LLC, Plains All American Pipeline, L.P. and Plains All American GP LLC, dated October 21, 2013.</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Waiver Agreement dated October 21, 2013 to the Amended and Restated Employment Agreement dated June 30, 2001 of Greg L. Armstrong.</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10.3</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Waiver Agreement dated October 21, 2013 to the Amended and Restated Employment Agreement dated June 30, 2001 of Harry N. Pefanis.</w:t>
            </w:r>
          </w:p>
        </w:tc>
      </w:tr>
      <w:tr>
        <w:trPr/>
        <w:tc>
          <w:tcPr>
            <w:tcW w:w="721" w:type="dxa"/>
            <w:tcBorders/>
            <w:shd w:fill="auto" w:val="clear"/>
            <w:tcMar>
              <w:bottom w:w="0" w:type="dxa"/>
            </w:tcMar>
          </w:tcPr>
          <w:p>
            <w:pPr>
              <w:pStyle w:val="TableContents"/>
              <w:spacing w:before="0" w:after="0"/>
              <w:ind w:left="0" w:right="0" w:hanging="0"/>
              <w:rPr/>
            </w:pPr>
            <w:r>
              <w:rPr/>
              <w:t> </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pPr>
            <w:r>
              <w:rPr/>
              <w:t> </w:t>
            </w:r>
          </w:p>
        </w:tc>
      </w:tr>
      <w:tr>
        <w:trPr/>
        <w:tc>
          <w:tcPr>
            <w:tcW w:w="72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10.4</w:t>
            </w:r>
          </w:p>
        </w:tc>
        <w:tc>
          <w:tcPr>
            <w:tcW w:w="206" w:type="dxa"/>
            <w:tcBorders/>
            <w:shd w:fill="auto" w:val="clear"/>
            <w:tcMar>
              <w:bottom w:w="0" w:type="dxa"/>
            </w:tcMar>
            <w:vAlign w:val="bottom"/>
          </w:tcPr>
          <w:p>
            <w:pPr>
              <w:pStyle w:val="TableContents"/>
              <w:spacing w:before="0" w:after="0"/>
              <w:ind w:left="0" w:right="0" w:hanging="0"/>
              <w:rPr/>
            </w:pPr>
            <w:r>
              <w:rPr/>
              <w:t> </w:t>
            </w:r>
          </w:p>
        </w:tc>
        <w:tc>
          <w:tcPr>
            <w:tcW w:w="927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Form of Amendment to the Plains AAP, L.P. Class B Restricted Units Agreement, dated October 18,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033749_3020"/>
      <w:bookmarkEnd w:id="6"/>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7" w:name="a13-22862_1ex3d1.htm"/>
      <w:bookmarkStart w:id="8" w:name="ksa1322862_1ex3d1"/>
      <w:bookmarkEnd w:id="7"/>
      <w:bookmarkEnd w:id="8"/>
      <w:r>
        <w:rPr>
          <w:rFonts w:ascii="Times New Roman" w:hAnsi="Times New Roman"/>
          <w:b/>
          <w:sz w:val="17"/>
        </w:rPr>
        <w:t>Exhibit 3.1</w:t>
      </w:r>
    </w:p>
    <w:p>
      <w:pPr>
        <w:pStyle w:val="TextBody"/>
        <w:spacing w:before="0" w:after="0"/>
        <w:ind w:left="0" w:right="0" w:hanging="0"/>
        <w:rPr/>
      </w:pPr>
      <w:r>
        <w:rPr/>
        <w:t> </w:t>
      </w:r>
    </w:p>
    <w:p>
      <w:pPr>
        <w:pStyle w:val="TextBody"/>
        <w:spacing w:before="0" w:after="0"/>
        <w:ind w:left="0" w:right="0" w:hanging="0"/>
        <w:jc w:val="right"/>
        <w:rPr>
          <w:rFonts w:ascii="Times New Roman" w:hAnsi="Times New Roman"/>
          <w:b/>
          <w:i/>
          <w:sz w:val="17"/>
        </w:rPr>
      </w:pPr>
      <w:r>
        <w:rPr>
          <w:rFonts w:ascii="Times New Roman" w:hAnsi="Times New Roman"/>
          <w:b/>
          <w:i/>
          <w:sz w:val="17"/>
        </w:rPr>
        <w:t>Execution Version</w:t>
      </w:r>
    </w:p>
    <w:tbl>
      <w:tblPr>
        <w:tblW w:w="5000" w:type="pct"/>
        <w:jc w:val="center"/>
        <w:tblInd w:w="0" w:type="dxa"/>
        <w:tblCellMar>
          <w:top w:w="0" w:type="dxa"/>
          <w:left w:w="0" w:type="dxa"/>
          <w:bottom w:w="28" w:type="dxa"/>
          <w:right w:w="0" w:type="dxa"/>
        </w:tblCellMar>
      </w:tblPr>
      <w:tblGrid>
        <w:gridCol w:w="4998"/>
        <w:gridCol w:w="208"/>
        <w:gridCol w:w="4999"/>
      </w:tblGrid>
      <w:tr>
        <w:trPr/>
        <w:tc>
          <w:tcPr>
            <w:tcW w:w="4998" w:type="dxa"/>
            <w:tcBorders>
              <w:bottom w:val="single" w:sz="8" w:space="0" w:color="000000"/>
            </w:tcBorders>
            <w:shd w:fill="auto" w:val="clear"/>
          </w:tcPr>
          <w:p>
            <w:pPr>
              <w:pStyle w:val="TableContents"/>
              <w:spacing w:before="0" w:after="0"/>
              <w:ind w:left="0" w:right="0" w:hanging="0"/>
              <w:rPr/>
            </w:pPr>
            <w:r>
              <w:rPr/>
              <w:t> </w:t>
            </w:r>
          </w:p>
        </w:tc>
        <w:tc>
          <w:tcPr>
            <w:tcW w:w="208" w:type="dxa"/>
            <w:tcBorders>
              <w:bottom w:val="single" w:sz="8" w:space="0" w:color="000000"/>
            </w:tcBorders>
            <w:shd w:fill="auto" w:val="clear"/>
            <w:vAlign w:val="bottom"/>
          </w:tcPr>
          <w:p>
            <w:pPr>
              <w:pStyle w:val="TableContents"/>
              <w:spacing w:before="0" w:after="0"/>
              <w:ind w:left="0" w:right="0" w:hanging="0"/>
              <w:rPr/>
            </w:pPr>
            <w:r>
              <w:rPr/>
              <w:t> </w:t>
            </w:r>
          </w:p>
        </w:tc>
        <w:tc>
          <w:tcPr>
            <w:tcW w:w="4999" w:type="dxa"/>
            <w:tcBorders>
              <w:bottom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 Delaware Limited Partnership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SEVENTH AMENDED AND RESTATED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LIMITED PARTNERSHIP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October 21, 2013</w:t>
      </w:r>
    </w:p>
    <w:tbl>
      <w:tblPr>
        <w:tblW w:w="5000" w:type="pct"/>
        <w:jc w:val="center"/>
        <w:tblInd w:w="0" w:type="dxa"/>
        <w:tblCellMar>
          <w:top w:w="0" w:type="dxa"/>
          <w:left w:w="0" w:type="dxa"/>
          <w:bottom w:w="28" w:type="dxa"/>
          <w:right w:w="0" w:type="dxa"/>
        </w:tblCellMar>
      </w:tblPr>
      <w:tblGrid>
        <w:gridCol w:w="4998"/>
        <w:gridCol w:w="208"/>
        <w:gridCol w:w="4999"/>
      </w:tblGrid>
      <w:tr>
        <w:trPr/>
        <w:tc>
          <w:tcPr>
            <w:tcW w:w="4998" w:type="dxa"/>
            <w:tcBorders>
              <w:bottom w:val="single" w:sz="8" w:space="0" w:color="000000"/>
            </w:tcBorders>
            <w:shd w:fill="auto" w:val="clear"/>
          </w:tcPr>
          <w:p>
            <w:pPr>
              <w:pStyle w:val="TableContents"/>
              <w:spacing w:before="0" w:after="0"/>
              <w:ind w:left="0" w:right="0" w:hanging="0"/>
              <w:rPr/>
            </w:pPr>
            <w:r>
              <w:rPr/>
              <w:t> </w:t>
            </w:r>
          </w:p>
        </w:tc>
        <w:tc>
          <w:tcPr>
            <w:tcW w:w="208" w:type="dxa"/>
            <w:tcBorders>
              <w:bottom w:val="single" w:sz="8" w:space="0" w:color="000000"/>
            </w:tcBorders>
            <w:shd w:fill="auto" w:val="clear"/>
            <w:vAlign w:val="bottom"/>
          </w:tcPr>
          <w:p>
            <w:pPr>
              <w:pStyle w:val="TableContents"/>
              <w:spacing w:before="0" w:after="0"/>
              <w:ind w:left="0" w:right="0" w:hanging="0"/>
              <w:rPr/>
            </w:pPr>
            <w:r>
              <w:rPr/>
              <w:t> </w:t>
            </w:r>
          </w:p>
        </w:tc>
        <w:tc>
          <w:tcPr>
            <w:tcW w:w="4999" w:type="dxa"/>
            <w:tcBorders>
              <w:bottom w:val="single" w:sz="8"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339"/>
        <w:gridCol w:w="7835"/>
        <w:gridCol w:w="1031"/>
      </w:tblGrid>
      <w:tr>
        <w:trPr/>
        <w:tc>
          <w:tcPr>
            <w:tcW w:w="1339" w:type="dxa"/>
            <w:tcBorders/>
            <w:shd w:fill="auto" w:val="clear"/>
            <w:vAlign w:val="bottom"/>
          </w:tcPr>
          <w:p>
            <w:pPr>
              <w:pStyle w:val="TableContents"/>
              <w:spacing w:before="0" w:after="0"/>
              <w:ind w:left="0" w:right="0" w:hanging="0"/>
              <w:rPr/>
            </w:pPr>
            <w:r>
              <w:rPr/>
              <w:t> </w:t>
            </w:r>
          </w:p>
        </w:tc>
        <w:tc>
          <w:tcPr>
            <w:tcW w:w="7835" w:type="dxa"/>
            <w:tcBorders/>
            <w:shd w:fill="auto" w:val="clear"/>
            <w:vAlign w:val="bottom"/>
          </w:tcPr>
          <w:p>
            <w:pPr>
              <w:pStyle w:val="TableContents"/>
              <w:spacing w:before="0" w:after="0"/>
              <w:ind w:left="0" w:right="0" w:hanging="0"/>
              <w:rPr/>
            </w:pPr>
            <w:r>
              <w:rPr/>
              <w:t> </w:t>
            </w:r>
          </w:p>
        </w:tc>
        <w:tc>
          <w:tcPr>
            <w:tcW w:w="103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DEFINITIONS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II</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ORGANIZATION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Formation of Limited Partnership</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of Partnership</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Office; Registered Office</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 of Partnership</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Purpose of Partnership</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2.6</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Actions by Partnership</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Reliance by Third Parties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III</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 Contributions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Additional Capital Contributions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Loans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of Capital Accounts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 Withdrawal Rights, Interest and Priority</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Partners Profits Interests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Interest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Splits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Restrictions on the General Partner</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IV</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of Available Cash</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Persons Entitled to Distributions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Limitations on Distributions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ALLOCATIONS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Profits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Losses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Special Allocation to Class B Partners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Regulatory Allocations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5.5</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Allocations: Code Section 704(c)</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Change in Partnership Interest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5.7</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Withholding</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MANAGEMENT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Duties and Powers of the General Partner</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 of Liability</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Indemnification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6.4</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Rights of Limited Partners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6.5</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Partners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6.6</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Actions Requiring Consent of Oxy</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bookmarkStart w:id="9" w:name="PB_i_084905_7056"/>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339"/>
        <w:gridCol w:w="7835"/>
        <w:gridCol w:w="1031"/>
      </w:tblGrid>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VII</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TRANSFERS OF PARTNERSHIP INTERESTS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Transfer of Limited Partnership Interests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Permitted Transferees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Substitute Limited Partners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7.4</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Admission as a Substitute Limited Partner</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7.5</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Consent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7.6</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Dissolution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7.7</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Additional Limited Partners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7.8</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Right of First Refusal</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7.9</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Exchange of Class A Units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7.10</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Conversion of Class B Units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VIII</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DISSOLUTION AND LIQUIDATION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Dissolution of Partnership</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Final Accounting</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 Following Dissolution and Termination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8.4</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 of the Partnership</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Action for Dissolution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IX</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ACCOUNTING; BOOKS AND RECORDS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Fiscal Year and Accounting Method</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Books and Records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Delivery to Partners; Inspection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9.4</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Statements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9.5</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Filings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9.6</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Non-Disclosure</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9.7</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 Elections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X</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NON-COMPETITION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Non-Competition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Damages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1339" w:type="dxa"/>
            <w:tcBorders/>
            <w:shd w:fill="auto" w:val="clear"/>
          </w:tcPr>
          <w:p>
            <w:pPr>
              <w:pStyle w:val="TableContents"/>
              <w:spacing w:before="0" w:after="0"/>
              <w:ind w:left="0" w:right="0" w:hanging="0"/>
              <w:rPr/>
            </w:pPr>
            <w:r>
              <w:rPr/>
              <w:t> </w:t>
            </w:r>
          </w:p>
        </w:tc>
        <w:tc>
          <w:tcPr>
            <w:tcW w:w="7835" w:type="dxa"/>
            <w:tcBorders/>
            <w:shd w:fill="auto" w:val="clear"/>
          </w:tcPr>
          <w:p>
            <w:pPr>
              <w:pStyle w:val="TableContents"/>
              <w:spacing w:before="0" w:after="0"/>
              <w:ind w:left="0" w:right="0" w:hanging="0"/>
              <w:rPr/>
            </w:pPr>
            <w:r>
              <w:rPr/>
              <w:t> </w:t>
            </w:r>
          </w:p>
        </w:tc>
        <w:tc>
          <w:tcPr>
            <w:tcW w:w="1031" w:type="dxa"/>
            <w:tcBorders/>
            <w:shd w:fill="auto" w:val="clear"/>
            <w:vAlign w:val="bottom"/>
          </w:tcPr>
          <w:p>
            <w:pPr>
              <w:pStyle w:val="TableContents"/>
              <w:spacing w:before="0" w:after="0"/>
              <w:ind w:left="0" w:right="0" w:hanging="0"/>
              <w:jc w:val="right"/>
              <w:rPr/>
            </w:pPr>
            <w:r>
              <w:rPr/>
              <w:t> </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XI</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PROVISIONS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of Default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of Partnership Agreement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Third Party Rights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11.4</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Severability</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11.5</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Nature of Interest in the Partnership</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11.6</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Binding Agreement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11.7</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Headings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11.8</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Word Meanings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11.9</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Counterparts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11.10</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Entire Agreement</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11.11</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Partition</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11.12</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Governing Law; Consent to Jurisdiction and Venue</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11.13</w:t>
            </w:r>
          </w:p>
        </w:tc>
        <w:tc>
          <w:tcPr>
            <w:tcW w:w="78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Special Notices</w:t>
            </w:r>
          </w:p>
        </w:tc>
        <w:tc>
          <w:tcPr>
            <w:tcW w:w="103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bookmarkStart w:id="10" w:name="PB_ii_084921_5335"/>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SEVENTH AMENDED AND RESTATED</w:t>
      </w:r>
    </w:p>
    <w:p>
      <w:pPr>
        <w:pStyle w:val="TextBody"/>
        <w:spacing w:before="0" w:after="0"/>
        <w:ind w:left="0" w:right="0" w:hanging="0"/>
        <w:jc w:val="center"/>
        <w:rPr>
          <w:rFonts w:ascii="Times New Roman" w:hAnsi="Times New Roman"/>
          <w:b/>
          <w:sz w:val="17"/>
        </w:rPr>
      </w:pPr>
      <w:r>
        <w:rPr>
          <w:rFonts w:ascii="Times New Roman" w:hAnsi="Times New Roman"/>
          <w:b/>
          <w:sz w:val="17"/>
        </w:rPr>
        <w:t>LIMITED PARTNERSHIP AGREEMENT</w:t>
        <w:br/>
        <w:t>OF</w:t>
        <w:br/>
        <w:t>PLAINS AAP, L.P.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THIS SEVENTH AMENDED AND RESTATED LIMITED PARTNERSHIP AGREEMENT (this </w:t>
      </w:r>
      <w:r>
        <w:rPr>
          <w:rFonts w:ascii="Times New Roman" w:hAnsi="Times New Roman"/>
          <w:b/>
          <w:i/>
          <w:sz w:val="17"/>
        </w:rPr>
        <w:t>Agreement</w:t>
      </w:r>
      <w:r>
        <w:rPr>
          <w:rFonts w:ascii="Times New Roman" w:hAnsi="Times New Roman"/>
          <w:sz w:val="17"/>
        </w:rPr>
        <w:t>) of Plains AAP, L.P., a Delaware limited partnership (the </w:t>
      </w:r>
      <w:r>
        <w:rPr>
          <w:rFonts w:ascii="Times New Roman" w:hAnsi="Times New Roman"/>
          <w:b/>
          <w:i/>
          <w:sz w:val="17"/>
        </w:rPr>
        <w:t>Partnership</w:t>
      </w:r>
      <w:r>
        <w:rPr>
          <w:rFonts w:ascii="Times New Roman" w:hAnsi="Times New Roman"/>
          <w:sz w:val="17"/>
        </w:rPr>
        <w:t>), is made and entered into as of this 21</w:t>
      </w:r>
      <w:r>
        <w:rPr>
          <w:rFonts w:ascii="Times New Roman" w:hAnsi="Times New Roman"/>
          <w:sz w:val="11"/>
        </w:rPr>
        <w:t>st</w:t>
      </w:r>
      <w:r>
        <w:rPr>
          <w:rFonts w:ascii="Times New Roman" w:hAnsi="Times New Roman"/>
        </w:rPr>
        <w:t> </w:t>
      </w:r>
      <w:r>
        <w:rPr>
          <w:rFonts w:ascii="Times New Roman" w:hAnsi="Times New Roman"/>
          <w:sz w:val="17"/>
        </w:rPr>
        <w:t xml:space="preserve">day of October, 2013 by Plains All American GP LLC, a Delaware limited liability company, as the general partner, and, pursuant to </w:t>
      </w:r>
      <w:r>
        <w:rPr>
          <w:rFonts w:ascii="Times New Roman" w:hAnsi="Times New Roman"/>
          <w:sz w:val="17"/>
          <w:u w:val="single"/>
        </w:rPr>
        <w:t>Section 11.2(d)</w:t>
      </w:r>
      <w:r>
        <w:rPr>
          <w:rFonts w:ascii="Times New Roman" w:hAnsi="Times New Roman"/>
          <w:sz w:val="17"/>
        </w:rPr>
        <w:t> of the Sixth Amended and Restated Limited Partnership Agreement dated as of December 23, 2010, by and among the General Partner and the Limited Partners of the Partnership (the </w:t>
      </w:r>
      <w:r>
        <w:rPr>
          <w:rFonts w:ascii="Times New Roman" w:hAnsi="Times New Roman"/>
          <w:b/>
          <w:i/>
          <w:sz w:val="17"/>
        </w:rPr>
        <w:t>Sixth A&amp;R Limited Partnership Agreement</w:t>
      </w:r>
      <w:r>
        <w:rPr>
          <w:rFonts w:ascii="Times New Roman" w:hAnsi="Times New Roman"/>
          <w:sz w:val="17"/>
        </w:rPr>
        <w:t xml:space="preserve">), is binding on the Persons listed as Limited Partners in </w:t>
      </w:r>
      <w:r>
        <w:rPr>
          <w:rFonts w:ascii="Times New Roman" w:hAnsi="Times New Roman"/>
          <w:sz w:val="17"/>
          <w:u w:val="single"/>
        </w:rPr>
        <w:t>Schedule I</w:t>
      </w:r>
      <w:r>
        <w:rPr>
          <w:rFonts w:ascii="Times New Roman" w:hAnsi="Times New Roman"/>
          <w:sz w:val="17"/>
        </w:rPr>
        <w:t xml:space="preserve"> hereto, as such schedule may be amended or supplemented from time to time in accordance herewith.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amends and restates in its entirety the Sixth A&amp;R Limited Partnership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w:t>
        <w:br/>
        <w:t>DEFINITIONS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For purposes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Acceptance Notice</w:t>
      </w:r>
      <w:r>
        <w:rPr>
          <w:rFonts w:ascii="Times New Roman" w:hAnsi="Times New Roman"/>
          <w:sz w:val="17"/>
        </w:rPr>
        <w:t xml:space="preserve"> shall have the meaning set forth in </w:t>
      </w:r>
      <w:r>
        <w:rPr>
          <w:rFonts w:ascii="Times New Roman" w:hAnsi="Times New Roman"/>
          <w:sz w:val="17"/>
          <w:u w:val="single"/>
        </w:rPr>
        <w:t>Section 7.8(b)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Act</w:t>
      </w:r>
      <w:r>
        <w:rPr>
          <w:rFonts w:ascii="Times New Roman" w:hAnsi="Times New Roman"/>
          <w:sz w:val="17"/>
        </w:rPr>
        <w:t> means the Delaware Revised Uniform Limited Partnership Act, as amended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Adjusted Capital Account Deficit</w:t>
      </w:r>
      <w:r>
        <w:rPr>
          <w:rFonts w:ascii="Times New Roman" w:hAnsi="Times New Roman"/>
          <w:sz w:val="17"/>
        </w:rPr>
        <w:t> means, with respect to a Partner, the deficit balance, if any, in such Partners Capital Account as of the end of the relevant Taxable Year, after giving effect to the following adjustments: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Credit to such Capital Account any amounts which such Partner is obligated to restore pursuant to any provision of this Agreement or is deemed to be obligated to restore pursuant to Regulation Sections 1.704-1(b)(2)(ii)(c), 1.704-2(g)(1) and 1.704-2(i)(5);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Debit to such Capital Account the items described in Regulation Sections 1.704-1(b)(2)(ii)(d)(4), 1.704-1(b)(2)(ii)(d)(5), and 1.704-1(b)(2)(ii)(d)(6).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Administrative Agreement</w:t>
      </w:r>
      <w:r>
        <w:rPr>
          <w:rFonts w:ascii="Times New Roman" w:hAnsi="Times New Roman"/>
          <w:sz w:val="17"/>
        </w:rPr>
        <w:t> means that certain Administrative Agreement, dated as of October 21, 2013, among Holdings GP, PAGP, the MLP, the General Partner, PAA GP and the Partnership, as such may be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Affiliate</w:t>
      </w:r>
      <w:r>
        <w:rPr>
          <w:rFonts w:ascii="Times New Roman" w:hAnsi="Times New Roman"/>
          <w:sz w:val="17"/>
        </w:rPr>
        <w:t> means, with respect to any specified Person, any other Person that directly, or indirectly through one or more intermediaries, controls, is controlled by, or is under common control with, such specified Person.  As used herein, the term control means the possession,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11" w:name="PB_1_085001_5796"/>
      <w:bookmarkEnd w:id="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direct or indirect, of the power to direct or cause the direction of the management and policies of a Person, whether through ownership of voting securities, by contract or otherwise; provided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 For purposes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any individual who is an officer or director of Holdings GP or any Group Member (excluding the Chief Executive Officer and Chairman of the Board) shall not be considered to be an Affiliate of Holdings GP or any Group Member by virtue of such Persons status as an officer or director and the possession of the powers that are within the scope of the designated or delegated authority of such officer or director;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Person that, alone or together with any Affiliate Group of which such Person is a part, owns less than 50% of the total number of outstanding Holdings GP Units shall not be considered to be an Affiliate of Holdings GP or any Group Member by virtue of the ownership by such Person (and Affiliate Group, if applicable) of such Holdings GP Units;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any Person that, alone or together with any Affiliate Group of which such Person is a part, owns less than 50% of the total Partnership Interests held by all Partners, shall not be considered to be an affiliate of Holdings GP or any Group Member by virtue of the ownership by such Person (and Affiliate Group, if applicable) of such Partnership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the avoidance of doubt, for purposes of this Agreement, as of the date hereof (but subject to redetermination upon changed circumstances) (i) each of KAFU Holdings, L.P., KA First Reserve XII, LLC, Kayne Anderson Energy Development Company, Kayne Anderson Midstream/Energy Fund, Inc. and KAFU Holdings II, L.P. is an Affiliate of each other, and (ii) each of EMG Investment, LLC and Lynx Holdings I, LLC is an Affiliate of the other.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Affiliate Group</w:t>
      </w:r>
      <w:r>
        <w:rPr>
          <w:rFonts w:ascii="Times New Roman" w:hAnsi="Times New Roman"/>
          <w:sz w:val="17"/>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beneficially own, directly or indirectly, Partnership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Agreed Value</w:t>
      </w:r>
      <w:r>
        <w:rPr>
          <w:rFonts w:ascii="Times New Roman" w:hAnsi="Times New Roman"/>
          <w:sz w:val="17"/>
        </w:rPr>
        <w:t xml:space="preserve"> means, with respect to any Partnership Group Interest subject to the right of first refusal contained in </w:t>
      </w:r>
      <w:r>
        <w:rPr>
          <w:rFonts w:ascii="Times New Roman" w:hAnsi="Times New Roman"/>
          <w:sz w:val="17"/>
          <w:u w:val="single"/>
        </w:rPr>
        <w:t>Section 7.8</w:t>
      </w:r>
      <w:r>
        <w:rPr>
          <w:rFonts w:ascii="Times New Roman" w:hAnsi="Times New Roman"/>
          <w:sz w:val="17"/>
        </w:rPr>
        <w:t xml:space="preserve">, (i) the value that would be received for such Partnership Group Interest in the event such Partnership Group Interest were exchanged for PAGP Class A Shares pursuant to </w:t>
      </w:r>
      <w:r>
        <w:rPr>
          <w:rFonts w:ascii="Times New Roman" w:hAnsi="Times New Roman"/>
          <w:sz w:val="17"/>
          <w:u w:val="single"/>
        </w:rPr>
        <w:t>Section 7.9</w:t>
      </w:r>
      <w:r>
        <w:rPr>
          <w:rFonts w:ascii="Times New Roman" w:hAnsi="Times New Roman"/>
          <w:sz w:val="17"/>
        </w:rPr>
        <w:t xml:space="preserve"> and promptly sold at a price determined relative to the trailing 30-day volume weighted average price of a PAGP Class A Share or (ii) in the event the PAGP Class A Shares are not then publicly traded, the value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12" w:name="PB_2_085016_2897"/>
      <w:bookmarkEnd w:id="1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Agreement</w:t>
      </w:r>
      <w:r>
        <w:rPr>
          <w:rFonts w:ascii="Times New Roman" w:hAnsi="Times New Roman"/>
          <w:sz w:val="17"/>
        </w:rPr>
        <w:t> means this Seventh Amended and Restated Limited Partnership Agreement, as amended from time to time in accordance with its terms.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Applicable Debt Service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Available Cash</w:t>
      </w:r>
      <w:r>
        <w:rPr>
          <w:rFonts w:ascii="Times New Roman" w:hAnsi="Times New Roman"/>
          <w:sz w:val="17"/>
        </w:rPr>
        <w:t xml:space="preserve"> means, with respect to a fiscal quarter, all cash and cash equivalents of the Partnership at the end of such quarter (other than Net Capital Transaction Proceeds) less the amount of cash reserves that is necessary or appropriate in the reasonable discretion of the General Partner to (a) provide for the proper conduct of the business of the Partnership (including reserves for future capital expenditures and for anticipated future credit needs of the Partnership) subsequent to such quarter or (b) comply with applicable law or any loan agreement, security agreement, mortgage, debt instrument or other agreement or obligation to which the Partnership is a party or by which it is bound or its assets or Property is subject;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all cash and cash equivalents expected to be received (including distributions declared by the MLP but not yet paid), directly or indirectly from the MLP in respect of such quarter or cash reserves established, increased or reduced after the expiration of such quarter (including receipt of any Distribution Loan Proceeds) but on or before the date of determination of Available Cash with respect to such quarter shall be deemed to have been received, made, established, increased or reduced, for purposes of determining Available Cash, during such quarter if the General Partner so determines in its reasonable discretion.  For the avoidance of doubt, loan proceeds other than Distribution Loan Proceeds will not be included in Available Cash.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Board</w:t>
      </w:r>
      <w:r>
        <w:rPr>
          <w:rFonts w:ascii="Times New Roman" w:hAnsi="Times New Roman"/>
          <w:sz w:val="17"/>
        </w:rPr>
        <w:t> means the board of directors of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Business Day</w:t>
      </w:r>
      <w:r>
        <w:rPr>
          <w:rFonts w:ascii="Times New Roman" w:hAnsi="Times New Roman"/>
          <w:sz w:val="17"/>
        </w:rPr>
        <w:t> means any day that is not a Saturday, a Sunday or other day on which banks are required or authorized by law to be closed in Houston, Texas or New York, New York.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Call Election Notice</w:t>
      </w:r>
      <w:r>
        <w:rPr>
          <w:rFonts w:ascii="Times New Roman" w:hAnsi="Times New Roman"/>
          <w:sz w:val="17"/>
        </w:rPr>
        <w:t xml:space="preserve"> has the meaning set forth in </w:t>
      </w:r>
      <w:r>
        <w:rPr>
          <w:rFonts w:ascii="Times New Roman" w:hAnsi="Times New Roman"/>
          <w:sz w:val="17"/>
          <w:u w:val="single"/>
        </w:rPr>
        <w:t>Section 7.9(g)</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Call Right</w:t>
      </w:r>
      <w:r>
        <w:rPr>
          <w:rFonts w:ascii="Times New Roman" w:hAnsi="Times New Roman"/>
          <w:sz w:val="17"/>
        </w:rPr>
        <w:t xml:space="preserve"> has the meaning set forth in </w:t>
      </w:r>
      <w:r>
        <w:rPr>
          <w:rFonts w:ascii="Times New Roman" w:hAnsi="Times New Roman"/>
          <w:sz w:val="17"/>
          <w:u w:val="single"/>
        </w:rPr>
        <w:t>Section 7.9(g)</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Capital Account</w:t>
      </w:r>
      <w:r>
        <w:rPr>
          <w:rFonts w:ascii="Times New Roman" w:hAnsi="Times New Roman"/>
          <w:sz w:val="17"/>
        </w:rPr>
        <w:t xml:space="preserve"> means, with respect to any Partner, a separate account established by the Partnership and maintained for each Partner in accordance with </w:t>
      </w:r>
      <w:r>
        <w:rPr>
          <w:rFonts w:ascii="Times New Roman" w:hAnsi="Times New Roman"/>
          <w:sz w:val="17"/>
          <w:u w:val="single"/>
        </w:rPr>
        <w:t>Section 3.4</w:t>
      </w:r>
      <w:r>
        <w:rPr>
          <w:rFonts w:ascii="Times New Roman" w:hAnsi="Times New Roman"/>
          <w:sz w:val="17"/>
        </w:rPr>
        <w:t xml:space="preserv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Capital Contribution</w:t>
      </w:r>
      <w:r>
        <w:rPr>
          <w:rFonts w:ascii="Times New Roman" w:hAnsi="Times New Roman"/>
          <w:sz w:val="17"/>
        </w:rPr>
        <w:t> means, with respect to any Partner, the amount of money, if any, and the initial Gross Asset Value of any Property (other than money), if any, contributed to the Partnership with respect to the interests purchased by such Partner pursuant to the terms of this Agreement, in return for which the Partner contributing such capital shall receive a Partnership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Carryover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Cash Election</w:t>
      </w:r>
      <w:r>
        <w:rPr>
          <w:rFonts w:ascii="Times New Roman" w:hAnsi="Times New Roman"/>
          <w:sz w:val="17"/>
        </w:rPr>
        <w:t xml:space="preserve"> has the meaning set forth in </w:t>
      </w:r>
      <w:r>
        <w:rPr>
          <w:rFonts w:ascii="Times New Roman" w:hAnsi="Times New Roman"/>
          <w:sz w:val="17"/>
          <w:u w:val="single"/>
        </w:rPr>
        <w:t>Section 7.9(a)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Cash Election Amount</w:t>
      </w:r>
      <w:r>
        <w:rPr>
          <w:rFonts w:ascii="Times New Roman" w:hAnsi="Times New Roman"/>
          <w:sz w:val="17"/>
        </w:rPr>
        <w:t> means with respect to a particular Exchange, an amount of cash equal to the value of the PAGP Class A Shares that would be received in such Exchange as of the date of receipt by the Partnership of the Exchange Notice with respect to such Exchange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13" w:name="PB_3_085026_3020"/>
      <w:bookmarkEnd w:id="1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Section 7.9 (the </w:t>
      </w:r>
      <w:r>
        <w:rPr>
          <w:rFonts w:ascii="Times New Roman" w:hAnsi="Times New Roman"/>
          <w:b/>
          <w:i/>
          <w:sz w:val="17"/>
        </w:rPr>
        <w:t>Valuation Date</w:t>
      </w:r>
      <w:r>
        <w:rPr>
          <w:rFonts w:ascii="Times New Roman" w:hAnsi="Times New Roman"/>
          <w:sz w:val="17"/>
        </w:rPr>
        <w:t>), decreased by any distributions received by the Exchanging Partner with respect to the Class A Units that are the subject of the Exchange following the date of receipt by the Partnership of the Exchange Notice where the Record Date for such distribution was after the date of receipt of such notice.  For this purpose, the value of a PAGP Class A Share shall equal (i) the volume weighted average price of a PAGP Class A Share for the 10 trading days ending on the trading day prior to the Valuation Date or (ii) in the event the PAGP Class A Shares are not then publicly traded, the value, as reasonably determined by the General Partner in good faith, that would be obtained in an arms length transaction for cash between an informed and willing buyer and an informed and willing seller, neither of whom is under any compulsion to purchase or sell, respectively, and without regard to the particular circumstances of the buyer or seller.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Certificate</w:t>
      </w:r>
      <w:r>
        <w:rPr>
          <w:rFonts w:ascii="Times New Roman" w:hAnsi="Times New Roman"/>
          <w:sz w:val="17"/>
        </w:rPr>
        <w:t> means the Certificate of Limited Partnership of the Partnership filed with the Secretary of State of Delaware, as amended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A Partner</w:t>
      </w:r>
      <w:r>
        <w:rPr>
          <w:rFonts w:ascii="Times New Roman" w:hAnsi="Times New Roman"/>
          <w:sz w:val="17"/>
        </w:rPr>
        <w:t> means a Limited Partner all or any portion of whose Limited Partnership Interest is evidenced by Class A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A Unit</w:t>
      </w:r>
      <w:r>
        <w:rPr>
          <w:rFonts w:ascii="Times New Roman" w:hAnsi="Times New Roman"/>
          <w:sz w:val="17"/>
        </w:rPr>
        <w:t> means a Partnership Interest representing a fractional part of the Partnership Interests of all Limited Partners, and having the rights and obligations specified with respect to Class A Units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B Partner</w:t>
      </w:r>
      <w:r>
        <w:rPr>
          <w:rFonts w:ascii="Times New Roman" w:hAnsi="Times New Roman"/>
          <w:sz w:val="17"/>
        </w:rPr>
        <w:t> means a Limited Partner all or any portion of whose Limited Partnership Interest is evidenced by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B Restricted Unit Agreement</w:t>
      </w:r>
      <w:r>
        <w:rPr>
          <w:rFonts w:ascii="Times New Roman" w:hAnsi="Times New Roman"/>
          <w:sz w:val="17"/>
        </w:rPr>
        <w:t> means an agreement, substantially in the form of Exhibit A hereto, between the Partnership and any Limited Partner that is issued Class B Units, as any such agreement may be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Class B Unit</w:t>
      </w:r>
      <w:r>
        <w:rPr>
          <w:rFonts w:ascii="Times New Roman" w:hAnsi="Times New Roman"/>
          <w:sz w:val="17"/>
        </w:rPr>
        <w:t> means a Partnership Interest representing a fractional part of the Partnership Interests of all Limited Partners, and having the rights and obligations specified with respect to Class B Units in this Agreement and the Class B Restricted Unit Agreement pursuant to which it was issued.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Code</w:t>
      </w:r>
      <w:r>
        <w:rPr>
          <w:rFonts w:ascii="Times New Roman" w:hAnsi="Times New Roman"/>
          <w:sz w:val="17"/>
        </w:rPr>
        <w:t> means the United States Internal Revenue Code of 1986,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Contribution Agreement</w:t>
      </w:r>
      <w:r>
        <w:rPr>
          <w:rFonts w:ascii="Times New Roman" w:hAnsi="Times New Roman"/>
          <w:sz w:val="17"/>
        </w:rPr>
        <w:t> means the Contribution Agreement, dated as of October 21, 2013, by and among Holdings GP, PAGP and certain other parties, together with the additional conveyance documents and instruments contemplated or referenced thereunder, as such may be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Contribution Percentage</w:t>
      </w:r>
      <w:r>
        <w:rPr>
          <w:rFonts w:ascii="Times New Roman" w:hAnsi="Times New Roman"/>
          <w:sz w:val="17"/>
        </w:rPr>
        <w:t xml:space="preserve"> means in respect of a Capital Contribution required to be made pursuant to </w:t>
      </w:r>
      <w:r>
        <w:rPr>
          <w:rFonts w:ascii="Times New Roman" w:hAnsi="Times New Roman"/>
          <w:sz w:val="17"/>
          <w:u w:val="single"/>
        </w:rPr>
        <w:t>Section 3.1(b)</w:t>
      </w:r>
      <w:r>
        <w:rPr>
          <w:rFonts w:ascii="Times New Roman" w:hAnsi="Times New Roman"/>
          <w:sz w:val="17"/>
        </w:rPr>
        <w:t>, (i) in the case of a Class A Partner, 100% times a fraction, the numerator of which is the number of such Class A Partners Class A Units at such time, and the denominator of which is the sum of (x) the number of outstanding Class A Units at such time and (y) the product of the Conversion Factor and the aggregate number of Earned Units and Vested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14" w:name="PB_4_085036_7748"/>
      <w:bookmarkEnd w:id="1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Units outstanding at such time, and (ii) in the case of a Class B Partner, 100% times a fraction, the numerator of which is the product of the Conversion Factor and the aggregate number of such Class B Partners Earned Units and Vested Units at such time, and the denominator of which is the sum of (x) the number of outstanding Class A Units at such time and (y) the product of the Conversion Factor and the aggregate number of Earned Units and Vested Units outstanding at such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Conversion</w:t>
      </w:r>
      <w:r>
        <w:rPr>
          <w:rFonts w:ascii="Times New Roman" w:hAnsi="Times New Roman"/>
          <w:sz w:val="17"/>
        </w:rPr>
        <w:t xml:space="preserve"> has the meaning set forth in </w:t>
      </w:r>
      <w:r>
        <w:rPr>
          <w:rFonts w:ascii="Times New Roman" w:hAnsi="Times New Roman"/>
          <w:sz w:val="17"/>
          <w:u w:val="single"/>
        </w:rPr>
        <w:t>Section 7.10(a)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Conversion Date</w:t>
      </w:r>
      <w:r>
        <w:rPr>
          <w:rFonts w:ascii="Times New Roman" w:hAnsi="Times New Roman"/>
          <w:sz w:val="17"/>
        </w:rPr>
        <w:t xml:space="preserve"> has the meaning set forth in </w:t>
      </w:r>
      <w:r>
        <w:rPr>
          <w:rFonts w:ascii="Times New Roman" w:hAnsi="Times New Roman"/>
          <w:sz w:val="17"/>
          <w:u w:val="single"/>
        </w:rPr>
        <w:t>Section 7.10(c)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Conversion Factor</w:t>
      </w:r>
      <w:r>
        <w:rPr>
          <w:rFonts w:ascii="Times New Roman" w:hAnsi="Times New Roman"/>
          <w:sz w:val="17"/>
        </w:rPr>
        <w:t xml:space="preserve"> means, as of a particular time, a fraction, the numerator of which is the regular quarterly cash distribution, if any, paid with respect to an Earned Unit or Vested Unit for the most recent quarter, and the denominator of which is the regular quarterly cash distribution paid with respect to a Class A Unit for such quarter (excluding, for this purpose, any distribution pursuant to </w:t>
      </w:r>
      <w:r>
        <w:rPr>
          <w:rFonts w:ascii="Times New Roman" w:hAnsi="Times New Roman"/>
          <w:sz w:val="17"/>
          <w:u w:val="single"/>
        </w:rPr>
        <w:t>Section 4.1(a)</w:t>
      </w:r>
      <w:r>
        <w:rPr>
          <w:rFonts w:ascii="Times New Roman" w:hAnsi="Times New Roman"/>
          <w:sz w:val="17"/>
        </w:rPr>
        <w:t> paid with respect to a Class A Unit for such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Conversion Notice</w:t>
      </w:r>
      <w:r>
        <w:rPr>
          <w:rFonts w:ascii="Times New Roman" w:hAnsi="Times New Roman"/>
          <w:sz w:val="17"/>
        </w:rPr>
        <w:t xml:space="preserve"> has the meaning set forth in </w:t>
      </w:r>
      <w:r>
        <w:rPr>
          <w:rFonts w:ascii="Times New Roman" w:hAnsi="Times New Roman"/>
          <w:sz w:val="17"/>
          <w:u w:val="single"/>
        </w:rPr>
        <w:t>Section 7.10(b)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Converted Class A Units</w:t>
      </w:r>
      <w:r>
        <w:rPr>
          <w:rFonts w:ascii="Times New Roman" w:hAnsi="Times New Roman"/>
          <w:sz w:val="17"/>
        </w:rPr>
        <w:t xml:space="preserve"> has the meaning set forth in </w:t>
      </w:r>
      <w:r>
        <w:rPr>
          <w:rFonts w:ascii="Times New Roman" w:hAnsi="Times New Roman"/>
          <w:sz w:val="17"/>
          <w:u w:val="single"/>
        </w:rPr>
        <w:t>Section 7.10(a)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Converting Partner</w:t>
      </w:r>
      <w:r>
        <w:rPr>
          <w:rFonts w:ascii="Times New Roman" w:hAnsi="Times New Roman"/>
          <w:sz w:val="17"/>
        </w:rPr>
        <w:t xml:space="preserve"> has the meaning set forth in </w:t>
      </w:r>
      <w:r>
        <w:rPr>
          <w:rFonts w:ascii="Times New Roman" w:hAnsi="Times New Roman"/>
          <w:sz w:val="17"/>
          <w:u w:val="single"/>
        </w:rPr>
        <w:t>Section 7.10(b)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Cumulative Carryover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Depreciation</w:t>
      </w:r>
      <w:r>
        <w:rPr>
          <w:rFonts w:ascii="Times New Roman" w:hAnsi="Times New Roman"/>
          <w:sz w:val="17"/>
        </w:rPr>
        <w:t xml:space="preserve"> means, for each Taxable Year or other period, an amount equal to the depreciation, amortization or other cost recovery deduction allowable with respect to an asset for such Taxable Year, except that if the Gross Asset Value of an asset differs from its adjusted basis for federal income tax purposes at the beginning of such Taxable Year, Depreciation shall be an amount which bears the same ratio to such beginning Gross Asset Value as the federal income tax depreciation, amortization or other cost recovery deduction for such Taxable Year bears to such beginning adjusted tax basis;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if the adjusted basis for federal income tax purposes of an asset at the beginning of such Taxable Year is zero, Depreciation with respect to such asset shall be determined with reference to such beginning Gross Asset Value using any reasonable method selected by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Distribution Loan</w:t>
      </w:r>
      <w:r>
        <w:rPr>
          <w:rFonts w:ascii="Times New Roman" w:hAnsi="Times New Roman"/>
          <w:sz w:val="17"/>
        </w:rPr>
        <w:t xml:space="preserve"> means a loan to the Partnership, the proceeds of which are intended for inclusion in Available Cash; </w:t>
      </w:r>
      <w:r>
        <w:rPr>
          <w:rFonts w:ascii="Times New Roman" w:hAnsi="Times New Roman"/>
          <w:i/>
          <w:sz w:val="17"/>
        </w:rPr>
        <w:t>provided</w:t>
      </w:r>
      <w:r>
        <w:rPr>
          <w:rFonts w:ascii="Times New Roman" w:hAnsi="Times New Roman"/>
          <w:sz w:val="17"/>
        </w:rPr>
        <w:t xml:space="preserve">, that if any proceeds of a loan are used for any purposes other than a distribution to the Class A Partners pursuant to </w:t>
      </w:r>
      <w:r>
        <w:rPr>
          <w:rFonts w:ascii="Times New Roman" w:hAnsi="Times New Roman"/>
          <w:sz w:val="17"/>
          <w:u w:val="single"/>
        </w:rPr>
        <w:t>Section 4.1(a)</w:t>
      </w:r>
      <w:r>
        <w:rPr>
          <w:rFonts w:ascii="Times New Roman" w:hAnsi="Times New Roman"/>
          <w:sz w:val="17"/>
        </w:rPr>
        <w:t>, only the portion of such loan distributed to the Class A Partners shall be deemed to be a Distribution Loan.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Distribution Loan Proceeds</w:t>
      </w:r>
      <w:r>
        <w:rPr>
          <w:rFonts w:ascii="Times New Roman" w:hAnsi="Times New Roman"/>
          <w:sz w:val="17"/>
        </w:rPr>
        <w:t> means the proceeds of a Distribution Loan.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Distribution Threshold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Earned Unit</w:t>
      </w:r>
      <w:r>
        <w:rPr>
          <w:rFonts w:ascii="Times New Roman" w:hAnsi="Times New Roman"/>
          <w:sz w:val="17"/>
        </w:rPr>
        <w:t> means a Class B Unit that constitutes an Earned Unit under the Class B Restricted Unit Agreement pursuant to which such Class B Unit was issued.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5" w:name="PB_5_085045_141"/>
      <w:bookmarkEnd w:id="1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EMG</w:t>
      </w:r>
      <w:r>
        <w:rPr>
          <w:rFonts w:ascii="Times New Roman" w:hAnsi="Times New Roman"/>
          <w:sz w:val="17"/>
        </w:rPr>
        <w:t xml:space="preserve"> shall have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Encumbrance</w:t>
      </w:r>
      <w:r>
        <w:rPr>
          <w:rFonts w:ascii="Times New Roman" w:hAnsi="Times New Roman"/>
          <w:sz w:val="17"/>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w:t>
      </w:r>
      <w:r>
        <w:rPr>
          <w:rFonts w:ascii="Times New Roman" w:hAnsi="Times New Roman"/>
          <w:sz w:val="17"/>
        </w:rPr>
        <w:t xml:space="preserve"> has the meaning set forth in </w:t>
      </w:r>
      <w:r>
        <w:rPr>
          <w:rFonts w:ascii="Times New Roman" w:hAnsi="Times New Roman"/>
          <w:sz w:val="17"/>
          <w:u w:val="single"/>
        </w:rPr>
        <w:t>Section 7.9(a)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Act</w:t>
      </w:r>
      <w:r>
        <w:rPr>
          <w:rFonts w:ascii="Times New Roman" w:hAnsi="Times New Roman"/>
          <w:sz w:val="17"/>
        </w:rPr>
        <w:t> means the Securities Exchange Act of 1934, as amended, and the rules and regulations thereunder.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Date</w:t>
      </w:r>
      <w:r>
        <w:rPr>
          <w:rFonts w:ascii="Times New Roman" w:hAnsi="Times New Roman"/>
          <w:sz w:val="17"/>
        </w:rPr>
        <w:t xml:space="preserve"> has the meaning set forth in </w:t>
      </w:r>
      <w:r>
        <w:rPr>
          <w:rFonts w:ascii="Times New Roman" w:hAnsi="Times New Roman"/>
          <w:sz w:val="17"/>
          <w:u w:val="single"/>
        </w:rPr>
        <w:t>Section 7.9(c)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Notice</w:t>
      </w:r>
      <w:r>
        <w:rPr>
          <w:rFonts w:ascii="Times New Roman" w:hAnsi="Times New Roman"/>
          <w:sz w:val="17"/>
        </w:rPr>
        <w:t xml:space="preserve"> has the meaning set forth in </w:t>
      </w:r>
      <w:r>
        <w:rPr>
          <w:rFonts w:ascii="Times New Roman" w:hAnsi="Times New Roman"/>
          <w:sz w:val="17"/>
          <w:u w:val="single"/>
        </w:rPr>
        <w:t>Section 7.9(b)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Exchanging Partner</w:t>
      </w:r>
      <w:r>
        <w:rPr>
          <w:rFonts w:ascii="Times New Roman" w:hAnsi="Times New Roman"/>
          <w:sz w:val="17"/>
        </w:rPr>
        <w:t xml:space="preserve"> has the meaning set forth in </w:t>
      </w:r>
      <w:r>
        <w:rPr>
          <w:rFonts w:ascii="Times New Roman" w:hAnsi="Times New Roman"/>
          <w:sz w:val="17"/>
          <w:u w:val="single"/>
        </w:rPr>
        <w:t>Section 7.9(b)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Existing Owners</w:t>
      </w:r>
      <w:r>
        <w:rPr>
          <w:rFonts w:ascii="Times New Roman" w:hAnsi="Times New Roman"/>
          <w:sz w:val="17"/>
        </w:rPr>
        <w:t> means each of the owners of Holdings GP Units as of the date of this Agreement, in each case for so long as they continue to own any Holdings GP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First Refusal Notice</w:t>
      </w:r>
      <w:r>
        <w:rPr>
          <w:rFonts w:ascii="Times New Roman" w:hAnsi="Times New Roman"/>
          <w:sz w:val="17"/>
        </w:rPr>
        <w:t xml:space="preserve"> has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First Reserve</w:t>
      </w:r>
      <w:r>
        <w:rPr>
          <w:rFonts w:ascii="Times New Roman" w:hAnsi="Times New Roman"/>
          <w:sz w:val="17"/>
        </w:rPr>
        <w:t xml:space="preserve"> has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General Partner</w:t>
      </w:r>
      <w:r>
        <w:rPr>
          <w:rFonts w:ascii="Times New Roman" w:hAnsi="Times New Roman"/>
          <w:sz w:val="17"/>
        </w:rPr>
        <w:t> means Plains All American GP LLC, a Delaware limited liability company, any permitted successor thereto, and any Persons hereafter admitted as an additional general partner, each in its capacity as a general partner of the Partnership, in each case in accordance with the terms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General Partnership Interest</w:t>
      </w:r>
      <w:r>
        <w:rPr>
          <w:rFonts w:ascii="Times New Roman" w:hAnsi="Times New Roman"/>
          <w:sz w:val="17"/>
        </w:rPr>
        <w:t> means the management and ownership interest of the General Partner in the Partnership (in its capacity as a general partner and without reference to any Limited Partnership Interest held by it) and includes any and all rights, powers and benefits to which the General Partner is entitled as provided in this Agreement, together with all obligations of the General Partner to comply with the terms and provisions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Gross Asset Value</w:t>
      </w:r>
      <w:r>
        <w:rPr>
          <w:rFonts w:ascii="Times New Roman" w:hAnsi="Times New Roman"/>
          <w:sz w:val="17"/>
        </w:rPr>
        <w:t xml:space="preserve"> means with respect to any asset, the assets adjusted basis for federal income tax purposes, except as follows and as otherwise provided in </w:t>
      </w:r>
      <w:r>
        <w:rPr>
          <w:rFonts w:ascii="Times New Roman" w:hAnsi="Times New Roman"/>
          <w:sz w:val="17"/>
          <w:u w:val="single"/>
        </w:rPr>
        <w:t>Section 3.2(b)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The initial Gross Asset Value of any asset contributed by a Partner to the Partnership shall be the gross fair market value of such asset, as reasonably determined by the General Partner;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the initial Gross Asset Values of the assets contributed to the Partnership pursuant to </w:t>
      </w:r>
      <w:r>
        <w:rPr>
          <w:rFonts w:ascii="Times New Roman" w:hAnsi="Times New Roman"/>
          <w:sz w:val="17"/>
          <w:u w:val="single"/>
        </w:rPr>
        <w:t>Section 3.1</w:t>
      </w:r>
      <w:r>
        <w:rPr>
          <w:rFonts w:ascii="Times New Roman" w:hAnsi="Times New Roman"/>
          <w:sz w:val="17"/>
        </w:rPr>
        <w:t xml:space="preserve"> hereof shall be as set forth in such section or the schedule referred to therein;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Gross Asset Values of all Partnership assets shall be adjusted to equal their respective gross fair market values (taking Code Section 7701(g) into account), as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6" w:name="PB_6_085101_7608"/>
      <w:bookmarkEnd w:id="1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reasonably determined by the General Partner as of the following times: (i) the acquisition of an additional interest in the Partnership by any new or existing Partner in exchange for more than a de minimis Capital Contribution; (ii) the distribution by the Partnership to a Partner of more than a de minimis amount of Partnership property as consideration for an interest in the Partnership; (iii) the issuance by the Partnership of Class B Units; and (iv) the liquidation of the Partnership within the meaning of Regulation Section 1.704-1(b)(2)(ii)(g);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Gross Asset Value of any item of Partnership assets distributed to any Partner shall be adjusted to equal the gross fair market value (taking Code Section 7701(g) into account) of such asset on the date of distribution as reasonably determined by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the Gross Asset Value of an asset has been determined or adjusted pursuant to subparagraph (b), such Gross Asset Value shall thereafter be adjusted by the Depreciation taken into account with respect to such asset, for purposes of computing Profits and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Group Member</w:t>
      </w:r>
      <w:r>
        <w:rPr>
          <w:rFonts w:ascii="Times New Roman" w:hAnsi="Times New Roman"/>
          <w:sz w:val="17"/>
        </w:rPr>
        <w:t> means a member of the Holdings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w:t>
      </w:r>
      <w:r>
        <w:rPr>
          <w:rFonts w:ascii="Times New Roman" w:hAnsi="Times New Roman"/>
          <w:sz w:val="17"/>
        </w:rPr>
        <w:t> means PAA GP Holdings LLC, a Delaware limited liability company and the general partner of PAGP.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 Unit</w:t>
      </w:r>
      <w:r>
        <w:rPr>
          <w:rFonts w:ascii="Times New Roman" w:hAnsi="Times New Roman"/>
          <w:sz w:val="17"/>
        </w:rPr>
        <w:t> means the Units representing a fractional part of the membership interest in Holdings GP, having the rights and obligations specified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 LLC Agreement</w:t>
      </w:r>
      <w:r>
        <w:rPr>
          <w:rFonts w:ascii="Times New Roman" w:hAnsi="Times New Roman"/>
          <w:sz w:val="17"/>
        </w:rPr>
        <w:t> means the Amended and Restated Limited Liability Company Agreement of Holdings GP, dated as of October 21, 2013,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Group</w:t>
      </w:r>
      <w:r>
        <w:rPr>
          <w:rFonts w:ascii="Times New Roman" w:hAnsi="Times New Roman"/>
          <w:sz w:val="17"/>
        </w:rPr>
        <w:t> means Holdings GP and its Subsidiaries treated as a single consolidated entity, but excluding the MLP and its Subsidiaries.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Indemnitee</w:t>
      </w:r>
      <w:r>
        <w:rPr>
          <w:rFonts w:ascii="Times New Roman" w:hAnsi="Times New Roman"/>
          <w:sz w:val="17"/>
        </w:rPr>
        <w:t xml:space="preserve"> means (a) the General Partner, (b) any Existing Owner, (c) any Qualifying Interest Holder, (d) any Person who is or was an Affiliate of the General Partner, any Existing Owner or any Qualifying Interest Holder, (e) any Person who is or was a managing member, manager, general partner, director, officer, fiduciary, agent or trustee of any Group Member, the General Partner, any Existing Owner or any Qualifying Interest Holder or any Affiliate of any Group Member, the General Partner, any Existing Owner or any Qualifying Interest Holder, (f) any Person who is or was serving at the request of the General Partner, any Existing Owner or any Qualifying Interest Holder or any Affiliate of the General Partner, any Existing Owner or any Qualifying Interest Holder as a member, manager, partner, director, officer, fiduciary, agent or trustee of another Person in furtherance of the business of any Group Member; </w:t>
      </w:r>
      <w:r>
        <w:rPr>
          <w:rFonts w:ascii="Times New Roman" w:hAnsi="Times New Roman"/>
          <w:i/>
          <w:sz w:val="17"/>
        </w:rPr>
        <w:t>provided</w:t>
      </w:r>
      <w:r>
        <w:rPr>
          <w:rFonts w:ascii="Times New Roman" w:hAnsi="Times New Roman"/>
          <w:sz w:val="17"/>
        </w:rPr>
        <w:t>, that a Person shall not be an Indemnitee by reason of providing, on a fee-for-services basis, trustee, fiduciary or custodial services, and (g) any Person the General Partner designates as an Indemnitee for purposes of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7" w:name="PB_7_085130_8146"/>
      <w:bookmarkEnd w:id="1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Grant Date Partnership Capital</w:t>
      </w:r>
      <w:r>
        <w:rPr>
          <w:rFonts w:ascii="Times New Roman" w:hAnsi="Times New Roman"/>
          <w:sz w:val="17"/>
        </w:rPr>
        <w:t xml:space="preserve"> means, with respect to the Class B Partners, the amount of $3,200,000,000, which amount is equal to the aggregate Capital Account balances of the Class A Partners.  Initial Grant Date Partnership Capital shall be reduced by the amount of any Distribution Loan Proceeds distributed under </w:t>
      </w:r>
      <w:r>
        <w:rPr>
          <w:rFonts w:ascii="Times New Roman" w:hAnsi="Times New Roman"/>
          <w:sz w:val="17"/>
          <w:u w:val="single"/>
        </w:rPr>
        <w:t>Section 4.1(a)</w:t>
      </w:r>
      <w:r>
        <w:rPr>
          <w:rFonts w:ascii="Times New Roman" w:hAnsi="Times New Roman"/>
          <w:sz w:val="17"/>
        </w:rPr>
        <w:t> and then increased by the principal amount of any Distribution Loan assumed or paid by any entity that directly or indirectly owns the Class A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Institutional Investments</w:t>
      </w:r>
      <w:r>
        <w:rPr>
          <w:rFonts w:ascii="Times New Roman" w:hAnsi="Times New Roman"/>
          <w:sz w:val="17"/>
        </w:rPr>
        <w:t xml:space="preserve"> shall have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IPO</w:t>
      </w:r>
      <w:r>
        <w:rPr>
          <w:rFonts w:ascii="Times New Roman" w:hAnsi="Times New Roman"/>
          <w:sz w:val="17"/>
        </w:rPr>
        <w:t> means the initial offering and sale of the PAGP Class A Shares to the public.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Kayne Anderson</w:t>
      </w:r>
      <w:r>
        <w:rPr>
          <w:rFonts w:ascii="Times New Roman" w:hAnsi="Times New Roman"/>
          <w:sz w:val="17"/>
        </w:rPr>
        <w:t xml:space="preserve"> shall have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Limited Partner</w:t>
      </w:r>
      <w:r>
        <w:rPr>
          <w:rFonts w:ascii="Times New Roman" w:hAnsi="Times New Roman"/>
          <w:sz w:val="17"/>
        </w:rPr>
        <w:t xml:space="preserve"> means, unless the context otherwise requires, each Class A Partner set forth on </w:t>
      </w:r>
      <w:r>
        <w:rPr>
          <w:rFonts w:ascii="Times New Roman" w:hAnsi="Times New Roman"/>
          <w:sz w:val="17"/>
          <w:u w:val="single"/>
        </w:rPr>
        <w:t>Schedule I</w:t>
      </w:r>
      <w:r>
        <w:rPr>
          <w:rFonts w:ascii="Times New Roman" w:hAnsi="Times New Roman"/>
          <w:sz w:val="17"/>
        </w:rPr>
        <w:t>, each holder of a Class B Unit and each additional Person that becomes a Class A Partner or a Class B Partner pursuant to the terms of this Agreement and that is shown as such on the books and records of the Partnership, in each case, in such Persons capacity as a limited partner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Limited Partnership Interest</w:t>
      </w:r>
      <w:r>
        <w:rPr>
          <w:rFonts w:ascii="Times New Roman" w:hAnsi="Times New Roman"/>
          <w:sz w:val="17"/>
        </w:rPr>
        <w:t> means the ownership interest of a Limited Partner in the Partnership, which may be evidenced by Class A Units, Class B Units or any other Partnership Security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Liquidating Trustee</w:t>
      </w:r>
      <w:r>
        <w:rPr>
          <w:rFonts w:ascii="Times New Roman" w:hAnsi="Times New Roman"/>
          <w:sz w:val="17"/>
        </w:rPr>
        <w:t xml:space="preserve"> has the meaning set forth in </w:t>
      </w:r>
      <w:r>
        <w:rPr>
          <w:rFonts w:ascii="Times New Roman" w:hAnsi="Times New Roman"/>
          <w:sz w:val="17"/>
          <w:u w:val="single"/>
        </w:rPr>
        <w:t>Section 8.3(a)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Losses</w:t>
      </w:r>
      <w:r>
        <w:rPr>
          <w:rFonts w:ascii="Times New Roman" w:hAnsi="Times New Roman"/>
          <w:sz w:val="17"/>
        </w:rPr>
        <w:t> has the meaning set forth in the definition of Profits and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w:t>
      </w:r>
      <w:r>
        <w:rPr>
          <w:rFonts w:ascii="Times New Roman" w:hAnsi="Times New Roman"/>
          <w:sz w:val="17"/>
        </w:rPr>
        <w:t> means Plains All American Pipeline, L.P., and any successor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Group</w:t>
      </w:r>
      <w:r>
        <w:rPr>
          <w:rFonts w:ascii="Times New Roman" w:hAnsi="Times New Roman"/>
          <w:sz w:val="17"/>
        </w:rPr>
        <w:t> means the MLP and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Partnership Agreement</w:t>
      </w:r>
      <w:r>
        <w:rPr>
          <w:rFonts w:ascii="Times New Roman" w:hAnsi="Times New Roman"/>
          <w:sz w:val="17"/>
        </w:rPr>
        <w:t> means the Fourth Amended and Restated Agreement of Limited Partnership of the MLP, dated as of May 17, 2012, as amended on October 1, 2012,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National Securities Exchange</w:t>
      </w:r>
      <w:r>
        <w:rPr>
          <w:rFonts w:ascii="Times New Roman" w:hAnsi="Times New Roman"/>
          <w:sz w:val="17"/>
        </w:rPr>
        <w:t> means an exchange registered with the Commission under the Exchange Act or any successor to such statute.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Net Capital Transaction Proceeds</w:t>
      </w:r>
      <w:r>
        <w:rPr>
          <w:rFonts w:ascii="Times New Roman" w:hAnsi="Times New Roman"/>
          <w:sz w:val="17"/>
        </w:rPr>
        <w:t> means the cash, notes, equity interests and any other consideration derived from the sale or other disposition of all or a portion of the Partnerships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Non-Purchasing Partner</w:t>
      </w:r>
      <w:r>
        <w:rPr>
          <w:rFonts w:ascii="Times New Roman" w:hAnsi="Times New Roman"/>
          <w:sz w:val="17"/>
        </w:rPr>
        <w:t xml:space="preserve"> shall have the meaning set forth in </w:t>
      </w:r>
      <w:r>
        <w:rPr>
          <w:rFonts w:ascii="Times New Roman" w:hAnsi="Times New Roman"/>
          <w:sz w:val="17"/>
          <w:u w:val="single"/>
        </w:rPr>
        <w:t>Section 7.8(c)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Non-Qualifying Transferee</w:t>
      </w:r>
      <w:r>
        <w:rPr>
          <w:rFonts w:ascii="Times New Roman" w:hAnsi="Times New Roman"/>
          <w:sz w:val="17"/>
        </w:rPr>
        <w:t xml:space="preserve"> has the meaning set forth in </w:t>
      </w:r>
      <w:r>
        <w:rPr>
          <w:rFonts w:ascii="Times New Roman" w:hAnsi="Times New Roman"/>
          <w:sz w:val="17"/>
          <w:u w:val="single"/>
        </w:rPr>
        <w:t>Section 7.2(a)</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8" w:name="PB_8_085625_7056"/>
      <w:bookmarkEnd w:id="1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Non-Selling Partner</w:t>
      </w:r>
      <w:r>
        <w:rPr>
          <w:rFonts w:ascii="Times New Roman" w:hAnsi="Times New Roman"/>
          <w:sz w:val="17"/>
        </w:rPr>
        <w:t xml:space="preserve"> shall have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Notice</w:t>
      </w:r>
      <w:r>
        <w:rPr>
          <w:rFonts w:ascii="Times New Roman" w:hAnsi="Times New Roman"/>
          <w:sz w:val="17"/>
        </w:rPr>
        <w:t> means a writing, containing the information required by this Agreement to be communicated to a party, and shall be deemed to have been received (a) when personally delivered or sent by telecopy,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Offer</w:t>
      </w:r>
      <w:r>
        <w:rPr>
          <w:rFonts w:ascii="Times New Roman" w:hAnsi="Times New Roman"/>
          <w:sz w:val="17"/>
        </w:rPr>
        <w:t xml:space="preserve"> shall have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Offeror</w:t>
      </w:r>
      <w:r>
        <w:rPr>
          <w:rFonts w:ascii="Times New Roman" w:hAnsi="Times New Roman"/>
          <w:sz w:val="17"/>
        </w:rPr>
        <w:t xml:space="preserve"> shall have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Optioned Interest</w:t>
      </w:r>
      <w:r>
        <w:rPr>
          <w:rFonts w:ascii="Times New Roman" w:hAnsi="Times New Roman"/>
          <w:sz w:val="17"/>
        </w:rPr>
        <w:t xml:space="preserve"> shall have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Oxy</w:t>
      </w:r>
      <w:r>
        <w:rPr>
          <w:rFonts w:ascii="Times New Roman" w:hAnsi="Times New Roman"/>
          <w:sz w:val="17"/>
        </w:rPr>
        <w:t xml:space="preserve"> has the meaning set forth in </w:t>
      </w:r>
      <w:r>
        <w:rPr>
          <w:rFonts w:ascii="Times New Roman" w:hAnsi="Times New Roman"/>
          <w:sz w:val="17"/>
          <w:u w:val="single"/>
        </w:rPr>
        <w:t>Section 10.1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GP</w:t>
      </w:r>
      <w:r>
        <w:rPr>
          <w:rFonts w:ascii="Times New Roman" w:hAnsi="Times New Roman"/>
          <w:sz w:val="17"/>
        </w:rPr>
        <w:t> shall mean PAA GP LLC, a Delaware limited liability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w:t>
      </w:r>
      <w:r>
        <w:rPr>
          <w:rFonts w:ascii="Times New Roman" w:hAnsi="Times New Roman"/>
          <w:sz w:val="17"/>
        </w:rPr>
        <w:t> means Plains GP Holdings, L.P., a Delaware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 Class A Shares</w:t>
      </w:r>
      <w:r>
        <w:rPr>
          <w:rFonts w:ascii="Times New Roman" w:hAnsi="Times New Roman"/>
          <w:sz w:val="17"/>
        </w:rPr>
        <w:t> means the Class A shares representing limited partnership interests in PAGP, having the rights and obligations specified in the PAGP LP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 Class B Shares</w:t>
      </w:r>
      <w:r>
        <w:rPr>
          <w:rFonts w:ascii="Times New Roman" w:hAnsi="Times New Roman"/>
          <w:sz w:val="17"/>
        </w:rPr>
        <w:t> means the Class B shares representing limited partnership interests in PAGP, having the rights and obligations specified in the PAGP LP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 LP Agreement</w:t>
      </w:r>
      <w:r>
        <w:rPr>
          <w:rFonts w:ascii="Times New Roman" w:hAnsi="Times New Roman"/>
          <w:sz w:val="17"/>
        </w:rPr>
        <w:t> means the Amended and Restated Agreement of Limited Partnership of PAGP, dated as of October 21, 2013,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w:t>
      </w:r>
      <w:r>
        <w:rPr>
          <w:rFonts w:ascii="Times New Roman" w:hAnsi="Times New Roman"/>
          <w:sz w:val="17"/>
        </w:rPr>
        <w:t> means the General Partner or any of the Limited Partners, and </w:t>
      </w:r>
      <w:r>
        <w:rPr>
          <w:rFonts w:ascii="Times New Roman" w:hAnsi="Times New Roman"/>
          <w:b/>
          <w:i/>
          <w:sz w:val="17"/>
        </w:rPr>
        <w:t>Partners</w:t>
      </w:r>
      <w:r>
        <w:rPr>
          <w:rFonts w:ascii="Times New Roman" w:hAnsi="Times New Roman"/>
          <w:sz w:val="17"/>
        </w:rPr>
        <w:t> means the General Partner and all of the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w:t>
      </w:r>
      <w:r>
        <w:rPr>
          <w:rFonts w:ascii="Times New Roman" w:hAnsi="Times New Roman"/>
          <w:sz w:val="17"/>
        </w:rPr>
        <w:t> shall have the meaning set forth in the preamble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 Group Interest</w:t>
      </w:r>
      <w:r>
        <w:rPr>
          <w:rFonts w:ascii="Times New Roman" w:hAnsi="Times New Roman"/>
          <w:sz w:val="17"/>
        </w:rPr>
        <w:t xml:space="preserve"> shall have the meaning set forth in </w:t>
      </w:r>
      <w:r>
        <w:rPr>
          <w:rFonts w:ascii="Times New Roman" w:hAnsi="Times New Roman"/>
          <w:sz w:val="17"/>
          <w:u w:val="single"/>
        </w:rPr>
        <w:t>Section 7.1(b)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 Interest</w:t>
      </w:r>
      <w:r>
        <w:rPr>
          <w:rFonts w:ascii="Times New Roman" w:hAnsi="Times New Roman"/>
          <w:sz w:val="17"/>
        </w:rPr>
        <w:t> means a Limited Partnership Interest or a General Partnership Interest, which refers to all of a Partners rights and interests in the Partnership in such Partners capacity as a Partner, all as provided in this Agreement and the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 Transfer</w:t>
      </w:r>
      <w:r>
        <w:rPr>
          <w:rFonts w:ascii="Times New Roman" w:hAnsi="Times New Roman"/>
          <w:sz w:val="17"/>
        </w:rPr>
        <w:t xml:space="preserve"> has the meaning set forth in </w:t>
      </w:r>
      <w:r>
        <w:rPr>
          <w:rFonts w:ascii="Times New Roman" w:hAnsi="Times New Roman"/>
          <w:sz w:val="17"/>
          <w:u w:val="single"/>
        </w:rPr>
        <w:t>Section 7.1(b)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Partnership Security</w:t>
      </w:r>
      <w:r>
        <w:rPr>
          <w:rFonts w:ascii="Times New Roman" w:hAnsi="Times New Roman"/>
          <w:sz w:val="17"/>
        </w:rPr>
        <w:t> means any class or series of equity interest in the Partnership (but excluding any options, rights, warrants and appreciation rights relating to an equity interest in the Partnership), including without limitation, Class A Units and Class B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19" w:name="PB_9_085742_7056"/>
      <w:bookmarkEnd w:id="1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Permitted Transfer</w:t>
      </w:r>
      <w:r>
        <w:rPr>
          <w:rFonts w:ascii="Times New Roman" w:hAnsi="Times New Roman"/>
          <w:sz w:val="17"/>
        </w:rPr>
        <w:t> shall mean: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Times New Roman" w:hAnsi="Times New Roman"/>
          <w:i/>
          <w:sz w:val="17"/>
        </w:rPr>
        <w:t>provided</w:t>
      </w:r>
      <w:r>
        <w:rPr>
          <w:rFonts w:ascii="Times New Roman" w:hAnsi="Times New Roman"/>
          <w:sz w:val="17"/>
        </w:rPr>
        <w:t>, that in any of clauses (i), (ii) or (iii), the Partner transferring such Partnership Group Interest retains exclusive power to exercise all rights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Transfer of a Partnership Group Interest by any Partner to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with respect to a Partnership Group Interest, a Transfer by a Partner to any Affiliate of such Partner;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such transfer shall be a Permitted Transfer only so long as such Partnership Group Interest or is held by such Affiliate or is otherwise transferred in another Permitted Transfer;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with respect to Class B Units, a Transfer permitted under the applicable Class B Restricted Unit Agreement and any Transfer of Vested Units in accordance with applicable securities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with respect to a Partnership Group Interest, a Transfer by either of EMG or Kayne Anderson to one of its members or partners, as applicable; </w:t>
      </w:r>
      <w:r>
        <w:rPr>
          <w:rFonts w:ascii="Times New Roman" w:hAnsi="Times New Roman"/>
          <w:i/>
          <w:sz w:val="17"/>
        </w:rPr>
        <w:t xml:space="preserve">provided, </w:t>
      </w:r>
      <w:r>
        <w:rPr>
          <w:rFonts w:ascii="Times New Roman" w:hAnsi="Times New Roman"/>
          <w:sz w:val="17"/>
        </w:rPr>
        <w:t>that such transferee agrees as a condition to such Transfer to effect, and actually effects, a substantially concurrent Exchange of such Partnership Group Interest;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a Transfer in accordance with the provisions of </w:t>
      </w:r>
      <w:r>
        <w:rPr>
          <w:rFonts w:ascii="Times New Roman" w:hAnsi="Times New Roman"/>
          <w:sz w:val="17"/>
          <w:u w:val="single"/>
        </w:rPr>
        <w:t>Section 7.8</w:t>
      </w:r>
      <w:r>
        <w:rPr>
          <w:rFonts w:ascii="Times New Roman" w:hAnsi="Times New Roman"/>
          <w:sz w:val="17"/>
        </w:rPr>
        <w:t xml:space="preserve"> or </w:t>
      </w:r>
      <w:r>
        <w:rPr>
          <w:rFonts w:ascii="Times New Roman" w:hAnsi="Times New Roman"/>
          <w:sz w:val="17"/>
          <w:u w:val="single"/>
        </w:rPr>
        <w:t>Section 7.9</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no Permitted Transfer shall be effective unless and until the transferee of the Partnership Group Interest or Class B Units so Transferred complies with </w:t>
      </w:r>
      <w:r>
        <w:rPr>
          <w:rFonts w:ascii="Times New Roman" w:hAnsi="Times New Roman"/>
          <w:sz w:val="17"/>
          <w:u w:val="single"/>
        </w:rPr>
        <w:t>Section 7.1(b)</w:t>
      </w:r>
      <w:r>
        <w:rPr>
          <w:rFonts w:ascii="Times New Roman" w:hAnsi="Times New Roman"/>
          <w:sz w:val="17"/>
        </w:rPr>
        <w:t xml:space="preserve">.  Except in the case of a Permitted Transfer pursuant to clause (a) and (b) above, and subject to compliance with Section 7.3, a Permitted Transferee of the Partnership Group Interest or Class B Units subject to a Permitted Transfer shall become a substitute Limited Partner as described in </w:t>
      </w:r>
      <w:r>
        <w:rPr>
          <w:rFonts w:ascii="Times New Roman" w:hAnsi="Times New Roman"/>
          <w:sz w:val="17"/>
          <w:u w:val="single"/>
        </w:rPr>
        <w:t>Section 7.4</w:t>
      </w:r>
      <w:r>
        <w:rPr>
          <w:rFonts w:ascii="Times New Roman" w:hAnsi="Times New Roman"/>
          <w:sz w:val="17"/>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Permitted Transferee</w:t>
      </w:r>
      <w:r>
        <w:rPr>
          <w:rFonts w:ascii="Times New Roman" w:hAnsi="Times New Roman"/>
          <w:sz w:val="17"/>
        </w:rPr>
        <w:t> means any Person who shall have acquired a Partnership Group Interest or Class B Units pursuant to a Permitted Transfer.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Person</w:t>
      </w:r>
      <w:r>
        <w:rPr>
          <w:rFonts w:ascii="Times New Roman" w:hAnsi="Times New Roman"/>
          <w:sz w:val="17"/>
        </w:rPr>
        <w:t> means any individual, partnership, corporation, limited liability company, trust, incorporated or unincorporated organization or other legal entity of any kind.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0" w:name="PB_10_085757_5335"/>
      <w:bookmarkEnd w:id="2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Plains AAP Credit Facility</w:t>
      </w:r>
      <w:r>
        <w:rPr>
          <w:rFonts w:ascii="Times New Roman" w:hAnsi="Times New Roman"/>
          <w:sz w:val="17"/>
        </w:rPr>
        <w:t> means the Second Amended and Restated Credit Agreement, dated as of September 26, 2013, among AAP, the Lenders (as defined therein) and Citibank, N.A., as Administrative Agent (as defined therein) ,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Profits</w:t>
      </w:r>
      <w:r>
        <w:rPr>
          <w:rFonts w:ascii="Times New Roman" w:hAnsi="Times New Roman"/>
          <w:sz w:val="17"/>
        </w:rPr>
        <w:t> and </w:t>
      </w:r>
      <w:r>
        <w:rPr>
          <w:rFonts w:ascii="Times New Roman" w:hAnsi="Times New Roman"/>
          <w:b/>
          <w:i/>
          <w:sz w:val="17"/>
        </w:rPr>
        <w:t>Losses</w:t>
      </w:r>
      <w:r>
        <w:rPr>
          <w:rFonts w:ascii="Times New Roman" w:hAnsi="Times New Roman"/>
          <w:sz w:val="17"/>
        </w:rPr>
        <w:t> means, for each Taxable Year, an amount equal to the Partnerships net taxable income or loss for a taxable year, determined in accordance with Section 703(a) of the Code (for this purpose, all items of income, gain, loss or deduction required to be stated separately pursuant to Section 703(a)(1) of the Code shall be included in computing such taxable income or loss), with the following adjustments: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Any income of the Partnership that is exempt from federal income tax and not otherwise taken into account in computing Profits or Losses shall be added to such taxable income or loss;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expenditures of the Partnership described in Section 705(a)(2)(B) of the Code or treated as Code Section 705(a)(2)(B) expenditures pursuant to Regulation Section 1.704-1(b)(2)(iv)(i), and not otherwise taken into account in computing Profits or Losses, shall be subtracted from such taxable income or loss;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 the event the Gross Asset Value of any Partnership asset is adjusted pursuant to subparagraphs (b) or (c) 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or Losses;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In lieu of the depreciation, amortization, and other cost recovery deductions taken into account in computing such taxable income or loss, there shall be taken into account Depreciation for such Taxable Year, computed in accordance with the definition of Depreciation;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To the extent an adjustment to the adjusted tax basis of any Partnership asset pursuant to Code Section 734(b) or Code Section 743(b) is required, pursuant to Regulation Sections 1.704-1(b)(2)(iv)(m)(4) to be taken into account in determining Capital Accounts as a result of a distribution other than in liquidation of a Partners interest in the Partnership, the amount of such adjustment shall be treated as an item of gain (if the adjustment increases the basis of the asset) or loss (if the adjustment decreases such basis) from the disposition of such asset and shall be taken into account for purposes of computing Profits or Losses;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 xml:space="preserve">Profits and Losses shall not include any items specially allocated pursuant to </w:t>
      </w:r>
      <w:r>
        <w:rPr>
          <w:rFonts w:ascii="Times New Roman" w:hAnsi="Times New Roman"/>
          <w:sz w:val="17"/>
          <w:u w:val="single"/>
        </w:rPr>
        <w:t>Section 5.3</w:t>
      </w:r>
      <w:r>
        <w:rPr>
          <w:rFonts w:ascii="Times New Roman" w:hAnsi="Times New Roman"/>
          <w:sz w:val="17"/>
        </w:rPr>
        <w:t xml:space="preserve"> or </w:t>
      </w:r>
      <w:r>
        <w:rPr>
          <w:rFonts w:ascii="Times New Roman" w:hAnsi="Times New Roman"/>
          <w:sz w:val="17"/>
          <w:u w:val="single"/>
        </w:rPr>
        <w:t>5.4</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1" w:name="PB_11_085805_5796"/>
      <w:bookmarkEnd w:id="2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Property</w:t>
      </w:r>
      <w:r>
        <w:rPr>
          <w:rFonts w:ascii="Times New Roman" w:hAnsi="Times New Roman"/>
          <w:sz w:val="17"/>
        </w:rPr>
        <w:t> means all assets, real or intangible, that the Partnership may own or otherwise have an interest in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Pubco Offer</w:t>
      </w:r>
      <w:r>
        <w:rPr>
          <w:rFonts w:ascii="Times New Roman" w:hAnsi="Times New Roman"/>
          <w:sz w:val="17"/>
        </w:rPr>
        <w:t xml:space="preserve"> has the meaning set forth in </w:t>
      </w:r>
      <w:r>
        <w:rPr>
          <w:rFonts w:ascii="Times New Roman" w:hAnsi="Times New Roman"/>
          <w:sz w:val="17"/>
          <w:u w:val="single"/>
        </w:rPr>
        <w:t>Section 7.9(h)</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Qualifying Interest Holder</w:t>
      </w:r>
      <w:r>
        <w:rPr>
          <w:rFonts w:ascii="Times New Roman" w:hAnsi="Times New Roman"/>
          <w:sz w:val="17"/>
        </w:rPr>
        <w:t> means a Person holding a 10% or greater Qualifying Interest (as such term is defined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Record Date</w:t>
      </w:r>
      <w:r>
        <w:rPr>
          <w:rFonts w:ascii="Times New Roman" w:hAnsi="Times New Roman"/>
          <w:sz w:val="17"/>
        </w:rPr>
        <w:t> means the date established by Holdings GP for determining the identity of holders of PAGP Class A Shares entitled to receive any cash distribution made in accordance with the PAGP LP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Registration Statement</w:t>
      </w:r>
      <w:r>
        <w:rPr>
          <w:rFonts w:ascii="Times New Roman" w:hAnsi="Times New Roman"/>
          <w:sz w:val="17"/>
        </w:rPr>
        <w:t> means the Registration Statement on Form S-1 (Registration No. 333-190227) as it has been or as it may be amended or supplemented from time to time, filed by PAGP with the United States Securities and Exchange Commission under the Securities Act of 1933, as amended, to register the offering and sale of the Class A Shares in the Initial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Regulations</w:t>
      </w:r>
      <w:r>
        <w:rPr>
          <w:rFonts w:ascii="Times New Roman" w:hAnsi="Times New Roman"/>
          <w:sz w:val="17"/>
        </w:rPr>
        <w:t> means the regulations, including temporary regulations, promulgated by the United States Department of Treasury with respect to the Code, as such regulations are amended from time to time, or corresponding provisions of future regulations.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Regulatory Allocations</w:t>
      </w:r>
      <w:r>
        <w:rPr>
          <w:rFonts w:ascii="Times New Roman" w:hAnsi="Times New Roman"/>
          <w:sz w:val="17"/>
        </w:rPr>
        <w:t xml:space="preserve"> shall have the meaning set forth in </w:t>
      </w:r>
      <w:r>
        <w:rPr>
          <w:rFonts w:ascii="Times New Roman" w:hAnsi="Times New Roman"/>
          <w:sz w:val="17"/>
          <w:u w:val="single"/>
        </w:rPr>
        <w:t>Section 5.4(c)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Representative</w:t>
      </w:r>
      <w:r>
        <w:rPr>
          <w:rFonts w:ascii="Times New Roman" w:hAnsi="Times New Roman"/>
          <w:sz w:val="17"/>
        </w:rPr>
        <w:t xml:space="preserve"> has the meaning set forth in </w:t>
      </w:r>
      <w:r>
        <w:rPr>
          <w:rFonts w:ascii="Times New Roman" w:hAnsi="Times New Roman"/>
          <w:sz w:val="17"/>
          <w:u w:val="single"/>
        </w:rPr>
        <w:t>Section 9.6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Revocation Notice</w:t>
      </w:r>
      <w:r>
        <w:rPr>
          <w:rFonts w:ascii="Times New Roman" w:hAnsi="Times New Roman"/>
          <w:sz w:val="17"/>
        </w:rPr>
        <w:t xml:space="preserve"> has the meaning set forth in </w:t>
      </w:r>
      <w:r>
        <w:rPr>
          <w:rFonts w:ascii="Times New Roman" w:hAnsi="Times New Roman"/>
          <w:sz w:val="17"/>
          <w:u w:val="single"/>
        </w:rPr>
        <w:t>Section 7.9(g)</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Selling Partner</w:t>
      </w:r>
      <w:r>
        <w:rPr>
          <w:rFonts w:ascii="Times New Roman" w:hAnsi="Times New Roman"/>
          <w:sz w:val="17"/>
        </w:rPr>
        <w:t xml:space="preserve"> shall have the meaning set forth in </w:t>
      </w:r>
      <w:r>
        <w:rPr>
          <w:rFonts w:ascii="Times New Roman" w:hAnsi="Times New Roman"/>
          <w:sz w:val="17"/>
          <w:u w:val="single"/>
        </w:rPr>
        <w:t>Section 7.8(a)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Sixth A&amp;R Limited Partnership Agreement</w:t>
      </w:r>
      <w:r>
        <w:rPr>
          <w:rFonts w:ascii="Times New Roman" w:hAnsi="Times New Roman"/>
          <w:sz w:val="17"/>
        </w:rPr>
        <w:t> has the meaning set forth in the recitals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Subsequent Grant Date</w:t>
      </w:r>
      <w:r>
        <w:rPr>
          <w:rFonts w:ascii="Times New Roman" w:hAnsi="Times New Roman"/>
          <w:sz w:val="17"/>
        </w:rPr>
        <w:t> means any date on which any Class B Units are granted following the date of the initial grant of Class B Units (as set forth in the books and records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Subsequent Grant Date Partnership Capital</w:t>
      </w:r>
      <w:r>
        <w:rPr>
          <w:rFonts w:ascii="Times New Roman" w:hAnsi="Times New Roman"/>
          <w:sz w:val="17"/>
        </w:rPr>
        <w:t xml:space="preserve"> means, with respect to any Subsequent Grant Date, an amount equal to the aggregate Capital Account balances as of such date of the Class A Partners and the Class B Partners, which amount shall be determined by the General Partner in good faith and reflected on a schedule maintained by the General Partner.  Each Subsequent Grant Date Partnership Capital shall be reduced by the amount of any Distribution Loan Proceeds distributed under </w:t>
      </w:r>
      <w:r>
        <w:rPr>
          <w:rFonts w:ascii="Times New Roman" w:hAnsi="Times New Roman"/>
          <w:sz w:val="17"/>
          <w:u w:val="single"/>
        </w:rPr>
        <w:t>Section 4.1(a)</w:t>
      </w:r>
      <w:r>
        <w:rPr>
          <w:rFonts w:ascii="Times New Roman" w:hAnsi="Times New Roman"/>
          <w:sz w:val="17"/>
        </w:rPr>
        <w:t> after the date of the such Subsequent Grant Date and increased by the principal amount of any Distribution Loan assumed or paid by any entity that directly or indirectly owns the Class A Units after the date of such Subsequent Grant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Subsidiary</w:t>
      </w:r>
      <w:r>
        <w:rPr>
          <w:rFonts w:ascii="Times New Roman" w:hAnsi="Times New Roman"/>
          <w:sz w:val="17"/>
        </w:rPr>
        <w:t> means, with respect to a Person, any corporation, partnership, association or other business entity of which (i) if a corporation, a majority of the total voting power of shares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2" w:name="PB_12_085819_2897"/>
      <w:bookmarkEnd w:id="2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with respect to the Partnership, each of PAA GP and the MLP, and each of their respective Subsidiaries, shall be a Subsidiary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Taxable Year</w:t>
      </w:r>
      <w:r>
        <w:rPr>
          <w:rFonts w:ascii="Times New Roman" w:hAnsi="Times New Roman"/>
          <w:sz w:val="17"/>
        </w:rPr>
        <w:t> shall mean the calendar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w:t>
      </w:r>
      <w:r>
        <w:rPr>
          <w:rFonts w:ascii="Times New Roman" w:hAnsi="Times New Roman"/>
          <w:sz w:val="17"/>
        </w:rPr>
        <w:t> or </w:t>
      </w:r>
      <w:r>
        <w:rPr>
          <w:rFonts w:ascii="Times New Roman" w:hAnsi="Times New Roman"/>
          <w:b/>
          <w:i/>
          <w:sz w:val="17"/>
        </w:rPr>
        <w:t>Transferred</w:t>
      </w:r>
      <w:r>
        <w:rPr>
          <w:rFonts w:ascii="Times New Roman" w:hAnsi="Times New Roman"/>
          <w:sz w:val="17"/>
        </w:rPr>
        <w:t> means to give, sell, exchange, assign, transfer, pledge, mortgage, hypothecate, bequeath, devise or otherwise dispose of or subject to any Encumbrance, voluntarily or involuntarily, by operation of law or otherwise.  When referring to Partnership Group Interests or Class B Units, </w:t>
      </w:r>
      <w:r>
        <w:rPr>
          <w:rFonts w:ascii="Times New Roman" w:hAnsi="Times New Roman"/>
          <w:b/>
          <w:i/>
          <w:sz w:val="17"/>
        </w:rPr>
        <w:t>Transfer</w:t>
      </w:r>
      <w:r>
        <w:rPr>
          <w:rFonts w:ascii="Times New Roman" w:hAnsi="Times New Roman"/>
          <w:sz w:val="17"/>
        </w:rPr>
        <w:t> shall mean the Transfer of such Partnership Group Interests or Class B Units whether of record, beneficially, by participation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Transfer Agent</w:t>
      </w:r>
      <w:r>
        <w:rPr>
          <w:rFonts w:ascii="Times New Roman" w:hAnsi="Times New Roman"/>
          <w:sz w:val="17"/>
        </w:rPr>
        <w:t xml:space="preserve"> has the meaning set forth in </w:t>
      </w:r>
      <w:r>
        <w:rPr>
          <w:rFonts w:ascii="Times New Roman" w:hAnsi="Times New Roman"/>
          <w:sz w:val="17"/>
          <w:u w:val="single"/>
        </w:rPr>
        <w:t>Section 7.9(b)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Trigger Date</w:t>
      </w:r>
      <w:r>
        <w:rPr>
          <w:rFonts w:ascii="Times New Roman" w:hAnsi="Times New Roman"/>
          <w:sz w:val="17"/>
        </w:rPr>
        <w:t> shall have the meaning given such term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Unapplied Cumulative Carryover Amount</w:t>
      </w:r>
      <w:r>
        <w:rPr>
          <w:rFonts w:ascii="Times New Roman" w:hAnsi="Times New Roman"/>
          <w:sz w:val="17"/>
        </w:rPr>
        <w:t xml:space="preserve"> has the meaning set forth in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Vested Unit</w:t>
      </w:r>
      <w:r>
        <w:rPr>
          <w:rFonts w:ascii="Times New Roman" w:hAnsi="Times New Roman"/>
          <w:sz w:val="17"/>
        </w:rPr>
        <w:t> means a Class B Unit that constitutes a Vested Unit under the Class B Restricted Unit Agreement pursuant to which such Class B Unit was issued.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II</w:t>
        <w:br/>
        <w:t>ORGANIZATION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2.1</w:t>
      </w:r>
      <w:r>
        <w:rPr>
          <w:rFonts w:ascii="Times New Roman" w:hAnsi="Times New Roman"/>
        </w:rPr>
        <w:t xml:space="preserve">                               </w:t>
      </w:r>
      <w:r>
        <w:rPr>
          <w:rFonts w:ascii="Times New Roman" w:hAnsi="Times New Roman"/>
          <w:b/>
          <w:sz w:val="17"/>
        </w:rPr>
        <w:t>Formation of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General Partner has previously formed the Partnership as a limited partnership pursuant to the provisions of the Act and the parties hereto hereby agree to amend and restate the Sixth A&amp;R Limited Partnership Agreement in its entirety.  The parties hereto acknowledge that they intend that the Partnership be taxed as a partnership and not as an association taxable as a corporation for federal income tax purposes.  No election may be made to treat the Partnership as other than a partnership for federal income tax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2.2</w:t>
      </w:r>
      <w:r>
        <w:rPr>
          <w:rFonts w:ascii="Times New Roman" w:hAnsi="Times New Roman"/>
        </w:rPr>
        <w:t xml:space="preserve">                               </w:t>
      </w:r>
      <w:r>
        <w:rPr>
          <w:rFonts w:ascii="Times New Roman" w:hAnsi="Times New Roman"/>
          <w:b/>
          <w:sz w:val="17"/>
        </w:rPr>
        <w:t>Name of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name of the Partnership is Plains AAP, L.P. or such other name as the General Partner may hereafter adopt from time to time.  The General Partner shall execute and file in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23" w:name="PB_13_085829_3020"/>
      <w:bookmarkEnd w:id="2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proper offices such certificates as may be required by any assumed name act or similar law in effect in the jurisdictions in which the Partnership may elect to conduct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2.3</w:t>
      </w:r>
      <w:r>
        <w:rPr>
          <w:rFonts w:ascii="Times New Roman" w:hAnsi="Times New Roman"/>
        </w:rPr>
        <w:t xml:space="preserve">                               </w:t>
      </w:r>
      <w:r>
        <w:rPr>
          <w:rFonts w:ascii="Times New Roman" w:hAnsi="Times New Roman"/>
          <w:b/>
          <w:sz w:val="17"/>
        </w:rPr>
        <w:t>Principal Office; Registered Office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principal office address of the Partnership is located at 333 Clay Street, Suite 1600, Houston, Texas 77002, or such other place as the General Partner designates from time to time.  The registered office address and the name of the registered agent of the Partnership for service of process on the Partnership in the State of Delaware is as stated in the Certificate or as designated from time to time by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2.4</w:t>
      </w:r>
      <w:r>
        <w:rPr>
          <w:rFonts w:ascii="Times New Roman" w:hAnsi="Times New Roman"/>
        </w:rPr>
        <w:t xml:space="preserve">                               </w:t>
      </w:r>
      <w:r>
        <w:rPr>
          <w:rFonts w:ascii="Times New Roman" w:hAnsi="Times New Roman"/>
          <w:b/>
          <w:sz w:val="17"/>
        </w:rPr>
        <w:t>Term of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term of the Partnership commenced on May 21, 2001 and shall continue until dissolved pursuant to </w:t>
      </w:r>
      <w:r>
        <w:rPr>
          <w:rFonts w:ascii="Times New Roman" w:hAnsi="Times New Roman"/>
          <w:sz w:val="17"/>
          <w:u w:val="single"/>
        </w:rPr>
        <w:t>Section 8.1</w:t>
      </w:r>
      <w:r>
        <w:rPr>
          <w:rFonts w:ascii="Times New Roman" w:hAnsi="Times New Roman"/>
          <w:sz w:val="17"/>
        </w:rPr>
        <w:t xml:space="preserve"> hereof.  The legal existence of the Partnership as a separate legal entity continues until the cancellation of the Certificate.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2.5</w:t>
      </w:r>
      <w:r>
        <w:rPr>
          <w:rFonts w:ascii="Times New Roman" w:hAnsi="Times New Roman"/>
        </w:rPr>
        <w:t xml:space="preserve">                               </w:t>
      </w:r>
      <w:r>
        <w:rPr>
          <w:rFonts w:ascii="Times New Roman" w:hAnsi="Times New Roman"/>
          <w:b/>
          <w:sz w:val="17"/>
        </w:rPr>
        <w:t>Purpose of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is formed for the object and purpose of, and the nature of the business to be conducted and promoted by the Partnership is (a) acting as the sole member of the limited liability company that acts as the general partner of the MLP pursuant to the MLP Agreement, (b) holding partnership interests and the incentive distribution rights in the MLP, (c) engaging directly or indirectly in any business activity that is approved by the General Partner and that lawfully may be conducted by a limited partnership organized pursuant to the Act and (d) engaging in any and all activities necessary or incidental to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2.6</w:t>
      </w:r>
      <w:r>
        <w:rPr>
          <w:rFonts w:ascii="Times New Roman" w:hAnsi="Times New Roman"/>
        </w:rPr>
        <w:t xml:space="preserve">                               </w:t>
      </w:r>
      <w:r>
        <w:rPr>
          <w:rFonts w:ascii="Times New Roman" w:hAnsi="Times New Roman"/>
          <w:b/>
          <w:sz w:val="17"/>
        </w:rPr>
        <w:t>Actions by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may execute, deliver and perform all contracts, agreements and other undertakings and engage in all activities and transactions as may in the opinion of the General Partner be necessary or advisable to carry out its objects.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2.7</w:t>
      </w:r>
      <w:r>
        <w:rPr>
          <w:rFonts w:ascii="Times New Roman" w:hAnsi="Times New Roman"/>
        </w:rPr>
        <w:t xml:space="preserve">                               </w:t>
      </w:r>
      <w:r>
        <w:rPr>
          <w:rFonts w:ascii="Times New Roman" w:hAnsi="Times New Roman"/>
          <w:b/>
          <w:sz w:val="17"/>
        </w:rPr>
        <w:t>Reliance by Third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Persons dealing with the Partnership are entitled to rely conclusively upon the power and authority of the General Partner as herein set forth.</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III</w:t>
        <w:br/>
        <w:t>CAPITAL</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3.1</w:t>
      </w:r>
      <w:r>
        <w:rPr>
          <w:rFonts w:ascii="Times New Roman" w:hAnsi="Times New Roman"/>
        </w:rPr>
        <w:t xml:space="preserve">                               </w:t>
      </w:r>
      <w:r>
        <w:rPr>
          <w:rFonts w:ascii="Times New Roman" w:hAnsi="Times New Roman"/>
          <w:b/>
          <w:sz w:val="17"/>
        </w:rPr>
        <w:t>Capital Contributions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As of the date hereof, there are 606,029,773 Class A Units outstanding and 48,642,833 Class B Units outstanding.  </w:t>
      </w:r>
      <w:r>
        <w:rPr>
          <w:rFonts w:ascii="Times New Roman" w:hAnsi="Times New Roman"/>
          <w:sz w:val="17"/>
          <w:u w:val="single"/>
        </w:rPr>
        <w:t>Schedule I</w:t>
      </w:r>
      <w:r>
        <w:rPr>
          <w:rFonts w:ascii="Times New Roman" w:hAnsi="Times New Roman"/>
          <w:sz w:val="17"/>
        </w:rPr>
        <w:t xml:space="preserve"> sets forth the ownership of outstanding Class A Units and Class B Units, and may be amended from time to time by the Partnership to reflect the issuance of additional Class A Units or Class B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24" w:name="PB_14_085842_7748"/>
      <w:bookmarkEnd w:id="2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If requested and to the extent not funded with borrowings under the Plains AAP Credit Facility or otherwise, each Limited Partner agrees to make Capital Contributions in proportion to such Limited Partners Contribution Percentage to fund the Partnerships capital contribution necessary to maintain its indirect ownership of a 2.0% general partner interest in the MLP upon issuances of equity by the MLP pursuant to </w:t>
      </w:r>
      <w:r>
        <w:rPr>
          <w:rFonts w:ascii="Times New Roman" w:hAnsi="Times New Roman"/>
          <w:sz w:val="17"/>
          <w:u w:val="single"/>
        </w:rPr>
        <w:t>Section 5.2(b)</w:t>
      </w:r>
      <w:r>
        <w:rPr>
          <w:rFonts w:ascii="Times New Roman" w:hAnsi="Times New Roman"/>
          <w:sz w:val="17"/>
        </w:rPr>
        <w:t> of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3.2</w:t>
      </w:r>
      <w:r>
        <w:rPr>
          <w:rFonts w:ascii="Times New Roman" w:hAnsi="Times New Roman"/>
        </w:rPr>
        <w:t xml:space="preserve">                               </w:t>
      </w:r>
      <w:r>
        <w:rPr>
          <w:rFonts w:ascii="Times New Roman" w:hAnsi="Times New Roman"/>
          <w:b/>
          <w:sz w:val="17"/>
        </w:rPr>
        <w:t>Additional Capital Contributions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No Partner shall be required to make any additional Capital Contribution other than as required under </w:t>
      </w:r>
      <w:r>
        <w:rPr>
          <w:rFonts w:ascii="Times New Roman" w:hAnsi="Times New Roman"/>
          <w:sz w:val="17"/>
          <w:u w:val="single"/>
        </w:rPr>
        <w:t>Section 3.1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Subject to the restrictions contained in </w:t>
      </w:r>
      <w:r>
        <w:rPr>
          <w:rFonts w:ascii="Times New Roman" w:hAnsi="Times New Roman"/>
          <w:sz w:val="17"/>
          <w:u w:val="single"/>
        </w:rPr>
        <w:t>Section 3.5</w:t>
      </w:r>
      <w:r>
        <w:rPr>
          <w:rFonts w:ascii="Times New Roman" w:hAnsi="Times New Roman"/>
          <w:sz w:val="17"/>
        </w:rPr>
        <w:t xml:space="preserve"> of the Class B Restricted Unit Agreement, the Partnership may issue additional Partnership Interests to any Person with the approval of the General Partner.  The names, addresses and Capital Contributions of the Partners shall be reflected in the books and records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3.3</w:t>
      </w:r>
      <w:r>
        <w:rPr>
          <w:rFonts w:ascii="Times New Roman" w:hAnsi="Times New Roman"/>
        </w:rPr>
        <w:t xml:space="preserve">                               </w:t>
      </w:r>
      <w:r>
        <w:rPr>
          <w:rFonts w:ascii="Times New Roman" w:hAnsi="Times New Roman"/>
          <w:b/>
          <w:sz w:val="17"/>
        </w:rPr>
        <w:t>Loans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 Partner shall be obligated to loan funds to the Partnership.  Loans by a Partner to the Partnership shall not be considered Capital Contributions.  The amount of any such loan shall be a debt of the Partnership owed to such Partner in accordance with the terms and conditions upon which such loan is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Partner may (but shall not be obligated to) guarantee a loan made to the Partnership.  If a Partner guarantees a loan made to the Partnership and is required to make payment pursuant to such guarantee to the maker of the loan, then the amounts so paid to the maker of the loan shall be treated as a loan by such Partner to the Partnership and not as an additional Capital Contribution.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3.4</w:t>
      </w:r>
      <w:r>
        <w:rPr>
          <w:rFonts w:ascii="Times New Roman" w:hAnsi="Times New Roman"/>
        </w:rPr>
        <w:t xml:space="preserve">                               </w:t>
      </w:r>
      <w:r>
        <w:rPr>
          <w:rFonts w:ascii="Times New Roman" w:hAnsi="Times New Roman"/>
          <w:b/>
          <w:sz w:val="17"/>
        </w:rPr>
        <w:t>Maintenance of Capital Accounts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Partnership shall maintain for each Partner a separate Capital Account with respect to the Limited Partnership Interest owned by such Partner in accordance with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To each Partners Capital Account there shall be credited (A) such Partners Capital Contributions, (B) such Partners share of Profits and items of income and gain allocated to such Partner pursuant to </w:t>
      </w:r>
      <w:r>
        <w:rPr>
          <w:rFonts w:ascii="Times New Roman" w:hAnsi="Times New Roman"/>
          <w:sz w:val="17"/>
          <w:u w:val="single"/>
        </w:rPr>
        <w:t>Sections 5.3</w:t>
      </w:r>
      <w:r>
        <w:rPr>
          <w:rFonts w:ascii="Times New Roman" w:hAnsi="Times New Roman"/>
          <w:sz w:val="17"/>
        </w:rPr>
        <w:t xml:space="preserve"> or </w:t>
      </w:r>
      <w:r>
        <w:rPr>
          <w:rFonts w:ascii="Times New Roman" w:hAnsi="Times New Roman"/>
          <w:sz w:val="17"/>
          <w:u w:val="single"/>
        </w:rPr>
        <w:t>5.4</w:t>
      </w:r>
      <w:r>
        <w:rPr>
          <w:rFonts w:ascii="Times New Roman" w:hAnsi="Times New Roman"/>
          <w:sz w:val="17"/>
        </w:rPr>
        <w:t>, and (C) the amount of any Partnership liabilities assumed by such Partner or which are secured by any Property distributed to such Partner.  The principal amount of a promissory note which is not readily traded on an established securities market and which is contributed to the Partnership by the maker of the note (or a Partner related to the maker of the note within the meaning of Regulation Section 1.704-1(b)(2)(ii)(c)) shall not be included in the Capital Account of any Partner until the Partnership makes a taxable disposition of the note or until (and only to the extent) principal payments are made on the note, all in accordance with Regulation Section 1.704-1(b)(2)(iv)(d)(2);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25" w:name="PB_15_090039_141"/>
      <w:bookmarkEnd w:id="2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To each Partners Capital Account there shall be debited (A) the amount of money and the Gross Asset Value of any Property distributed or treated as an advance distribution to such Partner pursuant to any provision of this Agreement (including without limitation any distributions pursuant to </w:t>
      </w:r>
      <w:r>
        <w:rPr>
          <w:rFonts w:ascii="Times New Roman" w:hAnsi="Times New Roman"/>
          <w:sz w:val="17"/>
          <w:u w:val="single"/>
        </w:rPr>
        <w:t>Section 4.1</w:t>
      </w:r>
      <w:r>
        <w:rPr>
          <w:rFonts w:ascii="Times New Roman" w:hAnsi="Times New Roman"/>
          <w:sz w:val="17"/>
        </w:rPr>
        <w:t xml:space="preserve">), (B) such Partners share of Losses and items of loss and deduction allocated to such Partner pursuant to </w:t>
      </w:r>
      <w:r>
        <w:rPr>
          <w:rFonts w:ascii="Times New Roman" w:hAnsi="Times New Roman"/>
          <w:sz w:val="17"/>
          <w:u w:val="single"/>
        </w:rPr>
        <w:t>Section 5.4</w:t>
      </w:r>
      <w:r>
        <w:rPr>
          <w:rFonts w:ascii="Times New Roman" w:hAnsi="Times New Roman"/>
          <w:sz w:val="17"/>
        </w:rPr>
        <w:t>, and (C) the amount of any liabilities of such Partner assumed by the Partnership or which are secured by any Property contributed by such Partner to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In the event Partnership Interests are Transferred in accordance with the terms of this Agreement, the transferee shall succeed to the Capital Account of the transferor to the extent such Capital Account relates to the Transferred Partnership Interests;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 xml:space="preserve">In determining the amount of any liability for purposes of </w:t>
      </w:r>
      <w:r>
        <w:rPr>
          <w:rFonts w:ascii="Times New Roman" w:hAnsi="Times New Roman"/>
          <w:sz w:val="17"/>
          <w:u w:val="single"/>
        </w:rPr>
        <w:t>Sections 3.4(a)(i)</w:t>
      </w:r>
      <w:r>
        <w:rPr>
          <w:rFonts w:ascii="Times New Roman" w:hAnsi="Times New Roman"/>
          <w:sz w:val="17"/>
        </w:rPr>
        <w:t xml:space="preserve"> and </w:t>
      </w:r>
      <w:r>
        <w:rPr>
          <w:rFonts w:ascii="Times New Roman" w:hAnsi="Times New Roman"/>
          <w:sz w:val="17"/>
          <w:u w:val="single"/>
        </w:rPr>
        <w:t>(ii)</w:t>
      </w:r>
      <w:r>
        <w:rPr>
          <w:rFonts w:ascii="Times New Roman" w:hAnsi="Times New Roman"/>
          <w:sz w:val="17"/>
        </w:rPr>
        <w:t> there shall be taken into account Code Section 752(c) and any other applicable provisions of the Code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The foregoing </w:t>
      </w:r>
      <w:r>
        <w:rPr>
          <w:rFonts w:ascii="Times New Roman" w:hAnsi="Times New Roman"/>
          <w:sz w:val="17"/>
          <w:u w:val="single"/>
        </w:rPr>
        <w:t>Section 3.4(a)</w:t>
      </w:r>
      <w:r>
        <w:rPr>
          <w:rFonts w:ascii="Times New Roman" w:hAnsi="Times New Roman"/>
          <w:sz w:val="17"/>
        </w:rPr>
        <w:t> and the other provisions of this Agreement relating to the maintenance of Capital Accounts are intended to comply with Regulation Section 1.704-1(b) and, to the greatest extent practicable, shall be interpreted and applied in a manner consistent with such Regulation.  The General Partner in its discretion, and to the extent otherwise consistent with the terms of this Agreement, shall (i) make any adjustments that are necessary or appropriate to maintain equality between the Capital Accounts of the Partners and the amount of capital reflected on the Partnerships balance sheet, as computed for book purposes, in accordance with Regulation Section 1.704-1(b)(2)(iv)(q), and (ii) make any appropriate modifications in the event unanticipated events might otherwise cause this Agreement not to comply with Regulation Section 1.704-1(b).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3.5</w:t>
      </w:r>
      <w:r>
        <w:rPr>
          <w:rFonts w:ascii="Times New Roman" w:hAnsi="Times New Roman"/>
        </w:rPr>
        <w:t xml:space="preserve">                               </w:t>
      </w:r>
      <w:r>
        <w:rPr>
          <w:rFonts w:ascii="Times New Roman" w:hAnsi="Times New Roman"/>
          <w:b/>
          <w:sz w:val="17"/>
        </w:rPr>
        <w:t>Capital Withdrawal Rights, Interest and Priority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expressly provided in this Agreement, no Partner shall be entitled to (a) withdraw or reduce such Partners Capital Contribution or to receive any distributions from the Partnership, or (b) receive or be credited with any interest on the balance of such Partners Capital Contribution at any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3.6</w:t>
      </w:r>
      <w:r>
        <w:rPr>
          <w:rFonts w:ascii="Times New Roman" w:hAnsi="Times New Roman"/>
        </w:rPr>
        <w:t xml:space="preserve">                               </w:t>
      </w:r>
      <w:r>
        <w:rPr>
          <w:rFonts w:ascii="Times New Roman" w:hAnsi="Times New Roman"/>
          <w:b/>
          <w:sz w:val="17"/>
        </w:rPr>
        <w:t>Class B Partners Profits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Class B Units have been, and may in the future be, issued for zero consideration in order to provide additional incentives for the Class B Partners to build value for the Partnership and achieve its business goals. Each Class B Unit represents an interest in the Partnership of the nature commonly referred to as a profits interest (as described in Revenue Procedure 93-27, 1993-2 C.B. 343 and Revenue Procedure 2001-43, 2001-2 C.B. 191), and represents an interest in future Partnership profits and losses from operations, current distributions from operations, and an interest in future appreciation or depreciation in the Partnership asset values as set forth in this Agreement, but which does not represent an interest in Initial Grant Date Partnership Capital or Subsequent Grant Date Partnership Capital (as applicable) as determined on the date such Class B Unit is or was issued.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26" w:name="PB_16_090058_7608"/>
      <w:bookmarkEnd w:id="2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3.7</w:t>
      </w:r>
      <w:r>
        <w:rPr>
          <w:rFonts w:ascii="Times New Roman" w:hAnsi="Times New Roman"/>
        </w:rPr>
        <w:t xml:space="preserve">                               </w:t>
      </w:r>
      <w:r>
        <w:rPr>
          <w:rFonts w:ascii="Times New Roman" w:hAnsi="Times New Roman"/>
          <w:b/>
          <w:sz w:val="17"/>
        </w:rPr>
        <w:t>General Partner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General Partner Interest is a non-economic interest and does not include any rights to profits or losses or any rights to receive distributions from operations or upon the liquidation or winding-up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3.8</w:t>
      </w:r>
      <w:r>
        <w:rPr>
          <w:rFonts w:ascii="Times New Roman" w:hAnsi="Times New Roman"/>
        </w:rPr>
        <w:t xml:space="preserve">                               </w:t>
      </w:r>
      <w:r>
        <w:rPr>
          <w:rFonts w:ascii="Times New Roman" w:hAnsi="Times New Roman"/>
          <w:b/>
          <w:sz w:val="17"/>
        </w:rPr>
        <w:t>Splits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Any distribution, subdivision or combination of the Class A Units shall be accompanied by a simultaneous and proportionate distribution, subdivision or combination of the Class B Units pursuant to this Agreement, the General Partner Units pursuant to the Holdings GP LLC Agreement, and the PAGP Class A Shares and PAGP Class B shares pursuant to the PAGP LP Agreement, and vice versa.  This provision shall not be amended unless corresponding changes are made the Holdings GP LLC Agreement and the PAGP LP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3.9</w:t>
      </w:r>
      <w:r>
        <w:rPr>
          <w:rFonts w:ascii="Times New Roman" w:hAnsi="Times New Roman"/>
        </w:rPr>
        <w:t xml:space="preserve">                               </w:t>
      </w:r>
      <w:r>
        <w:rPr>
          <w:rFonts w:ascii="Times New Roman" w:hAnsi="Times New Roman"/>
          <w:b/>
          <w:sz w:val="17"/>
        </w:rPr>
        <w:t>Restrictions on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Prior to the Trigger Date, without the prior written consent of the holders of at least two-thirds of the outstanding Class A Units, (i) the General Partner may not withdraw as the general partner of the Partnership, (ii) the General Partner may not Transfer the General Partner Interest and (iii) no Person shall be admitted as an additional general partner of the Partnership.</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IV</w:t>
        <w:br/>
        <w:t>DISTRIBUTIONS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4.1</w:t>
      </w:r>
      <w:r>
        <w:rPr>
          <w:rFonts w:ascii="Times New Roman" w:hAnsi="Times New Roman"/>
        </w:rPr>
        <w:t xml:space="preserve">                               </w:t>
      </w:r>
      <w:r>
        <w:rPr>
          <w:rFonts w:ascii="Times New Roman" w:hAnsi="Times New Roman"/>
          <w:b/>
          <w:sz w:val="17"/>
        </w:rPr>
        <w:t>Distributions of Available Cash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 amount equal to 100% of Available Cash with respect to each fiscal quarter of the Partnership shall be distributed to the Partners within forty-five days after the end of such quarter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first, to the Class A Partners, pro rata based on the number of Class A Units held, an amount equal to any Distribution Loan Proceeds included in Available Cash for such quarter (which amount may be distributed separately from and prior to distribution of other Available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second, to the Class A Partners, pro rata based on the number of Class A Units held, until the aggregate amount of distributions paid pursuant to this </w:t>
      </w:r>
      <w:r>
        <w:rPr>
          <w:rFonts w:ascii="Times New Roman" w:hAnsi="Times New Roman"/>
          <w:sz w:val="17"/>
          <w:u w:val="single"/>
        </w:rPr>
        <w:t>Section 4.1(b)</w:t>
      </w:r>
      <w:r>
        <w:rPr>
          <w:rFonts w:ascii="Times New Roman" w:hAnsi="Times New Roman"/>
          <w:sz w:val="17"/>
        </w:rPr>
        <w:t> in respect of such quarter equals the Distribution Threshold Amount for such quarter;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thereafter, to the Class A Partners and the Class B Partners, pro rata based on the number of Class A Units, Earned Units and/or Vested Units held.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For the purposes of this </w:t>
      </w:r>
      <w:r>
        <w:rPr>
          <w:rFonts w:ascii="Times New Roman" w:hAnsi="Times New Roman"/>
          <w:sz w:val="17"/>
          <w:u w:val="single"/>
        </w:rPr>
        <w:t>Section 4.1</w:t>
      </w:r>
      <w:r>
        <w:rPr>
          <w:rFonts w:ascii="Times New Roman" w:hAnsi="Times New Roman"/>
          <w:sz w:val="17"/>
        </w:rPr>
        <w:t>, the following terms have the meanings set forth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Applicable Carryover Amount</w:t>
      </w:r>
      <w:r>
        <w:rPr>
          <w:rFonts w:ascii="Times New Roman" w:hAnsi="Times New Roman"/>
          <w:sz w:val="17"/>
        </w:rPr>
        <w:t> means, with respect to a particular fiscal quarter, an amount of the Cumulative Carryover Amount equal to the lesser of (i) the Unapplied Cumulative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27" w:name="PB_17_090109_8146"/>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Carryover Amount for such quarter and (ii) the amount, if any, by which $11 million exceeds the Applicable Debt Service Amount for such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Applicable Debt Service Amount</w:t>
      </w:r>
      <w:r>
        <w:rPr>
          <w:rFonts w:ascii="Times New Roman" w:hAnsi="Times New Roman"/>
          <w:sz w:val="17"/>
        </w:rPr>
        <w:t xml:space="preserve"> means, with respect to any fiscal quarter, the aggregate amount, if any, of principal, interest, fees and related expenses in respect of any Distribution Loan or Distribution Loans (i) paid by the Partnership or any of its Subsidiaries during such quarter for which no reserve had previously been established or (ii) for which a reserve is established by the Partnership during such quarter that reduces Available Cash for such quarter;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(x) notwithstanding the foregoing, the Applicable Debt Service Amount shall not include that portion of any such payment that is funded with the proceeds of indebtedness incurred by the Partnership or any of its Subsidiaries (it being understood that any such indebtedness shall constitute a Distribution Loan) and (y) for the avoidance of doubt, any payment of principal, interest, fees or related expenses in respect of any Distribution Loan that is made by any Person other than the Partnership or any of its Subsidiaries shall not constitute Applicable Debt Service Amount.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Carryover Amount</w:t>
      </w:r>
      <w:r>
        <w:rPr>
          <w:rFonts w:ascii="Times New Roman" w:hAnsi="Times New Roman"/>
          <w:sz w:val="17"/>
        </w:rPr>
        <w:t> means, for any particular fiscal quarter, the aggregate amount by which the Applicable Debt Service Amount for such quarter exceeds $11.0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Cumulative Carryover Amount</w:t>
      </w:r>
      <w:r>
        <w:rPr>
          <w:rFonts w:ascii="Times New Roman" w:hAnsi="Times New Roman"/>
          <w:sz w:val="17"/>
        </w:rPr>
        <w:t> means, as of any particular fiscal quarter, an amount equal to the aggregate Carryover Amounts, if any, for all preceding fiscal quarters.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Distribution Threshold Amount</w:t>
      </w:r>
      <w:r>
        <w:rPr>
          <w:rFonts w:ascii="Times New Roman" w:hAnsi="Times New Roman"/>
          <w:sz w:val="17"/>
        </w:rPr>
        <w:t> means, with respect to any fiscal quarter, the amount by which (a) $11.0 million exceeds (b) the sum of (i) the Applicable Debt Service Amount for such quarter plus (ii) the Applicable Carryover Amount for such quarter.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Unapplied Cumulative Carryover Amount</w:t>
      </w:r>
      <w:r>
        <w:rPr>
          <w:rFonts w:ascii="Times New Roman" w:hAnsi="Times New Roman"/>
          <w:sz w:val="17"/>
        </w:rPr>
        <w:t> means, as of any particular fiscal quarter, that portion of the Cumulative Carryover Amount, if any, not previously included in the calculation of the Distribution Threshold Amount for any prior quarter.  For the avoidance of doubt, with respect to any fiscal quarter, the aggregate amount of the Cumulative Carryover Amount that has been included in the calculation of the Distribution Threshold Amount for all preceding fiscal quarters shall equal the aggregate Applicable Carryover Amounts for all such fiscal quarters.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4.2</w:t>
      </w:r>
      <w:r>
        <w:rPr>
          <w:rFonts w:ascii="Times New Roman" w:hAnsi="Times New Roman"/>
        </w:rPr>
        <w:t xml:space="preserve">                               </w:t>
      </w:r>
      <w:r>
        <w:rPr>
          <w:rFonts w:ascii="Times New Roman" w:hAnsi="Times New Roman"/>
          <w:b/>
          <w:sz w:val="17"/>
        </w:rPr>
        <w:t>Persons Entitled to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provided below, all distributions of Available Cash to Partners for a fiscal quarter pursuant to </w:t>
      </w:r>
      <w:r>
        <w:rPr>
          <w:rFonts w:ascii="Times New Roman" w:hAnsi="Times New Roman"/>
          <w:sz w:val="17"/>
          <w:u w:val="single"/>
        </w:rPr>
        <w:t>Section 4.1</w:t>
      </w:r>
      <w:r>
        <w:rPr>
          <w:rFonts w:ascii="Times New Roman" w:hAnsi="Times New Roman"/>
          <w:sz w:val="17"/>
        </w:rPr>
        <w:t xml:space="preserve"> shall be made to the Partners shown on the records of the Partnership to be entitled thereto as of the Record Date with respect to such quarter.  For the avoidance of doubt, no distribution shall be paid with respect to any outstanding Class B Unit that is not either an Earned Unit or a Vested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respect to the fiscal quarter ending on September 30, 2013, distributions shall be made to the Partners shown on the records of the Partnership to be entitled thereto as of the last day of such quarter.  With respect to the fiscal quarter ending on December 31, 2013, distributions in respect thereof shall be prorated as of the date of the consummation of the IPO, with the Partners shown on the records of the Partnership immediately prior to such date being entitled to any such distributions attributable to the period (based on the number of days)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28" w:name="PB_18_090319_7056"/>
      <w:bookmarkEnd w:id="2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between the beginning of such quarter and the date of the consummation of the IPO), and with respect to the portion of such fiscal quarter occurring on or after the consummation of the IPO, to the Partners shown on the records of the Partnership to be entitled thereto as of the Record Date with respect to such quarter.  In each such case, the Distribution Threshold Amount shall be calculated on a prorated basis for the applicable portion of such fiscal quarter.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4.3</w:t>
      </w:r>
      <w:r>
        <w:rPr>
          <w:rFonts w:ascii="Times New Roman" w:hAnsi="Times New Roman"/>
        </w:rPr>
        <w:t xml:space="preserve">                               </w:t>
      </w:r>
      <w:r>
        <w:rPr>
          <w:rFonts w:ascii="Times New Roman" w:hAnsi="Times New Roman"/>
          <w:b/>
          <w:sz w:val="17"/>
        </w:rPr>
        <w:t>Limitations on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Notwithstanding any provision of this Agreement to the contrary, no distributions shall be made except pursuant to </w:t>
      </w:r>
      <w:r>
        <w:rPr>
          <w:rFonts w:ascii="Times New Roman" w:hAnsi="Times New Roman"/>
          <w:sz w:val="17"/>
          <w:u w:val="single"/>
        </w:rPr>
        <w:t>Article IV</w:t>
      </w:r>
      <w:r>
        <w:rPr>
          <w:rFonts w:ascii="Times New Roman" w:hAnsi="Times New Roman"/>
          <w:sz w:val="17"/>
        </w:rPr>
        <w:t xml:space="preserve"> or </w:t>
      </w:r>
      <w:r>
        <w:rPr>
          <w:rFonts w:ascii="Times New Roman" w:hAnsi="Times New Roman"/>
          <w:sz w:val="17"/>
          <w:u w:val="single"/>
        </w:rPr>
        <w:t>Article VIII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Notwithstanding any provision of this Agreement to the contrary, no distribution hereunder shall be permitted if such distribution would violate Section 17-607 of the Act or other applicable law.</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w:t>
        <w:br/>
        <w:t>ALLOCATIONS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5.1</w:t>
      </w:r>
      <w:r>
        <w:rPr>
          <w:rFonts w:ascii="Times New Roman" w:hAnsi="Times New Roman"/>
        </w:rPr>
        <w:t xml:space="preserve">                               </w:t>
      </w:r>
      <w:r>
        <w:rPr>
          <w:rFonts w:ascii="Times New Roman" w:hAnsi="Times New Roman"/>
          <w:b/>
          <w:sz w:val="17"/>
        </w:rPr>
        <w:t>Profits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Subject to </w:t>
      </w:r>
      <w:r>
        <w:rPr>
          <w:rFonts w:ascii="Times New Roman" w:hAnsi="Times New Roman"/>
          <w:sz w:val="17"/>
          <w:u w:val="single"/>
        </w:rPr>
        <w:t>Section 8.3</w:t>
      </w:r>
      <w:r>
        <w:rPr>
          <w:rFonts w:ascii="Times New Roman" w:hAnsi="Times New Roman"/>
          <w:sz w:val="17"/>
        </w:rPr>
        <w:t>, Profits for any Taxable Year shall be allocated: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first, to the Partners in the amount of and in proportion to the Losses which have previously been allocated pursuant to </w:t>
      </w:r>
      <w:r>
        <w:rPr>
          <w:rFonts w:ascii="Times New Roman" w:hAnsi="Times New Roman"/>
          <w:sz w:val="17"/>
          <w:u w:val="single"/>
        </w:rPr>
        <w:t>Section 5.2(c)</w:t>
      </w:r>
      <w:r>
        <w:rPr>
          <w:rFonts w:ascii="Times New Roman" w:hAnsi="Times New Roman"/>
          <w:sz w:val="17"/>
        </w:rPr>
        <w:t> to such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second, to the Class A Partners in the amount and in proportion to the Losses which have previously been allocated pursuant to </w:t>
      </w:r>
      <w:r>
        <w:rPr>
          <w:rFonts w:ascii="Times New Roman" w:hAnsi="Times New Roman"/>
          <w:sz w:val="17"/>
          <w:u w:val="single"/>
        </w:rPr>
        <w:t>Section 5.2(b)</w:t>
      </w:r>
      <w:r>
        <w:rPr>
          <w:rFonts w:ascii="Times New Roman" w:hAnsi="Times New Roman"/>
          <w:sz w:val="17"/>
        </w:rPr>
        <w:t> to such Partners;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third, any remaining Profits shall be allocated to the Class A Partners pro rata based on the number of Class A Units held.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5.2</w:t>
      </w:r>
      <w:r>
        <w:rPr>
          <w:rFonts w:ascii="Times New Roman" w:hAnsi="Times New Roman"/>
        </w:rPr>
        <w:t xml:space="preserve">                               </w:t>
      </w:r>
      <w:r>
        <w:rPr>
          <w:rFonts w:ascii="Times New Roman" w:hAnsi="Times New Roman"/>
          <w:b/>
          <w:sz w:val="17"/>
        </w:rPr>
        <w:t>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Subject to </w:t>
      </w:r>
      <w:r>
        <w:rPr>
          <w:rFonts w:ascii="Times New Roman" w:hAnsi="Times New Roman"/>
          <w:sz w:val="17"/>
          <w:u w:val="single"/>
        </w:rPr>
        <w:t>Section 8.3</w:t>
      </w:r>
      <w:r>
        <w:rPr>
          <w:rFonts w:ascii="Times New Roman" w:hAnsi="Times New Roman"/>
          <w:sz w:val="17"/>
        </w:rPr>
        <w:t>, Losses for any Taxable Year shall be allocated: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first, to Class A Partners in proportion to and to the extent of the Profits which have previously been allocated pursuant to </w:t>
      </w:r>
      <w:r>
        <w:rPr>
          <w:rFonts w:ascii="Times New Roman" w:hAnsi="Times New Roman"/>
          <w:sz w:val="17"/>
          <w:u w:val="single"/>
        </w:rPr>
        <w:t>Section 5.1(c)</w:t>
      </w:r>
      <w:r>
        <w:rPr>
          <w:rFonts w:ascii="Times New Roman" w:hAnsi="Times New Roman"/>
          <w:sz w:val="17"/>
        </w:rPr>
        <w:t> to such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second, to the Class A Partners pro rata based on the number of Class A Units held,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no Partner shall be allocated any Loss pursuant to this </w:t>
      </w:r>
      <w:r>
        <w:rPr>
          <w:rFonts w:ascii="Times New Roman" w:hAnsi="Times New Roman"/>
          <w:sz w:val="17"/>
          <w:u w:val="single"/>
        </w:rPr>
        <w:t>Section 5.2(b)</w:t>
      </w:r>
      <w:r>
        <w:rPr>
          <w:rFonts w:ascii="Times New Roman" w:hAnsi="Times New Roman"/>
          <w:sz w:val="17"/>
        </w:rPr>
        <w:t> which would result in a negative Capital Account balance for such Partner;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third, to Partners in proportion to and to the extent of their positive Capital Account balances until such Capital Account balances have been reduced to zero.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29" w:name="PB_19_090332_5335"/>
      <w:bookmarkEnd w:id="2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5.3</w:t>
      </w:r>
      <w:r>
        <w:rPr>
          <w:rFonts w:ascii="Times New Roman" w:hAnsi="Times New Roman"/>
        </w:rPr>
        <w:t xml:space="preserve">                               </w:t>
      </w:r>
      <w:r>
        <w:rPr>
          <w:rFonts w:ascii="Times New Roman" w:hAnsi="Times New Roman"/>
          <w:b/>
          <w:sz w:val="17"/>
        </w:rPr>
        <w:t>Special Allocation to Class B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For any Taxable Year, gross income in an amount equal to any distributions of Available Cash made to the Class B Partners pursuant to </w:t>
      </w:r>
      <w:r>
        <w:rPr>
          <w:rFonts w:ascii="Times New Roman" w:hAnsi="Times New Roman"/>
          <w:sz w:val="17"/>
          <w:u w:val="single"/>
        </w:rPr>
        <w:t>Section 4.1(c)</w:t>
      </w:r>
      <w:r>
        <w:rPr>
          <w:rFonts w:ascii="Times New Roman" w:hAnsi="Times New Roman"/>
          <w:sz w:val="17"/>
        </w:rPr>
        <w:t> shall be allocated to the Class B Partners, pro rata, based on the number of Class B Units held by such Class B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5.4</w:t>
      </w:r>
      <w:r>
        <w:rPr>
          <w:rFonts w:ascii="Times New Roman" w:hAnsi="Times New Roman"/>
        </w:rPr>
        <w:t xml:space="preserve">                               </w:t>
      </w:r>
      <w:r>
        <w:rPr>
          <w:rFonts w:ascii="Times New Roman" w:hAnsi="Times New Roman"/>
          <w:b/>
          <w:sz w:val="17"/>
        </w:rPr>
        <w:t>Regulatory Allocations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Gross Income Allocation</w:t>
      </w:r>
      <w:r>
        <w:rPr>
          <w:rFonts w:ascii="Times New Roman" w:hAnsi="Times New Roman"/>
          <w:sz w:val="17"/>
        </w:rPr>
        <w:t xml:space="preserve">.  In the event any Partner has an Adjusted Capital Account Deficit at the end of any Taxable Year, such Partner shall be specially allocated items of Partnership income and gain in the amount of such deficit balance as quickly as possible; </w:t>
      </w:r>
      <w:r>
        <w:rPr>
          <w:rFonts w:ascii="Times New Roman" w:hAnsi="Times New Roman"/>
          <w:i/>
          <w:sz w:val="17"/>
        </w:rPr>
        <w:t>provided</w:t>
      </w:r>
      <w:r>
        <w:rPr>
          <w:rFonts w:ascii="Times New Roman" w:hAnsi="Times New Roman"/>
          <w:sz w:val="17"/>
        </w:rPr>
        <w:t xml:space="preserve">, that, an allocation pursuant to this </w:t>
      </w:r>
      <w:r>
        <w:rPr>
          <w:rFonts w:ascii="Times New Roman" w:hAnsi="Times New Roman"/>
          <w:sz w:val="17"/>
          <w:u w:val="single"/>
        </w:rPr>
        <w:t>Section 5.4(a)</w:t>
      </w:r>
      <w:r>
        <w:rPr>
          <w:rFonts w:ascii="Times New Roman" w:hAnsi="Times New Roman"/>
          <w:sz w:val="17"/>
        </w:rPr>
        <w:t xml:space="preserve"> shall be made only if and to the extent that such Partner would have an Adjusted Capital Account Deficit balance after all other allocations provided for in this </w:t>
      </w:r>
      <w:r>
        <w:rPr>
          <w:rFonts w:ascii="Times New Roman" w:hAnsi="Times New Roman"/>
          <w:sz w:val="17"/>
          <w:u w:val="single"/>
        </w:rPr>
        <w:t>Article V</w:t>
      </w:r>
      <w:r>
        <w:rPr>
          <w:rFonts w:ascii="Times New Roman" w:hAnsi="Times New Roman"/>
          <w:sz w:val="17"/>
        </w:rPr>
        <w:t xml:space="preserve"> have been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Qualified Income Offset</w:t>
      </w:r>
      <w:r>
        <w:rPr>
          <w:rFonts w:ascii="Times New Roman" w:hAnsi="Times New Roman"/>
          <w:sz w:val="17"/>
        </w:rPr>
        <w:t xml:space="preserve">.  In the event any Partner unexpectedly receives any adjustments, allocations or distributions described in Regulation Sections 1.704-1(b)(2)(ii)(d)(4), 1.704-1(b)(2)(ii)(d)(5) or 1.704-1(b)(2)(ii)(d)(6), items of Partnership income and gain shall be specially allocated to such Partner in an amount and manner sufficient to eliminate, to the extent required by the Regulations, the Adjusted Capital Account Deficit of such Partner as quickly as possible, </w:t>
      </w:r>
      <w:r>
        <w:rPr>
          <w:rFonts w:ascii="Times New Roman" w:hAnsi="Times New Roman"/>
          <w:i/>
          <w:sz w:val="17"/>
        </w:rPr>
        <w:t>provided</w:t>
      </w:r>
      <w:r>
        <w:rPr>
          <w:rFonts w:ascii="Times New Roman" w:hAnsi="Times New Roman"/>
          <w:sz w:val="17"/>
        </w:rPr>
        <w:t xml:space="preserve">, that, an allocation pursuant to this </w:t>
      </w:r>
      <w:r>
        <w:rPr>
          <w:rFonts w:ascii="Times New Roman" w:hAnsi="Times New Roman"/>
          <w:sz w:val="17"/>
          <w:u w:val="single"/>
        </w:rPr>
        <w:t>Section 5.4(b)</w:t>
      </w:r>
      <w:r>
        <w:rPr>
          <w:rFonts w:ascii="Times New Roman" w:hAnsi="Times New Roman"/>
          <w:sz w:val="17"/>
        </w:rPr>
        <w:t xml:space="preserve"> shall be made only if and to the extent that such Partner would have an Adjusted Capital Account Deficit after all other allocations provided for in this </w:t>
      </w:r>
      <w:r>
        <w:rPr>
          <w:rFonts w:ascii="Times New Roman" w:hAnsi="Times New Roman"/>
          <w:sz w:val="17"/>
          <w:u w:val="single"/>
        </w:rPr>
        <w:t>Article V</w:t>
      </w:r>
      <w:r>
        <w:rPr>
          <w:rFonts w:ascii="Times New Roman" w:hAnsi="Times New Roman"/>
          <w:sz w:val="17"/>
        </w:rPr>
        <w:t xml:space="preserve"> have been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u w:val="single"/>
        </w:rPr>
        <w:t>Curative Allocations</w:t>
      </w:r>
      <w:r>
        <w:rPr>
          <w:rFonts w:ascii="Times New Roman" w:hAnsi="Times New Roman"/>
          <w:sz w:val="17"/>
        </w:rPr>
        <w:t xml:space="preserve">.  The allocations set forth in </w:t>
      </w:r>
      <w:r>
        <w:rPr>
          <w:rFonts w:ascii="Times New Roman" w:hAnsi="Times New Roman"/>
          <w:sz w:val="17"/>
          <w:u w:val="single"/>
        </w:rPr>
        <w:t>Sections 5.4(a)</w:t>
      </w:r>
      <w:r>
        <w:rPr>
          <w:rFonts w:ascii="Times New Roman" w:hAnsi="Times New Roman"/>
          <w:sz w:val="17"/>
        </w:rPr>
        <w:t xml:space="preserve"> and </w:t>
      </w:r>
      <w:r>
        <w:rPr>
          <w:rFonts w:ascii="Times New Roman" w:hAnsi="Times New Roman"/>
          <w:sz w:val="17"/>
          <w:u w:val="single"/>
        </w:rPr>
        <w:t>(b)</w:t>
      </w:r>
      <w:r>
        <w:rPr>
          <w:rFonts w:ascii="Times New Roman" w:hAnsi="Times New Roman"/>
          <w:sz w:val="17"/>
        </w:rPr>
        <w:t> hereof (the </w:t>
      </w:r>
      <w:r>
        <w:rPr>
          <w:rFonts w:ascii="Times New Roman" w:hAnsi="Times New Roman"/>
          <w:b/>
          <w:i/>
          <w:sz w:val="17"/>
        </w:rPr>
        <w:t>Regulatory Allocations</w:t>
      </w:r>
      <w:r>
        <w:rPr>
          <w:rFonts w:ascii="Times New Roman" w:hAnsi="Times New Roman"/>
          <w:sz w:val="17"/>
        </w:rPr>
        <w:t xml:space="preserve">) are intended to comply with certain requirements of the Regulations.  It is the intent of the Partners that, to the extent possible, all Regulatory Allocations shall be offset either with other Regulatory Allocations or with special allocations of other items of Partnership income, gain, loss or deduction pursuant to this </w:t>
      </w:r>
      <w:r>
        <w:rPr>
          <w:rFonts w:ascii="Times New Roman" w:hAnsi="Times New Roman"/>
          <w:sz w:val="17"/>
          <w:u w:val="single"/>
        </w:rPr>
        <w:t>Section 5.4(c)</w:t>
      </w:r>
      <w:r>
        <w:rPr>
          <w:rFonts w:ascii="Times New Roman" w:hAnsi="Times New Roman"/>
          <w:sz w:val="17"/>
        </w:rPr>
        <w:t xml:space="preserve">.  Therefore, notwithstanding any other provision of this </w:t>
      </w:r>
      <w:r>
        <w:rPr>
          <w:rFonts w:ascii="Times New Roman" w:hAnsi="Times New Roman"/>
          <w:sz w:val="17"/>
          <w:u w:val="single"/>
        </w:rPr>
        <w:t>Article V</w:t>
      </w:r>
      <w:r>
        <w:rPr>
          <w:rFonts w:ascii="Times New Roman" w:hAnsi="Times New Roman"/>
          <w:sz w:val="17"/>
        </w:rPr>
        <w:t xml:space="preserve"> (other than the Regulatory Allocations), the General Partner shall make such offsetting special allocations of income, gain, loss or deduction in whatever manner it determines appropriate so that, after such offsetting allocations are made, each Partners Capital Account balance is, to the extent possible, equal to the Capital Account balance such Partner would have had if the Regulatory Allocations were not part of this Agreement and all such items were allocated pursuant to </w:t>
      </w:r>
      <w:r>
        <w:rPr>
          <w:rFonts w:ascii="Times New Roman" w:hAnsi="Times New Roman"/>
          <w:sz w:val="17"/>
          <w:u w:val="single"/>
        </w:rPr>
        <w:t>Sections 5.1</w:t>
      </w:r>
      <w:r>
        <w:rPr>
          <w:rFonts w:ascii="Times New Roman" w:hAnsi="Times New Roman"/>
          <w:sz w:val="17"/>
        </w:rPr>
        <w:t xml:space="preserve">, </w:t>
      </w:r>
      <w:r>
        <w:rPr>
          <w:rFonts w:ascii="Times New Roman" w:hAnsi="Times New Roman"/>
          <w:sz w:val="17"/>
          <w:u w:val="single"/>
        </w:rPr>
        <w:t>5.2</w:t>
      </w:r>
      <w:r>
        <w:rPr>
          <w:rFonts w:ascii="Times New Roman" w:hAnsi="Times New Roman"/>
          <w:sz w:val="17"/>
        </w:rPr>
        <w:t xml:space="preserve"> and </w:t>
      </w:r>
      <w:r>
        <w:rPr>
          <w:rFonts w:ascii="Times New Roman" w:hAnsi="Times New Roman"/>
          <w:sz w:val="17"/>
          <w:u w:val="single"/>
        </w:rPr>
        <w:t>5.3</w:t>
      </w:r>
      <w:r>
        <w:rPr>
          <w:rFonts w:ascii="Times New Roman" w:hAnsi="Times New Roman"/>
          <w:sz w:val="17"/>
        </w:rPr>
        <w:t xml:space="preserve"> without regard to the Regulatory Allocations.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5.5</w:t>
      </w:r>
      <w:r>
        <w:rPr>
          <w:rFonts w:ascii="Times New Roman" w:hAnsi="Times New Roman"/>
        </w:rPr>
        <w:t xml:space="preserve">                               </w:t>
      </w:r>
      <w:r>
        <w:rPr>
          <w:rFonts w:ascii="Times New Roman" w:hAnsi="Times New Roman"/>
          <w:b/>
          <w:sz w:val="17"/>
        </w:rPr>
        <w:t>Tax Allocations: Code Section 704(c)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Except as otherwise provided herein, for federal income tax purposes, (i) each item of income, gain, loss and deduction shall be allocated among the Partners in the same manner as its correlative item of book income, gain, loss or deduction is allocated pursuant to </w:t>
      </w:r>
      <w:r>
        <w:rPr>
          <w:rFonts w:ascii="Times New Roman" w:hAnsi="Times New Roman"/>
          <w:sz w:val="17"/>
          <w:u w:val="single"/>
        </w:rPr>
        <w:t>Sections 5.1</w:t>
      </w:r>
      <w:r>
        <w:rPr>
          <w:rFonts w:ascii="Times New Roman" w:hAnsi="Times New Roman"/>
          <w:sz w:val="17"/>
        </w:rPr>
        <w:t xml:space="preserve"> and </w:t>
      </w:r>
      <w:r>
        <w:rPr>
          <w:rFonts w:ascii="Times New Roman" w:hAnsi="Times New Roman"/>
          <w:sz w:val="17"/>
          <w:u w:val="single"/>
        </w:rPr>
        <w:t>5.2</w:t>
      </w:r>
      <w:r>
        <w:rPr>
          <w:rFonts w:ascii="Times New Roman" w:hAnsi="Times New Roman"/>
          <w:sz w:val="17"/>
        </w:rPr>
        <w:t xml:space="preserve">, and (ii) each tax credit shall be allocated to the Partners in the same manner as the receipt or expenditure giving rise to such credit is allocated pursuant to </w:t>
      </w:r>
      <w:r>
        <w:rPr>
          <w:rFonts w:ascii="Times New Roman" w:hAnsi="Times New Roman"/>
          <w:sz w:val="17"/>
          <w:u w:val="single"/>
        </w:rPr>
        <w:t>Section 5.1</w:t>
      </w:r>
      <w:r>
        <w:rPr>
          <w:rFonts w:ascii="Times New Roman" w:hAnsi="Times New Roman"/>
          <w:sz w:val="17"/>
        </w:rPr>
        <w:t xml:space="preserve"> or </w:t>
      </w:r>
      <w:r>
        <w:rPr>
          <w:rFonts w:ascii="Times New Roman" w:hAnsi="Times New Roman"/>
          <w:sz w:val="17"/>
          <w:u w:val="single"/>
        </w:rPr>
        <w:t>5.2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accordance with Code Section 704(c) and the Regulations thereunder, income, gain, loss and deduction with respect to any Property contributed to the capital of the Partnership shall, solely for tax purposes, be allocated among the Partners so as to take account of 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30" w:name="PB_20_090341_5796"/>
      <w:bookmarkEnd w:id="3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variation between the adjusted basis of such Property to the Partnership for federal income tax purposes and its initial Gross Asset Value (computed in accordance with the definition herein of </w:t>
      </w:r>
      <w:r>
        <w:rPr>
          <w:rFonts w:ascii="Times New Roman" w:hAnsi="Times New Roman"/>
          <w:b/>
          <w:i/>
          <w:sz w:val="17"/>
        </w:rPr>
        <w:t>Gross Asset Value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In the event the Gross Asset Value of any Partnership asset is adjusted pursuant to subparagraph (b) of the definition herein of Gross Asset Value, subsequent allocations of income, gain, loss and deduction with respect to such asset shall take account of any variation between the adjusted basis of such asset for federal income tax purposes and its Gross Asset Value in the same manner as under Code Section 704(c) and the Regulations thereunder.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Any elections or other decisions relating to such allocations shall be made by the General Partner in any manner that reasonably reflects the purpose and intention of this Agreement; </w:t>
      </w:r>
      <w:r>
        <w:rPr>
          <w:rFonts w:ascii="Times New Roman" w:hAnsi="Times New Roman"/>
          <w:i/>
          <w:sz w:val="17"/>
        </w:rPr>
        <w:t>provided</w:t>
      </w:r>
      <w:r>
        <w:rPr>
          <w:rFonts w:ascii="Times New Roman" w:hAnsi="Times New Roman"/>
          <w:sz w:val="17"/>
        </w:rPr>
        <w:t xml:space="preserve">, that the Partnership, in the discretion of the General Partner, may make, or not make, curative or remedial allocations (within the meaning of the Regulations under Code Section 704(c)) including, but not limited to, curative allocations which offset the effect of the ceiling rule for a prior Taxable Year (within the meaning of Regulation Section 1.704-3(c)(3)(ii)) and curative allocations from disposition of contributed property (within the meaning of Regulation Section 1.704-3(c)(3)(iii)(B)).  Allocations pursuant to this </w:t>
      </w:r>
      <w:r>
        <w:rPr>
          <w:rFonts w:ascii="Times New Roman" w:hAnsi="Times New Roman"/>
          <w:sz w:val="17"/>
          <w:u w:val="single"/>
        </w:rPr>
        <w:t>Section 5.5</w:t>
      </w:r>
      <w:r>
        <w:rPr>
          <w:rFonts w:ascii="Times New Roman" w:hAnsi="Times New Roman"/>
          <w:sz w:val="17"/>
        </w:rPr>
        <w:t xml:space="preserve"> are solely for purposes of federal, state, and local taxes and shall not affect, or in any way be taken into account in computing, any Partners Capital Account or share of Profits, Losses, other items, or distributions pursuant to any provision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5.6</w:t>
      </w:r>
      <w:r>
        <w:rPr>
          <w:rFonts w:ascii="Times New Roman" w:hAnsi="Times New Roman"/>
        </w:rPr>
        <w:t xml:space="preserve">                               </w:t>
      </w:r>
      <w:r>
        <w:rPr>
          <w:rFonts w:ascii="Times New Roman" w:hAnsi="Times New Roman"/>
          <w:b/>
          <w:sz w:val="17"/>
        </w:rPr>
        <w:t>Change in Partnership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event that the Partners interests in the Partnership change during a Taxable Year, allocations shall be made taking into account the Partners varying interests for such Taxable Year, determined on a daily, monthly or other basis as determined by the General Partner, using any permissible method under Code Section 706 and the Regulations thereunder.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5.7</w:t>
      </w:r>
      <w:r>
        <w:rPr>
          <w:rFonts w:ascii="Times New Roman" w:hAnsi="Times New Roman"/>
        </w:rPr>
        <w:t xml:space="preserve">                               </w:t>
      </w:r>
      <w:r>
        <w:rPr>
          <w:rFonts w:ascii="Times New Roman" w:hAnsi="Times New Roman"/>
          <w:b/>
          <w:sz w:val="17"/>
        </w:rPr>
        <w:t>Withholding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Partner hereby authorizes the Partnership to withhold from income or distributions allocable to such Partner and to pay over any taxes payable by the Partnership or any of its Affiliates as a result of such Partners participation in the Partnership; if and to the extent that the Partnership shall be required to withhold any such taxes, such Partner shall be deemed for all purposes of this Agreement to have received a distribution from the Partnership as of the time such withholding is required to be paid, which distribution shall be deemed to be a distribution to such Partner to the extent that the Partner is then entitled to receive a distribution.  To the extent that the aggregate of such distributions in respect of a Partner for any period exceeds the distributions to which such Partner is entitled for such period, the amount of such excess shall be considered a demand loan from the Partnership to such Partner, with interest at the rate of interest per annum that Citibank, N.A., or any successor entity thereto, announces from time to time as its prime lending rate, which interest shall be treated as an item of Partnership income, until discharged by such Partner by repayment, which may be made in the sole discretion of the General Partner out of distributions to which such Partner would otherwise be subsequently entitled.  The withholdings referred to in this </w:t>
      </w:r>
      <w:r>
        <w:rPr>
          <w:rFonts w:ascii="Times New Roman" w:hAnsi="Times New Roman"/>
          <w:sz w:val="17"/>
          <w:u w:val="single"/>
        </w:rPr>
        <w:t>Section 5.7</w:t>
      </w:r>
      <w:r>
        <w:rPr>
          <w:rFonts w:ascii="Times New Roman" w:hAnsi="Times New Roman"/>
          <w:sz w:val="17"/>
        </w:rPr>
        <w:t xml:space="preserve"> shall be made at the maximum applicable statutory rate under applicable tax law unless the General Partner shall have received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31" w:name="PB_21_090351_2897"/>
      <w:bookmarkEnd w:id="3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an opinion of counsel or other evidence, satisfactory to the General Partner, to the effect that a lower rate is applicable, or that no withholding is applicable.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w:t>
        <w:br/>
        <w:t>MANAGEMENT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6.1</w:t>
      </w:r>
      <w:r>
        <w:rPr>
          <w:rFonts w:ascii="Times New Roman" w:hAnsi="Times New Roman"/>
        </w:rPr>
        <w:t xml:space="preserve">                               </w:t>
      </w:r>
      <w:r>
        <w:rPr>
          <w:rFonts w:ascii="Times New Roman" w:hAnsi="Times New Roman"/>
          <w:b/>
          <w:sz w:val="17"/>
        </w:rPr>
        <w:t>Duties and Powers of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business and affairs of the Partnership shall be managed by the General Partner.  Except for situations in which the approval of the Limited Partners is expressly required by this Agreement or by nonwaivable provisions of applicable law, the General Partner shall have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Without limiting the generality of the foregoing, the General Partner has full power and authority to execute, deliver and perform such contracts, agreements and other undertakings on behalf of the Partnership, without the consent or approval of any other Partner, and to engage in all activities and transactions, as it may deem necessary or advisable for, or as may be incidental to, the conduct of the business and affairs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Each Limited Partner agrees to cooperate with the General Partner and to execute and deliver such documents, agreements and instruments, and do all such further acts, as deemed necessary or advisable by the General Partner to give effect to the exercise of the General Partners powers under this </w:t>
      </w:r>
      <w:r>
        <w:rPr>
          <w:rFonts w:ascii="Times New Roman" w:hAnsi="Times New Roman"/>
          <w:sz w:val="17"/>
          <w:u w:val="single"/>
        </w:rPr>
        <w:t>Section 6.1</w:t>
      </w:r>
      <w:r>
        <w:rPr>
          <w:rFonts w:ascii="Times New Roman" w:hAnsi="Times New Roman"/>
          <w:sz w:val="17"/>
        </w:rPr>
        <w:t>.  Without limiting the foregoing, each Limited Partner hereby irrevocably appoints the General Partner as its proxy and attorney-in-fact (with full power of substitution and resubstitution) to vote or act by written consent with respect to its Partnership Interest as a Limited Partner as determined by the General Partner on all matters requiring the vote, approval or consent of the Limited Partners.  The Partners acknowledge that such proxy is coupled with an interest and is irrevocable.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General Partner is the tax matters partner for purposes of Section 6231 of the Code and analogous provisions of state law.  The tax matters partner has the exclusive authority and discretion to make any elections required or permitted to be made by the Partnership under any provisions of the Code or any other applicable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6.2</w:t>
      </w:r>
      <w:r>
        <w:rPr>
          <w:rFonts w:ascii="Times New Roman" w:hAnsi="Times New Roman"/>
        </w:rPr>
        <w:t xml:space="preserve">                               </w:t>
      </w:r>
      <w:r>
        <w:rPr>
          <w:rFonts w:ascii="Times New Roman" w:hAnsi="Times New Roman"/>
          <w:b/>
          <w:sz w:val="17"/>
        </w:rPr>
        <w:t>Limitation of Liability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Notwithstanding anything to the contrary set forth in this Agreement, no Indemnitee shall be liable for monetary damages to the Partnership or the Limited Partners or any other Persons who have acquired interests in Partnership Interests for losses sustained or liabilities incurred as a result of any act or omission of an Indemnitee in connection with the conduct of the business or affairs of the Partnership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Except as required by the Act, the Partnerships debts, obligations, and liabilities, whether arising in contract, tort or otherwise, shall be solely the debts, obligations and liabilities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32" w:name="PB_22_090412_3020"/>
      <w:bookmarkEnd w:id="3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of the Partnership, and no Indemnitee shall be personally responsible for any such debt, obligation or liability of the Partnership solely by reason of being an Indemnitee. No Partner shall be responsible for any debts, obligations or liabilities, whether arising in contract, tort or otherwise, of any other Partner.  The provisions of this Agreement, to the extent that they restrict, eliminate or otherwise modify the duties and liabilities, including fiduciary duties, of any Indemnitee otherwise existing at law or in equity, are agreed by the Partners to replace such duties and liabilities of such Indemnitee.  To the fullest extent permitted by law, in connection with any action or inaction of, or determination made by, any Indemnitee with respect to any matter relating to the Partnership, it shall be presumed that the Indemnitee acted in a manner that satisfied the contractual standards set forth in this Agreement, and in any proceeding brought by any Partner or by or on behalf of such Partner or any other Partner or the Partnership challenging any such action or inaction of, or determination made by, any Indemnitee, the Person bringing or prosecuting such proceeding shall have the burden of overcoming such presumption.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No amendment, modification or repeal of this </w:t>
      </w:r>
      <w:r>
        <w:rPr>
          <w:rFonts w:ascii="Times New Roman" w:hAnsi="Times New Roman"/>
          <w:sz w:val="17"/>
          <w:u w:val="single"/>
        </w:rPr>
        <w:t>Section 6.2</w:t>
      </w:r>
      <w:r>
        <w:rPr>
          <w:rFonts w:ascii="Times New Roman" w:hAnsi="Times New Roman"/>
          <w:sz w:val="17"/>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hAnsi="Times New Roman"/>
          <w:sz w:val="17"/>
          <w:u w:val="single"/>
        </w:rPr>
        <w:t>Section 6.2</w:t>
      </w:r>
      <w:r>
        <w:rPr>
          <w:rFonts w:ascii="Times New Roman" w:hAnsi="Times New Roman"/>
          <w:sz w:val="17"/>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6.3</w:t>
      </w:r>
      <w:r>
        <w:rPr>
          <w:rFonts w:ascii="Times New Roman" w:hAnsi="Times New Roman"/>
        </w:rPr>
        <w:t xml:space="preserve">                               </w:t>
      </w:r>
      <w:r>
        <w:rPr>
          <w:rFonts w:ascii="Times New Roman" w:hAnsi="Times New Roman"/>
          <w:b/>
          <w:sz w:val="17"/>
        </w:rPr>
        <w:t>Indemnification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Notwithstanding anything to the contrary set forth in this Agreement and except as required by the Act, to the fullest extent permitted by law but subject to the limitations expressly provided in this Agreement, the Partnership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Partnership and with respect to any criminal proceeding, had no reason to believe his, her or its conduct was unlawful.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Expenses incurred by an Indemnitee in defending any claim, demand, action, suit or proceeding subject to </w:t>
      </w:r>
      <w:r>
        <w:rPr>
          <w:rFonts w:ascii="Times New Roman" w:hAnsi="Times New Roman"/>
          <w:sz w:val="17"/>
          <w:u w:val="single"/>
        </w:rPr>
        <w:t>Section 6.3(a)</w:t>
      </w:r>
      <w:r>
        <w:rPr>
          <w:rFonts w:ascii="Times New Roman" w:hAnsi="Times New Roman"/>
          <w:sz w:val="17"/>
        </w:rPr>
        <w:t xml:space="preserve"> shall, from time to time, be advanced by the Partnership prior to the final disposition of such claim, demand, action, suit or proceeding upon receipt by the Partnership of an undertaking by or on behalf of the Indemnitee to repay such amounts if it is ultimately determined that the Indemnitee is not entitled to be indemnified as authorized in this </w:t>
      </w:r>
      <w:r>
        <w:rPr>
          <w:rFonts w:ascii="Times New Roman" w:hAnsi="Times New Roman"/>
          <w:sz w:val="17"/>
          <w:u w:val="single"/>
        </w:rPr>
        <w:t>Section 6.3</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33" w:name="PB_23_090424_7748"/>
      <w:bookmarkEnd w:id="3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The indemnification provided by this </w:t>
      </w:r>
      <w:r>
        <w:rPr>
          <w:rFonts w:ascii="Times New Roman" w:hAnsi="Times New Roman"/>
          <w:sz w:val="17"/>
          <w:u w:val="single"/>
        </w:rPr>
        <w:t>Section 6.3</w:t>
      </w:r>
      <w:r>
        <w:rPr>
          <w:rFonts w:ascii="Times New Roman" w:hAnsi="Times New Roman"/>
          <w:sz w:val="17"/>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The Partnership shall not be required to indemnify any Partner in connection with any losses, claims, demands, actions, disputes, suits or proceedings, of any Partner against any other Partner.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Partnership may purchase and maintain directors and officers insurance or similar coverage for the directors or officers of the General Partner in such amounts and with such deductibles or self-insured retentions as determined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Any indemnification hereunder shall be satisfied only out of the assets of the Partnership, and the Partners shall not be subject to personal liability by reason of the indemnification provisions under this </w:t>
      </w:r>
      <w:r>
        <w:rPr>
          <w:rFonts w:ascii="Times New Roman" w:hAnsi="Times New Roman"/>
          <w:sz w:val="17"/>
          <w:u w:val="single"/>
        </w:rPr>
        <w:t>Section 6.3</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An Indemnitee shall not be denied indemnification in whole or in part under this </w:t>
      </w:r>
      <w:r>
        <w:rPr>
          <w:rFonts w:ascii="Times New Roman" w:hAnsi="Times New Roman"/>
          <w:sz w:val="17"/>
          <w:u w:val="single"/>
        </w:rPr>
        <w:t>Section 6.3</w:t>
      </w:r>
      <w:r>
        <w:rPr>
          <w:rFonts w:ascii="Times New Roman" w:hAnsi="Times New Roman"/>
          <w:sz w:val="17"/>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 xml:space="preserve">Subject to </w:t>
      </w:r>
      <w:r>
        <w:rPr>
          <w:rFonts w:ascii="Times New Roman" w:hAnsi="Times New Roman"/>
          <w:sz w:val="17"/>
          <w:u w:val="single"/>
        </w:rPr>
        <w:t>Section 6.3(c)</w:t>
      </w:r>
      <w:r>
        <w:rPr>
          <w:rFonts w:ascii="Times New Roman" w:hAnsi="Times New Roman"/>
          <w:sz w:val="17"/>
        </w:rPr>
        <w:t xml:space="preserve">, the provisions of this </w:t>
      </w:r>
      <w:r>
        <w:rPr>
          <w:rFonts w:ascii="Times New Roman" w:hAnsi="Times New Roman"/>
          <w:sz w:val="17"/>
          <w:u w:val="single"/>
        </w:rPr>
        <w:t>Section 6.3</w:t>
      </w:r>
      <w:r>
        <w:rPr>
          <w:rFonts w:ascii="Times New Roman" w:hAnsi="Times New Roman"/>
          <w:sz w:val="17"/>
        </w:rPr>
        <w:t xml:space="preserve"> are for the benefit of the Indemnitees and the heirs, successors, assigns and administrators of the Indemnitees and shall not be deemed to create any rights for the benefit of any other Persons.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 xml:space="preserve">No amendment, modification or repeal of this </w:t>
      </w:r>
      <w:r>
        <w:rPr>
          <w:rFonts w:ascii="Times New Roman" w:hAnsi="Times New Roman"/>
          <w:sz w:val="17"/>
          <w:u w:val="single"/>
        </w:rPr>
        <w:t>Section 6.3</w:t>
      </w:r>
      <w:r>
        <w:rPr>
          <w:rFonts w:ascii="Times New Roman" w:hAnsi="Times New Roman"/>
          <w:sz w:val="17"/>
        </w:rPr>
        <w:t xml:space="preserve"> or any provision hereof shall in any manner terminate, reduce or impair the right of any past, present or future Indemnitee to be indemnified by the Partnership or any Affiliate of the Partnership, nor the obligations of the Partnership or such Affiliate to indemnify any such Indemnitee under and in accordance with the provisions of this </w:t>
      </w:r>
      <w:r>
        <w:rPr>
          <w:rFonts w:ascii="Times New Roman" w:hAnsi="Times New Roman"/>
          <w:sz w:val="17"/>
          <w:u w:val="single"/>
        </w:rPr>
        <w:t>Section 6.3</w:t>
      </w:r>
      <w:r>
        <w:rPr>
          <w:rFonts w:ascii="Times New Roman" w:hAnsi="Times New Roman"/>
          <w:sz w:val="17"/>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6.4</w:t>
      </w:r>
      <w:r>
        <w:rPr>
          <w:rFonts w:ascii="Times New Roman" w:hAnsi="Times New Roman"/>
        </w:rPr>
        <w:t xml:space="preserve">                               </w:t>
      </w:r>
      <w:r>
        <w:rPr>
          <w:rFonts w:ascii="Times New Roman" w:hAnsi="Times New Roman"/>
          <w:b/>
          <w:sz w:val="17"/>
        </w:rPr>
        <w:t>Rights of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Limited Partners will not be personally liable for any obligations of the Partnership nor will they have any obligation to make contributions to the Partnership in excess of their respective Capital Contributions required under </w:t>
      </w:r>
      <w:r>
        <w:rPr>
          <w:rFonts w:ascii="Times New Roman" w:hAnsi="Times New Roman"/>
          <w:sz w:val="17"/>
          <w:u w:val="single"/>
        </w:rPr>
        <w:t>Section 3.1</w:t>
      </w:r>
      <w:r>
        <w:rPr>
          <w:rFonts w:ascii="Times New Roman" w:hAnsi="Times New Roman"/>
          <w:sz w:val="17"/>
        </w:rPr>
        <w:t xml:space="preserve"> or have any liability for the repayment or discharge of the debts and obligations of the Partnership except to the extent provided herein or as required by law.  The Limited Partners in their capacities as such shall take no part in the management, control or operation of the Partnerships business and shall have no power to bind the Partnership and no right or authority to act for the Partnership or to vote on matters other than the matters set forth in this Agreement or as required by applicable law.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34" w:name="PB_24_090445_141"/>
      <w:bookmarkEnd w:id="3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6.5</w:t>
      </w:r>
      <w:r>
        <w:rPr>
          <w:rFonts w:ascii="Times New Roman" w:hAnsi="Times New Roman"/>
        </w:rPr>
        <w:t xml:space="preserve">                               </w:t>
      </w:r>
      <w:r>
        <w:rPr>
          <w:rFonts w:ascii="Times New Roman" w:hAnsi="Times New Roman"/>
          <w:b/>
          <w:sz w:val="17"/>
        </w:rPr>
        <w:t>Class B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expressly provided in this Agreement, the Class B Partners, in their capacities as such, shall have no voting rights or rights to participate in the management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6.6</w:t>
      </w:r>
      <w:r>
        <w:rPr>
          <w:rFonts w:ascii="Times New Roman" w:hAnsi="Times New Roman"/>
        </w:rPr>
        <w:t xml:space="preserve">                               </w:t>
      </w:r>
      <w:r>
        <w:rPr>
          <w:rFonts w:ascii="Times New Roman" w:hAnsi="Times New Roman"/>
          <w:b/>
          <w:sz w:val="17"/>
        </w:rPr>
        <w:t>Actions Requiring Consent of Oxy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Until Oxy and its Affiliates (i) do not have a Qualifying Interest (as such term is defined in the Holdings GP LLC Agreement) of at least 5% and (ii) beneficially own less than 5% of the outstanding Shares (as such term is defined in the PAGP LP Agreement), without the prior written consent of Oxy, the Partnership shall not, and shall not permit or cause any of its Subsidiaries (including the MLP) to, become a retailer (as defined under Section 613A(d)(2) of the Code) or a refiner (as defined under Section 613A(d)(4) of the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VII</w:t>
        <w:br/>
        <w:t>TRANSFERS OF PARTNERSHIP INTERESTS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7.1</w:t>
      </w:r>
      <w:r>
        <w:rPr>
          <w:rFonts w:ascii="Times New Roman" w:hAnsi="Times New Roman"/>
        </w:rPr>
        <w:t xml:space="preserve">                               </w:t>
      </w:r>
      <w:r>
        <w:rPr>
          <w:rFonts w:ascii="Times New Roman" w:hAnsi="Times New Roman"/>
          <w:b/>
          <w:sz w:val="17"/>
        </w:rPr>
        <w:t>Transfer of Limited Partnership Interests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 Limited Partner may Transfer all or any part of such Partners Partnership Interest or Partnership Group Interest to any Person except: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to a Permitted Transferee pursuant to </w:t>
      </w:r>
      <w:r>
        <w:rPr>
          <w:rFonts w:ascii="Times New Roman" w:hAnsi="Times New Roman"/>
          <w:sz w:val="17"/>
          <w:u w:val="single"/>
        </w:rPr>
        <w:t>Section 7.2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pursuant to the terms of </w:t>
      </w:r>
      <w:r>
        <w:rPr>
          <w:rFonts w:ascii="Times New Roman" w:hAnsi="Times New Roman"/>
          <w:sz w:val="17"/>
          <w:u w:val="single"/>
        </w:rPr>
        <w:t>Section 7.8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 xml:space="preserve">pursuant to the terms of </w:t>
      </w:r>
      <w:r>
        <w:rPr>
          <w:rFonts w:ascii="Times New Roman" w:hAnsi="Times New Roman"/>
          <w:sz w:val="17"/>
          <w:u w:val="single"/>
        </w:rPr>
        <w:t>Section 7.9</w:t>
      </w:r>
      <w:r>
        <w:rPr>
          <w:rFonts w:ascii="Times New Roman" w:hAnsi="Times New Roman"/>
          <w:sz w:val="17"/>
        </w:rPr>
        <w:t>;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 xml:space="preserve">pursuant to the terms of </w:t>
      </w:r>
      <w:r>
        <w:rPr>
          <w:rFonts w:ascii="Times New Roman" w:hAnsi="Times New Roman"/>
          <w:sz w:val="17"/>
          <w:u w:val="single"/>
        </w:rPr>
        <w:t>Section 7.10</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any such Transfer under (i)-(iv) above shall comply with the terms of </w:t>
      </w:r>
      <w:r>
        <w:rPr>
          <w:rFonts w:ascii="Times New Roman" w:hAnsi="Times New Roman"/>
          <w:sz w:val="17"/>
          <w:u w:val="single"/>
        </w:rPr>
        <w:t>Section 7.1(b)</w:t>
      </w:r>
      <w:r>
        <w:rPr>
          <w:rFonts w:ascii="Times New Roman" w:hAnsi="Times New Roman"/>
          <w:sz w:val="17"/>
        </w:rPr>
        <w:t xml:space="preserve">.  Any purported Transfer of all or any portion of a Partnership Interest or Partnership Group Interest in violation of the terms of this Agreement shall be null and void and of no force and effect.  Except upon a Transfer of all of a Limited Partners Partnership Interest in accordance with this </w:t>
      </w:r>
      <w:r>
        <w:rPr>
          <w:rFonts w:ascii="Times New Roman" w:hAnsi="Times New Roman"/>
          <w:sz w:val="17"/>
          <w:u w:val="single"/>
        </w:rPr>
        <w:t>Section 7.1</w:t>
      </w:r>
      <w:r>
        <w:rPr>
          <w:rFonts w:ascii="Times New Roman" w:hAnsi="Times New Roman"/>
          <w:sz w:val="17"/>
        </w:rPr>
        <w:t>, no Limited Partner shall have the right to withdraw as a Partner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As a condition to a Transfer by a Class A Partner of any Class A Units to a transferee as permitted under </w:t>
      </w:r>
      <w:r>
        <w:rPr>
          <w:rFonts w:ascii="Times New Roman" w:hAnsi="Times New Roman"/>
          <w:sz w:val="17"/>
          <w:u w:val="single"/>
        </w:rPr>
        <w:t>Section 7.1(a)(i)</w:t>
      </w:r>
      <w:r>
        <w:rPr>
          <w:rFonts w:ascii="Times New Roman" w:hAnsi="Times New Roman"/>
          <w:sz w:val="17"/>
        </w:rPr>
        <w:t xml:space="preserve"> or </w:t>
      </w:r>
      <w:r>
        <w:rPr>
          <w:rFonts w:ascii="Times New Roman" w:hAnsi="Times New Roman"/>
          <w:sz w:val="17"/>
          <w:u w:val="single"/>
        </w:rPr>
        <w:t>(ii)</w:t>
      </w:r>
      <w:r>
        <w:rPr>
          <w:rFonts w:ascii="Times New Roman" w:hAnsi="Times New Roman"/>
          <w:sz w:val="17"/>
        </w:rPr>
        <w:t> (a </w:t>
      </w:r>
      <w:r>
        <w:rPr>
          <w:rFonts w:ascii="Times New Roman" w:hAnsi="Times New Roman"/>
          <w:b/>
          <w:i/>
          <w:sz w:val="17"/>
        </w:rPr>
        <w:t>Partnership Transfer</w:t>
      </w:r>
      <w:r>
        <w:rPr>
          <w:rFonts w:ascii="Times New Roman" w:hAnsi="Times New Roman"/>
          <w:sz w:val="17"/>
        </w:rPr>
        <w:t>), such Class A Partner shall simultaneously Transfer to such transferee the same number of PAGP Class B Shares and the same number of Holdings GP Units (each group of one Class A Unit, one PAGP Class B Share and one Holdings GP Unit collectively being referred to herein as a </w:t>
      </w:r>
      <w:r>
        <w:rPr>
          <w:rFonts w:ascii="Times New Roman" w:hAnsi="Times New Roman"/>
          <w:b/>
          <w:i/>
          <w:sz w:val="17"/>
        </w:rPr>
        <w:t>Partnership Group Interest</w:t>
      </w:r>
      <w:r>
        <w:rPr>
          <w:rFonts w:ascii="Times New Roman" w:hAnsi="Times New Roman"/>
          <w:sz w:val="17"/>
        </w:rPr>
        <w:t xml:space="preserve">).  For the avoidance of doubt, it is intended that the Class A Units may only be Transferred together with the same number of PAGP Class B Shares and the same number of Holdings GP Units (subject to the last sentence of this </w:t>
      </w:r>
      <w:r>
        <w:rPr>
          <w:rFonts w:ascii="Times New Roman" w:hAnsi="Times New Roman"/>
          <w:sz w:val="17"/>
          <w:u w:val="single"/>
        </w:rPr>
        <w:t>Section 7.1(b)</w:t>
      </w:r>
      <w:r>
        <w:rPr>
          <w:rFonts w:ascii="Times New Roman" w:hAnsi="Times New Roman"/>
          <w:sz w:val="17"/>
        </w:rPr>
        <w:t>), and that if for any reason the Transfer of such PAGP Class B Shares and Holdings GP Units does not occur simultaneously with the Partnership Transfer, then the Partnership Transfer shall be null and void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35" w:name="PB_25_090458_7608"/>
      <w:bookmarkEnd w:id="3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and of no force and effect.  Notwithstanding any other provision of this Agreement, Converted Class A Units may be Transferred without a simultaneous Transfer of Holdings GP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Notwithstanding any other provision of this Agreement, no Limited Partner may pledge, mortgage or otherwise subject its Partnership Group Interests or Class B Units to any voluntary Encumbrance.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7.2</w:t>
      </w:r>
      <w:r>
        <w:rPr>
          <w:rFonts w:ascii="Times New Roman" w:hAnsi="Times New Roman"/>
        </w:rPr>
        <w:t xml:space="preserve">                               </w:t>
      </w:r>
      <w:r>
        <w:rPr>
          <w:rFonts w:ascii="Times New Roman" w:hAnsi="Times New Roman"/>
          <w:b/>
          <w:sz w:val="17"/>
        </w:rPr>
        <w:t>Permitted Transferees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Notwithstanding the provisions of </w:t>
      </w:r>
      <w:r>
        <w:rPr>
          <w:rFonts w:ascii="Times New Roman" w:hAnsi="Times New Roman"/>
          <w:sz w:val="17"/>
          <w:u w:val="single"/>
        </w:rPr>
        <w:t>Section 7.8</w:t>
      </w:r>
      <w:r>
        <w:rPr>
          <w:rFonts w:ascii="Times New Roman" w:hAnsi="Times New Roman"/>
          <w:sz w:val="17"/>
        </w:rPr>
        <w:t xml:space="preserve">, each Limited Partner shall, subject to </w:t>
      </w:r>
      <w:r>
        <w:rPr>
          <w:rFonts w:ascii="Times New Roman" w:hAnsi="Times New Roman"/>
          <w:sz w:val="17"/>
          <w:u w:val="single"/>
        </w:rPr>
        <w:t>Section 7.1(b)</w:t>
      </w:r>
      <w:r>
        <w:rPr>
          <w:rFonts w:ascii="Times New Roman" w:hAnsi="Times New Roman"/>
          <w:sz w:val="17"/>
        </w:rPr>
        <w:t xml:space="preserve"> and </w:t>
      </w:r>
      <w:r>
        <w:rPr>
          <w:rFonts w:ascii="Times New Roman" w:hAnsi="Times New Roman"/>
          <w:sz w:val="17"/>
          <w:u w:val="single"/>
        </w:rPr>
        <w:t>Section 7.1(c)</w:t>
      </w:r>
      <w:r>
        <w:rPr>
          <w:rFonts w:ascii="Times New Roman" w:hAnsi="Times New Roman"/>
          <w:sz w:val="17"/>
        </w:rPr>
        <w:t xml:space="preserve">, have the right to Transfer (but not to substitute the transferee as a substitute Partner in such Partners place, except in accordance with </w:t>
      </w:r>
      <w:r>
        <w:rPr>
          <w:rFonts w:ascii="Times New Roman" w:hAnsi="Times New Roman"/>
          <w:sz w:val="17"/>
          <w:u w:val="single"/>
        </w:rPr>
        <w:t>Section 7.3</w:t>
      </w:r>
      <w:r>
        <w:rPr>
          <w:rFonts w:ascii="Times New Roman" w:hAnsi="Times New Roman"/>
          <w:sz w:val="17"/>
        </w:rPr>
        <w:t>), by a written instrument, all or any part of a Limited Partners Partnership Group Interest or Class B Units to a Permitted Transferee. Notwithstanding the previous sentence, if the Permitted Transferee is such because it was an Affiliate of the transferring Limited Partner at the time of such Transfer or the Transfer was a Permitted Transfer under clause (a) of the definition herein of Permitted Transfer and, at any time after such Transfer, such Permitted Transferee ceases to be an Affiliate of such Limited Partner or such Transfer or such Permitted Transferee ceases to qualify under such clause (a) (a </w:t>
      </w:r>
      <w:r>
        <w:rPr>
          <w:rFonts w:ascii="Times New Roman" w:hAnsi="Times New Roman"/>
          <w:b/>
          <w:i/>
          <w:sz w:val="17"/>
        </w:rPr>
        <w:t>Non-Qualifying Transferee</w:t>
      </w:r>
      <w:r>
        <w:rPr>
          <w:rFonts w:ascii="Times New Roman" w:hAnsi="Times New Roman"/>
          <w:sz w:val="17"/>
        </w:rPr>
        <w:t xml:space="preserve">), such Transfer shall be deemed to not be a Permitted Transfer and shall be subject to </w:t>
      </w:r>
      <w:r>
        <w:rPr>
          <w:rFonts w:ascii="Times New Roman" w:hAnsi="Times New Roman"/>
          <w:sz w:val="17"/>
          <w:u w:val="single"/>
        </w:rPr>
        <w:t>Section 7.8</w:t>
      </w:r>
      <w:r>
        <w:rPr>
          <w:rFonts w:ascii="Times New Roman" w:hAnsi="Times New Roman"/>
          <w:sz w:val="17"/>
        </w:rPr>
        <w:t xml:space="preserve">.  Pursuant to </w:t>
      </w:r>
      <w:r>
        <w:rPr>
          <w:rFonts w:ascii="Times New Roman" w:hAnsi="Times New Roman"/>
          <w:sz w:val="17"/>
          <w:u w:val="single"/>
        </w:rPr>
        <w:t>Section 7.8</w:t>
      </w:r>
      <w:r>
        <w:rPr>
          <w:rFonts w:ascii="Times New Roman" w:hAnsi="Times New Roman"/>
          <w:sz w:val="17"/>
        </w:rPr>
        <w:t xml:space="preserve">, such transferring Limited Partner or such transferring Limited Partners legal representative shall deliver the First Refusal Notice promptly after the time when such transferee ceases to be an Affiliate of such transferring Limited Partner or such Transfer or such Permitted Transferee ceases to qualify under clause (a) of the definition herein of Permitted Transfer, and such transferring Limited Partner shall otherwise comply with the terms of </w:t>
      </w:r>
      <w:r>
        <w:rPr>
          <w:rFonts w:ascii="Times New Roman" w:hAnsi="Times New Roman"/>
          <w:sz w:val="17"/>
          <w:u w:val="single"/>
        </w:rPr>
        <w:t>Section 7.8</w:t>
      </w:r>
      <w:r>
        <w:rPr>
          <w:rFonts w:ascii="Times New Roman" w:hAnsi="Times New Roman"/>
          <w:sz w:val="17"/>
        </w:rPr>
        <w:t xml:space="preserve"> with respect to such Transfer; </w:t>
      </w:r>
      <w:r>
        <w:rPr>
          <w:rFonts w:ascii="Times New Roman" w:hAnsi="Times New Roman"/>
          <w:i/>
          <w:sz w:val="17"/>
        </w:rPr>
        <w:t>provided</w:t>
      </w:r>
      <w:r>
        <w:rPr>
          <w:rFonts w:ascii="Times New Roman" w:hAnsi="Times New Roman"/>
          <w:sz w:val="17"/>
        </w:rPr>
        <w:t xml:space="preserve">, that the purchase price for such Transfer for purposes of </w:t>
      </w:r>
      <w:r>
        <w:rPr>
          <w:rFonts w:ascii="Times New Roman" w:hAnsi="Times New Roman"/>
          <w:sz w:val="17"/>
          <w:u w:val="single"/>
        </w:rPr>
        <w:t>Section 7.8</w:t>
      </w:r>
      <w:r>
        <w:rPr>
          <w:rFonts w:ascii="Times New Roman" w:hAnsi="Times New Roman"/>
          <w:sz w:val="17"/>
        </w:rPr>
        <w:t xml:space="preserve"> shall be the Agreed Value of the Partnership Group Interests subject to the Transfer as of the close of business on the date the transferee ceased to be an Affiliate of such transferring Limited Partner or such Transfer or such Permitted Transferee ceases to qualify under clause (a) of the definition herein of Permitted Transfer (such date, the </w:t>
      </w:r>
      <w:r>
        <w:rPr>
          <w:rFonts w:ascii="Times New Roman" w:hAnsi="Times New Roman"/>
          <w:b/>
          <w:i/>
          <w:sz w:val="17"/>
        </w:rPr>
        <w:t>Non-Qualifying Date</w:t>
      </w:r>
      <w:r>
        <w:rPr>
          <w:rFonts w:ascii="Times New Roman" w:hAnsi="Times New Roman"/>
          <w:sz w:val="17"/>
        </w:rPr>
        <w:t xml:space="preserve">).  In the event the Non-Qualifying Date is not a Business Day, the Non-Qualifying Date shall be deemed to have occurred on the first Business Day following such original Non-Qualifying Date. If such transferring Limited Partner fails to comply with all the terms of </w:t>
      </w:r>
      <w:r>
        <w:rPr>
          <w:rFonts w:ascii="Times New Roman" w:hAnsi="Times New Roman"/>
          <w:sz w:val="17"/>
          <w:u w:val="single"/>
        </w:rPr>
        <w:t>Section 7.8</w:t>
      </w:r>
      <w:r>
        <w:rPr>
          <w:rFonts w:ascii="Times New Roman" w:hAnsi="Times New Roman"/>
          <w:sz w:val="17"/>
        </w:rPr>
        <w:t>, such Transfer shall be null and void and of no force and effect.  No Non-Qualifying Transferee shall be entitled to receive any distributions from the Partnership with respect to any period on or after the Non-Qualifying Date and any distributions made in respect of the Partnership Interests with respect to any period on or after the Non-Qualifying Date and held by such Non-Qualifying Transferee shall be paid to the Limited Partner who attempted to transfer such Partnership Group Interests or otherwise to the rightful owner thereof as reasonably determined by the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Unless and until admitted as a substitute Limited Partner pursuant to </w:t>
      </w:r>
      <w:r>
        <w:rPr>
          <w:rFonts w:ascii="Times New Roman" w:hAnsi="Times New Roman"/>
          <w:sz w:val="17"/>
          <w:u w:val="single"/>
        </w:rPr>
        <w:t>Section 7.3</w:t>
      </w:r>
      <w:r>
        <w:rPr>
          <w:rFonts w:ascii="Times New Roman" w:hAnsi="Times New Roman"/>
          <w:sz w:val="17"/>
        </w:rPr>
        <w:t>, a transferee of a Limited Partners Partnership Group Interests or Class B Units, in whole or in part, shall be an assignee with respect to the Transferred Partnership Interest comprising the Transferred part of such Partnership Group Interests or Class B Units and shall not be entitled to become, or to exercise the rights of, a Limited Partner, including the right to vote, the right to require any information or accounting of the Partnerships business, or the right to inspect the Partnerships books and records.  Such transferee shall only be entitled to receive, to the extent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36" w:name="PB_26_090507_8146"/>
      <w:bookmarkEnd w:id="3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of the Partnership Interests Transferred to such transferee, the share of distributions and profits to which the transferor would otherwise be entitled with respect to the Transferred Partnership Interest.  Subject to the provisions of </w:t>
      </w:r>
      <w:r>
        <w:rPr>
          <w:rFonts w:ascii="Times New Roman" w:hAnsi="Times New Roman"/>
          <w:sz w:val="17"/>
          <w:u w:val="single"/>
        </w:rPr>
        <w:t>Section 6.1(b)</w:t>
      </w:r>
      <w:r>
        <w:rPr>
          <w:rFonts w:ascii="Times New Roman" w:hAnsi="Times New Roman"/>
          <w:sz w:val="17"/>
        </w:rPr>
        <w:t>, the transferor shall have the right to vote such Transferred Partnership Interest until the transferee is admitted to the Partnership as a substitute Limited Partner with respect to the Transferred Partnership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7.3</w:t>
      </w:r>
      <w:r>
        <w:rPr>
          <w:rFonts w:ascii="Times New Roman" w:hAnsi="Times New Roman"/>
        </w:rPr>
        <w:t xml:space="preserve">                               </w:t>
      </w:r>
      <w:r>
        <w:rPr>
          <w:rFonts w:ascii="Times New Roman" w:hAnsi="Times New Roman"/>
          <w:b/>
          <w:sz w:val="17"/>
        </w:rPr>
        <w:t>Substitute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 transferee of all or part of a Limited Partners Partnership Interest shall become a substitute Limited Partner in place of the transferor unless and until: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such Transfer is in compliance with the terms of </w:t>
      </w:r>
      <w:r>
        <w:rPr>
          <w:rFonts w:ascii="Times New Roman" w:hAnsi="Times New Roman"/>
          <w:sz w:val="17"/>
          <w:u w:val="single"/>
        </w:rPr>
        <w:t>Section 7.1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transferee has executed an instrument in form and substance reasonably satisfactory to the General Partner accepting and adopting, and agreeing to be bound by, the terms and provisions of the Certificate and this Agreement;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transferee has caused to be paid all reasonable expenses of the Partnership in connection with the admission of the transferee as a substitute Limited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satisfaction of all the foregoing conditions with respect to a particular transferee, the General Partner shall cause the books and records of the Partnership to reflect the admission of the transferee as a substitute Limited Partner to the extent of the Transferred Partnership Interest held by such transferee.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7.4</w:t>
      </w:r>
      <w:r>
        <w:rPr>
          <w:rFonts w:ascii="Times New Roman" w:hAnsi="Times New Roman"/>
        </w:rPr>
        <w:t xml:space="preserve">                               </w:t>
      </w:r>
      <w:r>
        <w:rPr>
          <w:rFonts w:ascii="Times New Roman" w:hAnsi="Times New Roman"/>
          <w:b/>
          <w:sz w:val="17"/>
        </w:rPr>
        <w:t>Effect of Admission as a Substitute Limited Partner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transferee who has become a substitute Limited Partner has, to the extent of the Transferred Partnership Interest, all the rights, powers and benefits of, and is subject to the obligations, restrictions and liabilities of a Partner under, the Certificate, this Agreement and the Act.  Upon admission of a transferee as a substitute Limited Partner, the transferor of the Partnership Interest so held by the substitute Limited Partner shall cease to be a Partner of the Partnership to the extent of such Transferred Partnership Interest.  In connection with any Exchange or exercise of the Call Right with respect to Class A Units pursuant to </w:t>
      </w:r>
      <w:r>
        <w:rPr>
          <w:rFonts w:ascii="Times New Roman" w:hAnsi="Times New Roman"/>
          <w:sz w:val="17"/>
          <w:u w:val="single"/>
        </w:rPr>
        <w:t>Section 7.9</w:t>
      </w:r>
      <w:r>
        <w:rPr>
          <w:rFonts w:ascii="Times New Roman" w:hAnsi="Times New Roman"/>
          <w:sz w:val="17"/>
        </w:rPr>
        <w:t>, PAGP shall upon completion of such transaction automatically be admitted as a substitute Limited Partner with respect to the Class A Units that are the subject of such transaction.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7.5</w:t>
      </w:r>
      <w:r>
        <w:rPr>
          <w:rFonts w:ascii="Times New Roman" w:hAnsi="Times New Roman"/>
        </w:rPr>
        <w:t xml:space="preserve">                               </w:t>
      </w:r>
      <w:r>
        <w:rPr>
          <w:rFonts w:ascii="Times New Roman" w:hAnsi="Times New Roman"/>
          <w:b/>
          <w:sz w:val="17"/>
        </w:rPr>
        <w:t>Consent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Partner hereby agrees that upon satisfaction of the terms and conditions of this </w:t>
      </w:r>
      <w:r>
        <w:rPr>
          <w:rFonts w:ascii="Times New Roman" w:hAnsi="Times New Roman"/>
          <w:sz w:val="17"/>
          <w:u w:val="single"/>
        </w:rPr>
        <w:t>Article VII</w:t>
      </w:r>
      <w:r>
        <w:rPr>
          <w:rFonts w:ascii="Times New Roman" w:hAnsi="Times New Roman"/>
          <w:sz w:val="17"/>
        </w:rPr>
        <w:t xml:space="preserve"> with respect to any proposed Transfer, the transferee may be admitted as a Partner without any further action by a Partner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7.6</w:t>
      </w:r>
      <w:r>
        <w:rPr>
          <w:rFonts w:ascii="Times New Roman" w:hAnsi="Times New Roman"/>
        </w:rPr>
        <w:t xml:space="preserve">                               </w:t>
      </w:r>
      <w:r>
        <w:rPr>
          <w:rFonts w:ascii="Times New Roman" w:hAnsi="Times New Roman"/>
          <w:b/>
          <w:sz w:val="17"/>
        </w:rPr>
        <w:t>No Dissolution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If a Limited Partner Transfers all of its Partnership Interest pursuant to this </w:t>
      </w:r>
      <w:r>
        <w:rPr>
          <w:rFonts w:ascii="Times New Roman" w:hAnsi="Times New Roman"/>
          <w:sz w:val="17"/>
          <w:u w:val="single"/>
        </w:rPr>
        <w:t>Article VII</w:t>
      </w:r>
      <w:r>
        <w:rPr>
          <w:rFonts w:ascii="Times New Roman" w:hAnsi="Times New Roman"/>
          <w:sz w:val="17"/>
        </w:rPr>
        <w:t xml:space="preserve"> and the transferee of such Partnership Interest is admitted as a Limited Partner pursuant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37" w:name="PB_27_090516_7091"/>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Section 7.3</w:t>
      </w:r>
      <w:r>
        <w:rPr>
          <w:rFonts w:ascii="Times New Roman" w:hAnsi="Times New Roman"/>
          <w:sz w:val="17"/>
        </w:rPr>
        <w:t xml:space="preserve">, such Person shall be admitted to the Partnership as a Partner effective on the effective date of the Transfer and the Partnership shall not dissolve pursuant to </w:t>
      </w:r>
      <w:r>
        <w:rPr>
          <w:rFonts w:ascii="Times New Roman" w:hAnsi="Times New Roman"/>
          <w:sz w:val="17"/>
          <w:u w:val="single"/>
        </w:rPr>
        <w:t>Section 8.1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7.7</w:t>
      </w:r>
      <w:r>
        <w:rPr>
          <w:rFonts w:ascii="Times New Roman" w:hAnsi="Times New Roman"/>
        </w:rPr>
        <w:t xml:space="preserve">                               </w:t>
      </w:r>
      <w:r>
        <w:rPr>
          <w:rFonts w:ascii="Times New Roman" w:hAnsi="Times New Roman"/>
          <w:b/>
          <w:sz w:val="17"/>
        </w:rPr>
        <w:t>Additional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Subject to </w:t>
      </w:r>
      <w:r>
        <w:rPr>
          <w:rFonts w:ascii="Times New Roman" w:hAnsi="Times New Roman"/>
          <w:sz w:val="17"/>
          <w:u w:val="single"/>
        </w:rPr>
        <w:t>Section 3.2</w:t>
      </w:r>
      <w:r>
        <w:rPr>
          <w:rFonts w:ascii="Times New Roman" w:hAnsi="Times New Roman"/>
          <w:sz w:val="17"/>
        </w:rPr>
        <w:t xml:space="preserve">, any Person acceptable to the General Partner may become an additional Limited Partner of the Partnership for such consideration as the General Partner shall determine, </w:t>
      </w:r>
      <w:r>
        <w:rPr>
          <w:rFonts w:ascii="Times New Roman" w:hAnsi="Times New Roman"/>
          <w:i/>
          <w:sz w:val="17"/>
        </w:rPr>
        <w:t>provided</w:t>
      </w:r>
      <w:r>
        <w:rPr>
          <w:rFonts w:ascii="Times New Roman" w:hAnsi="Times New Roman"/>
          <w:sz w:val="17"/>
        </w:rPr>
        <w:t xml:space="preserve"> that such additional Limited Partner complies with all the requirements of a transferee under </w:t>
      </w:r>
      <w:r>
        <w:rPr>
          <w:rFonts w:ascii="Times New Roman" w:hAnsi="Times New Roman"/>
          <w:sz w:val="17"/>
          <w:u w:val="single"/>
        </w:rPr>
        <w:t>Section 7.3(b)</w:t>
      </w:r>
      <w:r>
        <w:rPr>
          <w:rFonts w:ascii="Times New Roman" w:hAnsi="Times New Roman"/>
          <w:sz w:val="17"/>
        </w:rPr>
        <w:t xml:space="preserve"> and </w:t>
      </w:r>
      <w:r>
        <w:rPr>
          <w:rFonts w:ascii="Times New Roman" w:hAnsi="Times New Roman"/>
          <w:sz w:val="17"/>
          <w:u w:val="single"/>
        </w:rPr>
        <w:t>(c)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7.8</w:t>
      </w:r>
      <w:r>
        <w:rPr>
          <w:rFonts w:ascii="Times New Roman" w:hAnsi="Times New Roman"/>
        </w:rPr>
        <w:t xml:space="preserve">                               </w:t>
      </w:r>
      <w:r>
        <w:rPr>
          <w:rFonts w:ascii="Times New Roman" w:hAnsi="Times New Roman"/>
          <w:b/>
          <w:sz w:val="17"/>
        </w:rPr>
        <w:t>Right of First Refusal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Class A Partners shall have the following right of first refusal: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If at any time any of the Class A Partners (a </w:t>
      </w:r>
      <w:r>
        <w:rPr>
          <w:rFonts w:ascii="Times New Roman" w:hAnsi="Times New Roman"/>
          <w:b/>
          <w:i/>
          <w:sz w:val="17"/>
        </w:rPr>
        <w:t>Selling Partner</w:t>
      </w:r>
      <w:r>
        <w:rPr>
          <w:rFonts w:ascii="Times New Roman" w:hAnsi="Times New Roman"/>
          <w:sz w:val="17"/>
        </w:rPr>
        <w:t>) has received and wishes to accept a bona fide offer (the </w:t>
      </w:r>
      <w:r>
        <w:rPr>
          <w:rFonts w:ascii="Times New Roman" w:hAnsi="Times New Roman"/>
          <w:b/>
          <w:i/>
          <w:sz w:val="17"/>
        </w:rPr>
        <w:t>Offer</w:t>
      </w:r>
      <w:r>
        <w:rPr>
          <w:rFonts w:ascii="Times New Roman" w:hAnsi="Times New Roman"/>
          <w:sz w:val="17"/>
        </w:rPr>
        <w:t>) for cash from a third party (the </w:t>
      </w:r>
      <w:r>
        <w:rPr>
          <w:rFonts w:ascii="Times New Roman" w:hAnsi="Times New Roman"/>
          <w:b/>
          <w:i/>
          <w:sz w:val="17"/>
        </w:rPr>
        <w:t>Offeror</w:t>
      </w:r>
      <w:r>
        <w:rPr>
          <w:rFonts w:ascii="Times New Roman" w:hAnsi="Times New Roman"/>
          <w:sz w:val="17"/>
        </w:rPr>
        <w:t>) for all or part of such Selling Partners Partnership Group Interests, such Selling Partner shall give Notice thereof (the </w:t>
      </w:r>
      <w:r>
        <w:rPr>
          <w:rFonts w:ascii="Times New Roman" w:hAnsi="Times New Roman"/>
          <w:b/>
          <w:i/>
          <w:sz w:val="17"/>
        </w:rPr>
        <w:t>First Refusal Notice</w:t>
      </w:r>
      <w:r>
        <w:rPr>
          <w:rFonts w:ascii="Times New Roman" w:hAnsi="Times New Roman"/>
          <w:sz w:val="17"/>
        </w:rPr>
        <w:t>) to each of the other Partners, other than any Non-Purchasing Partners and any Class B Partners, and the Partnership.  The First Refusal Notice shall state the number of Partnership Group Interests that the Selling Partner wishes to sell (the </w:t>
      </w:r>
      <w:r>
        <w:rPr>
          <w:rFonts w:ascii="Times New Roman" w:hAnsi="Times New Roman"/>
          <w:b/>
          <w:i/>
          <w:sz w:val="17"/>
        </w:rPr>
        <w:t>Optioned Interest</w:t>
      </w:r>
      <w:r>
        <w:rPr>
          <w:rFonts w:ascii="Times New Roman" w:hAnsi="Times New Roman"/>
          <w:sz w:val="17"/>
        </w:rPr>
        <w:t>), the price and all other material terms of the Offer, the name of the Offeror, and certification from the Selling Partner affirming that the Offer is bona fide and that the description thereof is true and correct, and that the Offeror has stated that it will purchase the Optioned Interest if the rights of first refusal herein described are not exercised.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Class A Partner (and, in the case of PAGP, PAGP or its designee) other than the Selling Partner and any Non-Purchasing Partner (each, a </w:t>
      </w:r>
      <w:r>
        <w:rPr>
          <w:rFonts w:ascii="Times New Roman" w:hAnsi="Times New Roman"/>
          <w:b/>
          <w:i/>
          <w:sz w:val="17"/>
        </w:rPr>
        <w:t>Non-Selling Partner</w:t>
      </w:r>
      <w:r>
        <w:rPr>
          <w:rFonts w:ascii="Times New Roman" w:hAnsi="Times New Roman"/>
          <w:sz w:val="17"/>
        </w:rPr>
        <w:t>) shall have the right exercisable by Notice (an </w:t>
      </w:r>
      <w:r>
        <w:rPr>
          <w:rFonts w:ascii="Times New Roman" w:hAnsi="Times New Roman"/>
          <w:b/>
          <w:i/>
          <w:sz w:val="17"/>
        </w:rPr>
        <w:t>Acceptance Notice</w:t>
      </w:r>
      <w:r>
        <w:rPr>
          <w:rFonts w:ascii="Times New Roman" w:hAnsi="Times New Roman"/>
          <w:sz w:val="17"/>
        </w:rPr>
        <w:t xml:space="preserve">) given to the Selling Partner and the Partnership within 20 days after receipt of the First Refusal Notice, to agree that it will purchase up to 100% of the Optioned Interest on the terms set forth in the First Refusal Notice;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if the Non-Selling Partners in the aggregate desire to purchase more than 100% of the Optioned Interest, each such Non-Selling Partners right to purchase the Optioned Interest shall be reduced (pro rata based on the percentage of the Optioned Interest for which such Non-Selling Partner has exercised its right to purchase hereunder compared to all other Non-Selling Partners, but not below such Non-Selling Partners pro rata share (based on the number of Class A Units held by such Non-Selling Partner and the aggregate number of Class A Units held by all Non-Selling Partners who have exercised their right to purchase) so that such Non-Selling Partners purchase no more than 100% of the Optioned Interest.  In the event that (i) PAGP exercises its right to designate its right of first refusal to a designee and (ii) the price indicated in the Offer is less than the Agreed Value (determined pursuant to clause (i) of such definition) of the Partnership Group Interest as of the date of the Offer, then in connection with such designees delivery of any Acceptance Notice hereunder, PAGPs designee must agree with respect to the portion of the Partnership Group Interest that it is entitled to purchase pursuant to this </w:t>
      </w:r>
      <w:r>
        <w:rPr>
          <w:rFonts w:ascii="Times New Roman" w:hAnsi="Times New Roman"/>
          <w:sz w:val="17"/>
          <w:u w:val="single"/>
        </w:rPr>
        <w:t>Section 7.8</w:t>
      </w:r>
      <w:r>
        <w:rPr>
          <w:rFonts w:ascii="Times New Roman" w:hAnsi="Times New Roman"/>
          <w:sz w:val="17"/>
        </w:rPr>
        <w:t xml:space="preserve"> (excluding any such portion related to any oversubscription by such designee pursuant to this </w:t>
      </w:r>
      <w:r>
        <w:rPr>
          <w:rFonts w:ascii="Times New Roman" w:hAnsi="Times New Roman"/>
          <w:sz w:val="17"/>
          <w:u w:val="single"/>
        </w:rPr>
        <w:t>Section 7.8</w:t>
      </w:r>
      <w:r>
        <w:rPr>
          <w:rFonts w:ascii="Times New Roman" w:hAnsi="Times New Roman"/>
          <w:sz w:val="17"/>
        </w:rPr>
        <w:t xml:space="preserve">), to pay such Agreed Value (determined pursuant to clause (i) of such definition) of such Partnership Group Interest as of the date of the Offer.  For the avoidance of doubt, any other Class A Partner (including PAGP) exercising its right of first refusal pursuant to this </w:t>
      </w:r>
      <w:r>
        <w:rPr>
          <w:rFonts w:ascii="Times New Roman" w:hAnsi="Times New Roman"/>
          <w:sz w:val="17"/>
          <w:u w:val="single"/>
        </w:rPr>
        <w:t>Section 7.8</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38" w:name="PB_28_090721_7056"/>
      <w:bookmarkEnd w:id="3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shall not be required to pay a higher price than the price included in the Offer.  If a Non-Selling Partner does not submit an Acceptance Notice within the 20-day period set forth in this </w:t>
      </w:r>
      <w:r>
        <w:rPr>
          <w:rFonts w:ascii="Times New Roman" w:hAnsi="Times New Roman"/>
          <w:sz w:val="17"/>
          <w:u w:val="single"/>
        </w:rPr>
        <w:t>Section 7.8(b)</w:t>
      </w:r>
      <w:r>
        <w:rPr>
          <w:rFonts w:ascii="Times New Roman" w:hAnsi="Times New Roman"/>
          <w:sz w:val="17"/>
        </w:rPr>
        <w:t>, such Non-Selling Partner shall be deemed to have rejected the offer to purchase any portion of the Optioned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If the Non-Selling Partners do not in the aggregate exercise the right to purchase all of the Optioned Interest by the expiration of the 20-day period set forth in </w:t>
      </w:r>
      <w:r>
        <w:rPr>
          <w:rFonts w:ascii="Times New Roman" w:hAnsi="Times New Roman"/>
          <w:sz w:val="17"/>
          <w:u w:val="single"/>
        </w:rPr>
        <w:t>Section 7.8(b)</w:t>
      </w:r>
      <w:r>
        <w:rPr>
          <w:rFonts w:ascii="Times New Roman" w:hAnsi="Times New Roman"/>
          <w:sz w:val="17"/>
        </w:rPr>
        <w:t>, then any Acceptance Notice shall be void and of no effect, and the Selling Partner shall be entitled to complete the proposed sale at any time in the 30-day period commencing on the date of the First Refusal Notice, but only upon the terms set forth in the First Refusal Notice.  If no such sale is completed in such 30-day period, the provisions hereof shall apply again to any proposed sale of the Optioned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If any Non-Selling Partner exercises the right to purchase the Optioned Interest as provided herein and such Non-Selling Partner(s) have elected to purchase all of the Optioned Interest, the purchase of such Optioned Interest shall be completed within the 30-day period commencing on the date of delivery of the First Refusal Notice on the terms set forth in the First Refusal Notice.  If such Non-Selling Partner does not consummate the Purchase of such Optioned Interest, (x) the Selling Partner shall be entitled to all expenses of collection and (y) such Non-Selling Partner shall be deemed a </w:t>
      </w:r>
      <w:r>
        <w:rPr>
          <w:rFonts w:ascii="Times New Roman" w:hAnsi="Times New Roman"/>
          <w:b/>
          <w:i/>
          <w:sz w:val="17"/>
        </w:rPr>
        <w:t>Non-Purchasing Partner</w:t>
      </w:r>
      <w:r>
        <w:rPr>
          <w:rFonts w:ascii="Times New Roman" w:hAnsi="Times New Roman"/>
          <w:sz w:val="17"/>
        </w:rPr>
        <w:t> for the duration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Notwithstanding anything in this Agreement to the contrary, no Class B Partner in its capacity as such shall have any right or obligation to Transfer any Class B Units or any right to purchase any Class A Units pursuant to this </w:t>
      </w:r>
      <w:r>
        <w:rPr>
          <w:rFonts w:ascii="Times New Roman" w:hAnsi="Times New Roman"/>
          <w:sz w:val="17"/>
          <w:u w:val="single"/>
        </w:rPr>
        <w:t>Section 7.8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For the avoidance of doubt, the right of first refusal shall not apply to a Transfer in connection with an Exchange or exercise of the Call Right pursuant to </w:t>
      </w:r>
      <w:r>
        <w:rPr>
          <w:rFonts w:ascii="Times New Roman" w:hAnsi="Times New Roman"/>
          <w:sz w:val="17"/>
          <w:u w:val="single"/>
        </w:rPr>
        <w:t>Section 7.9</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7.9</w:t>
      </w:r>
      <w:r>
        <w:rPr>
          <w:rFonts w:ascii="Times New Roman" w:hAnsi="Times New Roman"/>
        </w:rPr>
        <w:t xml:space="preserve">                               </w:t>
      </w:r>
      <w:r>
        <w:rPr>
          <w:rFonts w:ascii="Times New Roman" w:hAnsi="Times New Roman"/>
          <w:b/>
          <w:sz w:val="17"/>
        </w:rPr>
        <w:t>Exchange of Class A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(i) Subject to adjustment as provided in </w:t>
      </w:r>
      <w:r>
        <w:rPr>
          <w:rFonts w:ascii="Times New Roman" w:hAnsi="Times New Roman"/>
          <w:sz w:val="17"/>
          <w:u w:val="single"/>
        </w:rPr>
        <w:t>Section 7.9(d)</w:t>
      </w:r>
      <w:r>
        <w:rPr>
          <w:rFonts w:ascii="Times New Roman" w:hAnsi="Times New Roman"/>
          <w:sz w:val="17"/>
        </w:rPr>
        <w:t xml:space="preserve"> and subject to PAGPs rights described in </w:t>
      </w:r>
      <w:r>
        <w:rPr>
          <w:rFonts w:ascii="Times New Roman" w:hAnsi="Times New Roman"/>
          <w:sz w:val="17"/>
          <w:u w:val="single"/>
        </w:rPr>
        <w:t>Section 7.9(g)</w:t>
      </w:r>
      <w:r>
        <w:rPr>
          <w:rFonts w:ascii="Times New Roman" w:hAnsi="Times New Roman"/>
          <w:sz w:val="17"/>
        </w:rPr>
        <w:t xml:space="preserve">, each of the Class A Partners other than PAGP shall be entitled to exchange with the Partnership, at any time and from time to time, any or all of such Partners Class A Units (together with the same number of PAGP Class B Shares and, unless the last sentence of this </w:t>
      </w:r>
      <w:r>
        <w:rPr>
          <w:rFonts w:ascii="Times New Roman" w:hAnsi="Times New Roman"/>
          <w:sz w:val="17"/>
          <w:u w:val="single"/>
        </w:rPr>
        <w:t>Section 7.9(a)</w:t>
      </w:r>
      <w:r>
        <w:rPr>
          <w:rFonts w:ascii="Times New Roman" w:hAnsi="Times New Roman"/>
          <w:sz w:val="17"/>
        </w:rPr>
        <w:t> applies, the same number of Holdings GP Units) for an equivalent number of PAGP Class A Shares (an </w:t>
      </w:r>
      <w:r>
        <w:rPr>
          <w:rFonts w:ascii="Times New Roman" w:hAnsi="Times New Roman"/>
          <w:b/>
          <w:i/>
          <w:sz w:val="17"/>
        </w:rPr>
        <w:t>Exchange</w:t>
      </w:r>
      <w:r>
        <w:rPr>
          <w:rFonts w:ascii="Times New Roman" w:hAnsi="Times New Roman"/>
          <w:sz w:val="17"/>
        </w:rPr>
        <w:t xml:space="preserve">) or, at the Partnerships election made in accordance with </w:t>
      </w:r>
      <w:r>
        <w:rPr>
          <w:rFonts w:ascii="Times New Roman" w:hAnsi="Times New Roman"/>
          <w:sz w:val="17"/>
          <w:u w:val="single"/>
        </w:rPr>
        <w:t>Section 7.9(a)(ii)</w:t>
      </w:r>
      <w:r>
        <w:rPr>
          <w:rFonts w:ascii="Times New Roman" w:hAnsi="Times New Roman"/>
          <w:sz w:val="17"/>
        </w:rPr>
        <w:t xml:space="preserve">, cash equal to the Cash Election Amount calculated with respect to such Exchange.  Each Exchange shall be treated for U.S. federal income tax purposes as a sale of the Exchanging Partners Class A Units (together with a the same number of PAGP Class B Shares and, unless the last sentence of this </w:t>
      </w:r>
      <w:r>
        <w:rPr>
          <w:rFonts w:ascii="Times New Roman" w:hAnsi="Times New Roman"/>
          <w:sz w:val="17"/>
          <w:u w:val="single"/>
        </w:rPr>
        <w:t>Section 7.9(a)</w:t>
      </w:r>
      <w:r>
        <w:rPr>
          <w:rFonts w:ascii="Times New Roman" w:hAnsi="Times New Roman"/>
          <w:sz w:val="17"/>
        </w:rPr>
        <w:t xml:space="preserve"> applies, the same number of Holdings GP Units) to PAGP in exchange for PAGP Class A Shares or cash, as applicable. For the avoidance of doubt, any Partner owning Converted Class A Units pursuant to </w:t>
      </w:r>
      <w:r>
        <w:rPr>
          <w:rFonts w:ascii="Times New Roman" w:hAnsi="Times New Roman"/>
          <w:sz w:val="17"/>
          <w:u w:val="single"/>
        </w:rPr>
        <w:t>Section 7.10</w:t>
      </w:r>
      <w:r>
        <w:rPr>
          <w:rFonts w:ascii="Times New Roman" w:hAnsi="Times New Roman"/>
          <w:sz w:val="17"/>
        </w:rPr>
        <w:t xml:space="preserve"> shall be entitled to make an Exchange with respect to such Converted Class A Units without surrendering Holdings GP Units to the Partnership.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39" w:name="PB_29_090738_5335"/>
      <w:bookmarkEnd w:id="3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(ii) Upon receipt of an Exchange Notice, the Partnership shall be entitled to elect (a </w:t>
      </w:r>
      <w:r>
        <w:rPr>
          <w:rFonts w:ascii="Times New Roman" w:hAnsi="Times New Roman"/>
          <w:b/>
          <w:i/>
          <w:sz w:val="17"/>
        </w:rPr>
        <w:t>Cash Election</w:t>
      </w:r>
      <w:r>
        <w:rPr>
          <w:rFonts w:ascii="Times New Roman" w:hAnsi="Times New Roman"/>
          <w:sz w:val="17"/>
        </w:rPr>
        <w:t>) to settle the Exchange by the delivery to the Exchanging Partner, in lieu of the applicable number of PAGP Class A Shares that would be received in such Exchange, an amount of cash equal to the Cash Election Amount for such Exchange. In order to make a Cash Election with respect to an Exchange, the Partnership must provide written notice of such election to the Exchanging Partner prior to 1:00 pm, Houston time, on the Business Day after the date on which the Exchange Notice shall have been received by the Partnership. If the Partnership fails to provide such written notice prior to such time, it shall not be entitled to make a Cash Election with respect to such Exchange.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In order to exercise the exchange right under </w:t>
      </w:r>
      <w:r>
        <w:rPr>
          <w:rFonts w:ascii="Times New Roman" w:hAnsi="Times New Roman"/>
          <w:sz w:val="17"/>
          <w:u w:val="single"/>
        </w:rPr>
        <w:t>Section 7.9(a)</w:t>
      </w:r>
      <w:r>
        <w:rPr>
          <w:rFonts w:ascii="Times New Roman" w:hAnsi="Times New Roman"/>
          <w:sz w:val="17"/>
        </w:rPr>
        <w:t>, the exchanging Class A Partner (the </w:t>
      </w:r>
      <w:r>
        <w:rPr>
          <w:rFonts w:ascii="Times New Roman" w:hAnsi="Times New Roman"/>
          <w:b/>
          <w:i/>
          <w:sz w:val="17"/>
        </w:rPr>
        <w:t>Exchanging Partner</w:t>
      </w:r>
      <w:r>
        <w:rPr>
          <w:rFonts w:ascii="Times New Roman" w:hAnsi="Times New Roman"/>
          <w:sz w:val="17"/>
        </w:rPr>
        <w:t>) shall provide written notice (the </w:t>
      </w:r>
      <w:r>
        <w:rPr>
          <w:rFonts w:ascii="Times New Roman" w:hAnsi="Times New Roman"/>
          <w:b/>
          <w:i/>
          <w:sz w:val="17"/>
        </w:rPr>
        <w:t>Exchange Notice</w:t>
      </w:r>
      <w:r>
        <w:rPr>
          <w:rFonts w:ascii="Times New Roman" w:hAnsi="Times New Roman"/>
          <w:sz w:val="17"/>
        </w:rPr>
        <w:t>) to the Partnership and PAGP, stating that the Exchanging Partner elects to exchange with the Partnership a stated (and equal) number of Class A Units, PAGP Class B Shares and, if applicable, Holdings GP Units represented, if applicable, by a certificate or certificates, to the extent specified in such notice, and if the PAGP Class A Shares to be received are to be issued other than in the name of the Exchanging Partner, specifying the name(s) of the Person(s) in whose name or on whose order the PAGP Class A Shares are to be issued, and shall present and surrender the certificate or certificates representing such Class A Units, PAGP Class B Shares and, if applicable, Holdings GP Units (in each case, if certificated) during normal business hours at the principal executive offices of the Partnership, or if any agent for the registration or transfer of PAGP Class A Shares is then duly appointed and acting (the </w:t>
      </w:r>
      <w:r>
        <w:rPr>
          <w:rFonts w:ascii="Times New Roman" w:hAnsi="Times New Roman"/>
          <w:b/>
          <w:i/>
          <w:sz w:val="17"/>
        </w:rPr>
        <w:t>Transfer Agent</w:t>
      </w:r>
      <w:r>
        <w:rPr>
          <w:rFonts w:ascii="Times New Roman" w:hAnsi="Times New Roman"/>
          <w:sz w:val="17"/>
        </w:rPr>
        <w:t>), at the office of the Transfer Agent with respect to such PAGP Class A Shares.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If required by PAGP, any certificate for Class A Units, PAGP Class B Shares and the Holdings GP Units (in each case, if certificated) surrendered for exchange with the Partnership shall be accompanied by instruments of transfer, in form reasonably satisfactory to PAGP and the Transfer Agent, duly executed by the Exchanging Partner or the Exchanging Partners duly authorized representative. If the Partnership has not made a valid Cash Election, then as promptly as practicable after the receipt of the Exchange Notice and the surrender to the Partnership of the certificate or certificates, if any, representing such Class A Units, PAGP Class B Shares and Holdings GP Units (but in any event by the Exchange Date, as defined below), PAGP shall issue and contribute to the Partnership, and the Partnership shall deliver to the Exchanging Partner, or on the Exchanging Partners written order, a certificate or certificates, if applicable, for the number of PAGP Class A Shares issuable upon the Exchange, and the Partnership shall deliver such Class A Units, PAGP Class B Shares and Holdings GP Units to PAGP in exchange for no additional consideration.  If the Partnership has made a valid Cash Election, then as promptly as practicable after the receipt of the Exchange Notice (but in no event more than 90 days after receipt of the Exchange Notice), upon surrender to the Partnership of the certificate or certificates, if any, representing such Class A Units, PAGP Class B Shares and Holdings GP Units, the Partnership shall deliver to the Exchanging Partner as directed by the Exchanging Partner by wire transfer of immediately available funds the Cash Election Amount payable upon the Exchange, and the Partnership shall deliver such Class A Units, PAGP Class B Shares and Holdings GP Units to PAGP.  Each Exchange shall be deemed to have been effected on (i) (x) the Business Day after the date on which the Exchange Notice shall have been received by the Partnership, PAGP or the Transfer Agent, as applicable (subject to receipt by the Partnership, PAGP or the Transfer Agent, as applicable, within three Business Days thereafter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40" w:name="PB_30_090756_5796"/>
      <w:bookmarkEnd w:id="4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any required instruments of transfer as aforesaid) if the Partnership has not made a valid Cash Election with respect to such Exchange or (y) if the Partnership has made a valid Cash Election with respect to such Exchange, the first Business Day on which the Partnership has available funds to pay the Cash Election Amount (but in no event more than 90 days after receipt of the Exchange Notice), or (ii) such later date specified in or pursuant to the Exchange Notice (such date identified in clause (i) or (ii), as applicable, the </w:t>
      </w:r>
      <w:r>
        <w:rPr>
          <w:rFonts w:ascii="Times New Roman" w:hAnsi="Times New Roman"/>
          <w:b/>
          <w:i/>
          <w:sz w:val="17"/>
        </w:rPr>
        <w:t>Exchange Date</w:t>
      </w:r>
      <w:r>
        <w:rPr>
          <w:rFonts w:ascii="Times New Roman" w:hAnsi="Times New Roman"/>
          <w:sz w:val="17"/>
        </w:rPr>
        <w:t>).  If the Partnership has not made a valid Cash Election, and the Person or Persons in whose name or names any certificate or certificates for PAGP Class A Shares (which certificates shall bear any legends as may be required in accordance with applicable Law) shall be issuable upon such Exchange as aforesaid shall be deemed to have become, on the Exchange Date, the holder or holders of record of the shares represented thereby.  Notwithstanding anything herein to the contrary, unless the Partnership has made a valid Cash Election, any Exchanging Partner may withdraw or amend an Exchange request, in whole or in part, prior to the effectiveness of the applicable Exchange, at any time prior to 5:00 p.m., New York City time, on the Business Day immediately preceding the Exchange Date (or any such later time as may be required by applicable law) by delivery of a written notice of withdrawal to the Partnership, PAGP or the Transfer Agent, specifying (1) the certificate numbers of the withdrawn Class A Units, PAGP Class B Shares and Holdings GP Units, (2) if any, the number of Class A Units, PAGP Class B Shares and Holdings GP Units as to which the Exchange Notice remains in effect and (3) if the Exchanging Partner so determines, a new Exchange Date or any other new or revised information permitted in an Exchange Notice. An Exchange Notice may specify that the Exchange is to be contingent (including as to timing) upon the consummation of a purchase by another Person (whether in a tender or exchange offer, an underwritten offering or otherwise) of the PAGP Class A Shares into which the Class A Units, PAGP Class B Shares and Holdings GP Units are exchangeable, or contingent (including as to timing) upon the closing of an announced merger, consolidation or other transaction or event in which the PAGP Class A Shares would be exchanged or converted or become exchangeable for or convertible into cash or other securities or property, provided that the foregoing shall not apply to any Exchange with respect to which the Partnership has made a valid Cash Election.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If (i) there is any reclassification, reorganization, recapitalization or other similar transaction pursuant to which the PAGP Class A Shares are converted or changed into another security, securities or other property, or (ii) PAGP shall, by dividend or otherwise, distribute to all holders of the PAGP Class A Shares evidences of its indebtedness or assets, including securities (including PAGP Class A Shares and any rights, options or warrants to all holders of the PAGP Class A Shares to subscribe for or to purchase or to otherwise acquire PAGP Class A Shares, or other securities or rights convertible into, exchangeable for or exercisable for PAGP Class A Shares) but excluding any cash dividend or distribution as well as any such distribution of indebtedness or assets received by PAGP from AAP in respect of the Class A Units, then upon any subsequent Exchange, in addition to the PAGP Class A Shares or the Cash Election Amount, as applicable, each Class A Partner shall be entitled to receive the amount of such security, securities or other property that such Class A Partner would have received if such Exchange had occurred immediately prior to the effective date of such reclassification, reorganization, recapitalization, other similar transaction dividend or other distribution,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41" w:name="PB_31_090815_2897"/>
      <w:bookmarkEnd w:id="4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effective time of such reclassification, reorganization, recapitalization or other similar transaction.  For the avoidance of doubt, if there is any reclassification, reorganization, recapitalization or other similar transaction in which the PAGP Class A Shares are converted or changed into another security, securities or other property, or any dividend or distribution (other than an excluded dividend or distribution, as described above), this </w:t>
      </w:r>
      <w:r>
        <w:rPr>
          <w:rFonts w:ascii="Times New Roman" w:hAnsi="Times New Roman"/>
          <w:sz w:val="17"/>
          <w:u w:val="single"/>
        </w:rPr>
        <w:t>Section 7.9</w:t>
      </w:r>
      <w:r>
        <w:rPr>
          <w:rFonts w:ascii="Times New Roman" w:hAnsi="Times New Roman"/>
          <w:sz w:val="17"/>
        </w:rPr>
        <w:t xml:space="preserve"> shall continue to be applicable, mutatis mutandis, with respect to such security or other property.  This Agreement shall apply to the Class A Units held by the Class A Partners and their Permitted Transferees as of the date hereof, as well as any Class A Units hereafter acquired by a Class A Partner and his or her or its Permitted Transferees.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PAGP shall at all times keep available, solely for the purpose of issuance upon an Exchange, such number of PAGP Class A Shares that shall be issuable upon the Exchange of all such outstanding Class A Units (which, for purposes of this </w:t>
      </w:r>
      <w:r>
        <w:rPr>
          <w:rFonts w:ascii="Times New Roman" w:hAnsi="Times New Roman"/>
          <w:sz w:val="17"/>
          <w:u w:val="single"/>
        </w:rPr>
        <w:t>Section 7.9(e)</w:t>
      </w:r>
      <w:r>
        <w:rPr>
          <w:rFonts w:ascii="Times New Roman" w:hAnsi="Times New Roman"/>
          <w:sz w:val="17"/>
        </w:rPr>
        <w:t xml:space="preserve">, shall include the Class A Units into which the outstanding Class B units may be exchanged in accordance with </w:t>
      </w:r>
      <w:r>
        <w:rPr>
          <w:rFonts w:ascii="Times New Roman" w:hAnsi="Times New Roman"/>
          <w:sz w:val="17"/>
          <w:u w:val="single"/>
        </w:rPr>
        <w:t>Section 7.10</w:t>
      </w:r>
      <w:r>
        <w:rPr>
          <w:rFonts w:ascii="Times New Roman" w:hAnsi="Times New Roman"/>
          <w:sz w:val="17"/>
        </w:rPr>
        <w:t xml:space="preserve"> hereof).  PAGP covenants that all PAGP Class A Shares that shall be issued upon an Exchange shall, upon issuance thereof, be validly issued, fully paid and non-assessable (except as such non-assessability may be affected by Sections 17-303, 17-607 and 17-804 of the Act).  In addition, for so long as the PAGP Class A Shares are listed on a National Securities Exchange, PAGP shall use its reasonable best efforts to cause all PAGP Class A Shares issued upon an Exchange to be listed on such National Securities Exchange at the time of such issuance.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The issuance of PAGP Class A Shares upon an Exchange shall be made without charge to the Exchanging Partner for any stamp or other similar tax in respect of such issuance;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if any such shares are to be issued in a name other than that of the Exchanging Partner, then the Person or Persons in whose name the shares are to be issued shall pay to PAGP the amount of any tax that may be payable in respect of any transfer involved in such issuance or shall establish to the satisfaction of PAGP that such tax has been paid or is not payable.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(i)</w:t>
      </w:r>
      <w:r>
        <w:rPr>
          <w:rFonts w:ascii="Times New Roman" w:hAnsi="Times New Roman"/>
        </w:rPr>
        <w:t xml:space="preserve">                                     </w:t>
      </w:r>
      <w:r>
        <w:rPr>
          <w:rFonts w:ascii="Times New Roman" w:hAnsi="Times New Roman"/>
          <w:sz w:val="17"/>
        </w:rPr>
        <w:t xml:space="preserve">Notwithstanding anything to the contrary in this </w:t>
      </w:r>
      <w:r>
        <w:rPr>
          <w:rFonts w:ascii="Times New Roman" w:hAnsi="Times New Roman"/>
          <w:sz w:val="17"/>
          <w:u w:val="single"/>
        </w:rPr>
        <w:t>Section 7.9</w:t>
      </w:r>
      <w:r>
        <w:rPr>
          <w:rFonts w:ascii="Times New Roman" w:hAnsi="Times New Roman"/>
          <w:sz w:val="17"/>
        </w:rPr>
        <w:t xml:space="preserve">, but subject to </w:t>
      </w:r>
      <w:r>
        <w:rPr>
          <w:rFonts w:ascii="Times New Roman" w:hAnsi="Times New Roman"/>
          <w:sz w:val="17"/>
          <w:u w:val="single"/>
        </w:rPr>
        <w:t>Section 7.9(h)</w:t>
      </w:r>
      <w:r>
        <w:rPr>
          <w:rFonts w:ascii="Times New Roman" w:hAnsi="Times New Roman"/>
          <w:sz w:val="17"/>
        </w:rPr>
        <w:t xml:space="preserve">, an Exchanging Partner shall be deemed to have offered to sell its Class A Units, PAGP Class B Shares and, if applicable, Holdings GP Units as described in the Exchange Notice to PAGP, and PAGP may, in its sole discretion, by means of delivery of Call Election Notices and/or Revocation Notices in accordance with, and subject to the terms of, this </w:t>
      </w:r>
      <w:r>
        <w:rPr>
          <w:rFonts w:ascii="Times New Roman" w:hAnsi="Times New Roman"/>
          <w:sz w:val="17"/>
          <w:u w:val="single"/>
        </w:rPr>
        <w:t>Section 7.9(g)</w:t>
      </w:r>
      <w:r>
        <w:rPr>
          <w:rFonts w:ascii="Times New Roman" w:hAnsi="Times New Roman"/>
          <w:sz w:val="17"/>
        </w:rPr>
        <w:t xml:space="preserve">, elect to purchase directly and acquire such Class A Units, PAGP Class B Shares and, if applicable, Holdings GP Units on the Exchange Date by paying to the Exchanging Partner (or, on the Exchanging Partners written order, its designee) that number of PAGP Class A Shares the Exchanging Partner (or its designee) would otherwise receive pursuant to </w:t>
      </w:r>
      <w:r>
        <w:rPr>
          <w:rFonts w:ascii="Times New Roman" w:hAnsi="Times New Roman"/>
          <w:sz w:val="17"/>
          <w:u w:val="single"/>
        </w:rPr>
        <w:t>Section 7.9(a)</w:t>
      </w:r>
      <w:r>
        <w:rPr>
          <w:rFonts w:ascii="Times New Roman" w:hAnsi="Times New Roman"/>
          <w:sz w:val="17"/>
        </w:rPr>
        <w:t> (the </w:t>
      </w:r>
      <w:r>
        <w:rPr>
          <w:rFonts w:ascii="Times New Roman" w:hAnsi="Times New Roman"/>
          <w:b/>
          <w:i/>
          <w:sz w:val="17"/>
        </w:rPr>
        <w:t>Call Right</w:t>
      </w:r>
      <w:r>
        <w:rPr>
          <w:rFonts w:ascii="Times New Roman" w:hAnsi="Times New Roman"/>
          <w:sz w:val="17"/>
        </w:rPr>
        <w:t>), whereupon PAGP shall acquire the Class A Units, PAGP Class B Shares and, if applicable, Holdings GP Units offered for exchange by the Exchanging Partner and shall be treated for all purposes of this Agreement as the owner of such Class A Units, PAGP Class B Shares and, if applicable, Holdings GP Units.  In the event PAGP shall exercise the Call Right, each of the Exchanging Partner, the Partnership and PAGP, as the case may be, shall treat the transaction between Holdings and the Exchanging Partner for federal income tax purposes as a sale of the Exchanging Partners Class A Units, PAGP Class B Shares and Holdings GP Units to PAGP.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42" w:name="PB_32_090847_3020"/>
      <w:bookmarkEnd w:id="4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PAGP may at any time in its sole discretion deliver written notice (a </w:t>
      </w:r>
      <w:r>
        <w:rPr>
          <w:rFonts w:ascii="Times New Roman" w:hAnsi="Times New Roman"/>
          <w:b/>
          <w:i/>
          <w:sz w:val="17"/>
        </w:rPr>
        <w:t>Call Election Notice</w:t>
      </w:r>
      <w:r>
        <w:rPr>
          <w:rFonts w:ascii="Times New Roman" w:hAnsi="Times New Roman"/>
          <w:sz w:val="17"/>
        </w:rPr>
        <w:t xml:space="preserve">) to each other Class A Partner setting forth its election to exercise its Call Right as contemplated by </w:t>
      </w:r>
      <w:r>
        <w:rPr>
          <w:rFonts w:ascii="Times New Roman" w:hAnsi="Times New Roman"/>
          <w:sz w:val="17"/>
          <w:u w:val="single"/>
        </w:rPr>
        <w:t>Section 7.9(g)</w:t>
      </w:r>
      <w:r>
        <w:rPr>
          <w:rFonts w:ascii="Times New Roman" w:hAnsi="Times New Roman"/>
          <w:sz w:val="17"/>
        </w:rPr>
        <w:t xml:space="preserve"> with respect to future Exchanges (without needing to provide further notice of its intention to exercise its Call Right). Subject to the remainder of this </w:t>
      </w:r>
      <w:r>
        <w:rPr>
          <w:rFonts w:ascii="Times New Roman" w:hAnsi="Times New Roman"/>
          <w:sz w:val="17"/>
          <w:u w:val="single"/>
        </w:rPr>
        <w:t>Section 7.9(g)(ii)</w:t>
      </w:r>
      <w:r>
        <w:rPr>
          <w:rFonts w:ascii="Times New Roman" w:hAnsi="Times New Roman"/>
          <w:sz w:val="17"/>
        </w:rPr>
        <w:t>, a Call Election Notice will be effective until such time as PAGP amends such Call Election Notice with a superseding Call Election Notice or revokes such Call Election Notice by delivery of a written notice of revocation delivered to each other Class A Partner or, with respect to a particular Exchange, the Partnership exercises its Cash Election (a </w:t>
      </w:r>
      <w:r>
        <w:rPr>
          <w:rFonts w:ascii="Times New Roman" w:hAnsi="Times New Roman"/>
          <w:b/>
          <w:i/>
          <w:sz w:val="17"/>
        </w:rPr>
        <w:t>Revocation Notice</w:t>
      </w:r>
      <w:r>
        <w:rPr>
          <w:rFonts w:ascii="Times New Roman" w:hAnsi="Times New Roman"/>
          <w:sz w:val="17"/>
        </w:rPr>
        <w:t xml:space="preserve">).  A Call Election Notice may be amended or revoked by PAGP at any time; </w:t>
      </w:r>
      <w:r>
        <w:rPr>
          <w:rFonts w:ascii="Times New Roman" w:hAnsi="Times New Roman"/>
          <w:i/>
          <w:sz w:val="17"/>
        </w:rPr>
        <w:t>provided</w:t>
      </w:r>
      <w:r>
        <w:rPr>
          <w:rFonts w:ascii="Times New Roman" w:hAnsi="Times New Roman"/>
          <w:sz w:val="17"/>
        </w:rPr>
        <w:t xml:space="preserve"> that any Exchange Notice delivered by a Class A Partner will not, without such Class A Partners written consent, be affected by the subsequent delivery of a Revocation Notice or by an Exchange Notice that is not effective until after the Exchange Date. Following delivery of a Revocation Notice, PAGP may deliver a new Call Election Notice pursuant to this </w:t>
      </w:r>
      <w:r>
        <w:rPr>
          <w:rFonts w:ascii="Times New Roman" w:hAnsi="Times New Roman"/>
          <w:sz w:val="17"/>
          <w:u w:val="single"/>
        </w:rPr>
        <w:t>Section 7.9(g)</w:t>
      </w:r>
      <w:r>
        <w:rPr>
          <w:rFonts w:ascii="Times New Roman" w:hAnsi="Times New Roman"/>
          <w:sz w:val="17"/>
        </w:rPr>
        <w:t>.  Any amendment of a Call Election Notice will not be effective until the Business Day after its delivery to each Class A Partner (other than PAGP).  Each Call Election Notice shall specify the date from which it shall be effective (which shall be no earlier than the Business Day after delivery).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In the event that a tender offer, share exchange offer, issuer bid, take-over bid, recapitalization or similar transaction with respect to PAGP Class A Shares (a </w:t>
      </w:r>
      <w:r>
        <w:rPr>
          <w:rFonts w:ascii="Times New Roman" w:hAnsi="Times New Roman"/>
          <w:b/>
          <w:i/>
          <w:sz w:val="17"/>
        </w:rPr>
        <w:t>Pubco Offer</w:t>
      </w:r>
      <w:r>
        <w:rPr>
          <w:rFonts w:ascii="Times New Roman" w:hAnsi="Times New Roman"/>
          <w:sz w:val="17"/>
        </w:rPr>
        <w:t xml:space="preserve">) is proposed by PAGP or is proposed to PAGP or its partners and approved by the board of directors of Holdings GP or is otherwise effected or to be effected with the consent or approval of the board of directors of Holdings GP, the Class A Partners (other than PAGP) shall be permitted to participate in such Pubco Offer by delivery of a contingent Exchange Notice in accordance with the last sentence of </w:t>
      </w:r>
      <w:r>
        <w:rPr>
          <w:rFonts w:ascii="Times New Roman" w:hAnsi="Times New Roman"/>
          <w:sz w:val="17"/>
          <w:u w:val="single"/>
        </w:rPr>
        <w:t>Section 7.9(c)</w:t>
      </w:r>
      <w:r>
        <w:rPr>
          <w:rFonts w:ascii="Times New Roman" w:hAnsi="Times New Roman"/>
          <w:sz w:val="17"/>
        </w:rPr>
        <w:t xml:space="preserve">.  In the case of a Pubco Offer proposed by PAGP, PAGP will use its reasonable best efforts expeditiously and in good faith to take all such actions and do all such things as are necessary or desirable to enable and permit the Class A Partners to participate in such Pubco Offer to the same extent or on an economically equivalent basis as the holders of PAGP Class A Shares without discrimination; </w:t>
      </w:r>
      <w:r>
        <w:rPr>
          <w:rFonts w:ascii="Times New Roman" w:hAnsi="Times New Roman"/>
          <w:i/>
          <w:sz w:val="17"/>
        </w:rPr>
        <w:t>provided</w:t>
      </w:r>
      <w:r>
        <w:rPr>
          <w:rFonts w:ascii="Times New Roman" w:hAnsi="Times New Roman"/>
          <w:sz w:val="17"/>
        </w:rPr>
        <w:t xml:space="preserve"> that, without limiting the generality of this sentence, PAGP will use its reasonable best efforts expeditiously and in good faith to ensure that such Class A Partners may participate in each such Pubco Offer without being required to exchange Class A Units, PAGP Class B Shares and Holdings GP Units (or, if so required, to ensure that any such Exchange shall be effective only upon, and shall be conditional upon, the closing of such Pubco Offer and only to the extent necessary to tender or deposit to the Pubco Offer in accordance with the last sentence of </w:t>
      </w:r>
      <w:r>
        <w:rPr>
          <w:rFonts w:ascii="Times New Roman" w:hAnsi="Times New Roman"/>
          <w:sz w:val="17"/>
          <w:u w:val="single"/>
        </w:rPr>
        <w:t>Section 7.9(c)</w:t>
      </w:r>
      <w:r>
        <w:rPr>
          <w:rFonts w:ascii="Times New Roman" w:hAnsi="Times New Roman"/>
          <w:sz w:val="17"/>
        </w:rPr>
        <w:t>, or, as applicable, to the extent necessary to exchange the number of Class A Units, PAGP Class B Shares and Holdings GP Units being repurchased).  For the avoidance of doubt, in no event shall the Class A Partners (other than PAGP) be entitled to receive in such Pubco Offer aggregate consideration for each Class A Unit and corresponding PAGP Class B Share and Holdings GP Unit that is greater than the consideration payable in respect of each PAGP Class A Share in connection with a Pubco Offer.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No Exchange shall impair the right of the Exchanging Partner to receive any distributions payable on the Class A Units so exchanged in respect of a Record Date that occurs prior to the Exchange Date for such Exchange.  For the avoidance of doubt, no Exchanging Partner, or a Person designated by an Exchanging Partner to receive PAGP Class A Shares, shall be entitled to receive, with respect to the same fiscal quarter, distributions or dividends both 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43" w:name="PB_33_090931_7748"/>
      <w:bookmarkEnd w:id="4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Class A Units exchanged by such Exchanging Partner and on PAGP Class A Shares received by such Exchanging Partner, or other Person so designated, if applicable, in such Exchange.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7.10</w:t>
      </w:r>
      <w:r>
        <w:rPr>
          <w:rFonts w:ascii="Times New Roman" w:hAnsi="Times New Roman"/>
        </w:rPr>
        <w:t xml:space="preserve">                        </w:t>
      </w:r>
      <w:r>
        <w:rPr>
          <w:rFonts w:ascii="Times New Roman" w:hAnsi="Times New Roman"/>
          <w:b/>
          <w:sz w:val="17"/>
        </w:rPr>
        <w:t>Conversion of Class B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Subject to and in accordance with the applicable Class B Restricted Unit Agreement, if at any time after December 31, 2015, the PAGP Class A Shares are publicly traded, each of the Class B Partners shall be entitled to exchange (a </w:t>
      </w:r>
      <w:r>
        <w:rPr>
          <w:rFonts w:ascii="Times New Roman" w:hAnsi="Times New Roman"/>
          <w:b/>
          <w:i/>
          <w:sz w:val="17"/>
        </w:rPr>
        <w:t>Conversion</w:t>
      </w:r>
      <w:r>
        <w:rPr>
          <w:rFonts w:ascii="Times New Roman" w:hAnsi="Times New Roman"/>
          <w:sz w:val="17"/>
        </w:rPr>
        <w:t>) any or all of such Class B Partners Vested Units for a number of Class A Units (the </w:t>
      </w:r>
      <w:r>
        <w:rPr>
          <w:rFonts w:ascii="Times New Roman" w:hAnsi="Times New Roman"/>
          <w:b/>
          <w:i/>
          <w:sz w:val="17"/>
        </w:rPr>
        <w:t>Converted Class A Units</w:t>
      </w:r>
      <w:r>
        <w:rPr>
          <w:rFonts w:ascii="Times New Roman" w:hAnsi="Times New Roman"/>
          <w:sz w:val="17"/>
        </w:rPr>
        <w:t>) equal to the product of the number of Vested Units being exchanged multiplied by the Conversion Factor as of such Conversion Date (defined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order to effect a Conversion, the exchanging Class B Partner (the </w:t>
      </w:r>
      <w:r>
        <w:rPr>
          <w:rFonts w:ascii="Times New Roman" w:hAnsi="Times New Roman"/>
          <w:b/>
          <w:i/>
          <w:sz w:val="17"/>
        </w:rPr>
        <w:t>Converting Partner</w:t>
      </w:r>
      <w:r>
        <w:rPr>
          <w:rFonts w:ascii="Times New Roman" w:hAnsi="Times New Roman"/>
          <w:sz w:val="17"/>
        </w:rPr>
        <w:t>) shall deliver written notice (the </w:t>
      </w:r>
      <w:r>
        <w:rPr>
          <w:rFonts w:ascii="Times New Roman" w:hAnsi="Times New Roman"/>
          <w:b/>
          <w:i/>
          <w:sz w:val="17"/>
        </w:rPr>
        <w:t>Conversion Notice</w:t>
      </w:r>
      <w:r>
        <w:rPr>
          <w:rFonts w:ascii="Times New Roman" w:hAnsi="Times New Roman"/>
          <w:sz w:val="17"/>
        </w:rPr>
        <w:t>) to the Partnership and PAGP stating that the Converting Partner elects to exchange a stated number of Class B Units as specified in such notice.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As promptly as practicable after the receipt of the Conversion Notice, PAGP shall issue and contribute to the Partnership a number of PAGP Class B Shares in the same amount as the Converted Class A Units, and the Partnership shall deliver such PAGP Class B Shares to the Converting Partner, and the Partnership shall issue and deliver to the Converting Partner the Converted Class A Units.  Each Conversion shall be deemed to have been effected on the Business Day after the date on which the Conversion Notice shall have been received by the Partnership and PAGP (the </w:t>
      </w:r>
      <w:r>
        <w:rPr>
          <w:rFonts w:ascii="Times New Roman" w:hAnsi="Times New Roman"/>
          <w:b/>
          <w:i/>
          <w:sz w:val="17"/>
        </w:rPr>
        <w:t>Conversion Date</w:t>
      </w:r>
      <w:r>
        <w:rPr>
          <w:rFonts w:ascii="Times New Roman" w:hAnsi="Times New Roman"/>
          <w:sz w:val="17"/>
        </w:rPr>
        <w:t xml:space="preserve">), and the applicable Converting Partner shall be deemed to have become, on the Conversion Date, the holder or holders of record of the Converted Class A Units together with an equivalent number of PAGP Class B Shares.  All Converted Class A Units shall, upon issuance thereof, be validly issued, fully paid and non-assessable, except as such non-assessability may be affected by Sections 17-303, 17-607 and 17-804 of the Act and as provided in </w:t>
      </w:r>
      <w:r>
        <w:rPr>
          <w:rFonts w:ascii="Times New Roman" w:hAnsi="Times New Roman"/>
          <w:sz w:val="17"/>
          <w:u w:val="single"/>
        </w:rPr>
        <w:t>Section 3.1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Upon receipt of the Converted Class A Units, the Converting Partner shall become a Class A Partner in accordance with </w:t>
      </w:r>
      <w:r>
        <w:rPr>
          <w:rFonts w:ascii="Times New Roman" w:hAnsi="Times New Roman"/>
          <w:sz w:val="17"/>
          <w:u w:val="single"/>
        </w:rPr>
        <w:t>Section 7.3</w:t>
      </w:r>
      <w:r>
        <w:rPr>
          <w:rFonts w:ascii="Times New Roman" w:hAnsi="Times New Roman"/>
          <w:sz w:val="17"/>
        </w:rPr>
        <w:t>, and shall have all rights, powers and benefits of, and is subject to the obligations, restrictions and liabilities of a Class A Partner under, the Certificate, this Agreement and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No Conversion shall impair the right of the Converting Partner to receive any distributions payable on the Class B Units so converted in respect of a record date that occurs prior to the Conversion Date for such Conversion. For the avoidance of doubt, no Converting Partner shall be entitled to receive, in respect of the same fiscal quarter, distributions both on Class B Units converted by such Converting Partner and on the Converted Class A Units received in such Conversion.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44" w:name="PB_34_090943_141"/>
      <w:bookmarkEnd w:id="4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VIII</w:t>
        <w:br/>
        <w:t>DISSOLUTION AND LIQUIDATION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8.1</w:t>
      </w:r>
      <w:r>
        <w:rPr>
          <w:rFonts w:ascii="Times New Roman" w:hAnsi="Times New Roman"/>
        </w:rPr>
        <w:t xml:space="preserve">                               </w:t>
      </w:r>
      <w:r>
        <w:rPr>
          <w:rFonts w:ascii="Times New Roman" w:hAnsi="Times New Roman"/>
          <w:b/>
          <w:sz w:val="17"/>
        </w:rPr>
        <w:t>Dissolution of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Partnership shall be dissolved and its affairs wound up upon the first to occur of the following events: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written election of the General Partner, in its sole discretion, to dissolve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the occurrence of any event that results in the General Partner ceasing to be the general partner of the Partnership under the Act, </w:t>
      </w:r>
      <w:r>
        <w:rPr>
          <w:rFonts w:ascii="Times New Roman" w:hAnsi="Times New Roman"/>
          <w:i/>
          <w:sz w:val="17"/>
        </w:rPr>
        <w:t>provided</w:t>
      </w:r>
      <w:r>
        <w:rPr>
          <w:rFonts w:ascii="Times New Roman" w:hAnsi="Times New Roman"/>
          <w:sz w:val="17"/>
        </w:rPr>
        <w:t xml:space="preserve"> that the Partnership will not be dissolved and required to be wound up in connection with any such event if (A) at the time of the occurrence of such event there is at least one remaining general partner of the Partnership who is hereby authorized to and does carry on the business of the Partnership, or (B) within 90 days after the occurrence of such event, all of the Class A Partners agree in writing to continue the business of the Partnership and to the appointment, effective as of the date of such event, if required, of one or more additional general partners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Transfer of all or substantially all of the assets of the Partnership and the receipt and distribution of all the proceeds therefrom;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at any time that there are no limited partners of the Partnership, unless the business of the Partnership is continued in accordance with the Act;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 entry of a decree of judicial dissolution under Section 17-802 of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withdrawal, death, dissolution, retirement, resignation, expulsion, liquidation or bankruptcy of a Partner, the admission to the Partnership of a new General Partner or Limited Partner, the withdrawal of a Partner from the Partnership, or the transfer by a Partner of its Partnership Interest to a third party shall not, in and of itself, cause the Partnership to dissolve.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8.2</w:t>
      </w:r>
      <w:r>
        <w:rPr>
          <w:rFonts w:ascii="Times New Roman" w:hAnsi="Times New Roman"/>
        </w:rPr>
        <w:t xml:space="preserve">                               </w:t>
      </w:r>
      <w:r>
        <w:rPr>
          <w:rFonts w:ascii="Times New Roman" w:hAnsi="Times New Roman"/>
          <w:b/>
          <w:sz w:val="17"/>
        </w:rPr>
        <w:t>Final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dissolution and winding up of the Partnership, an accounting will be made of the accounts of the Partnership and each Partner and of the Partnerships assets, liabilities and operations from the date of the last previous accounting to the date of such dissolution.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8.3</w:t>
      </w:r>
      <w:r>
        <w:rPr>
          <w:rFonts w:ascii="Times New Roman" w:hAnsi="Times New Roman"/>
        </w:rPr>
        <w:t xml:space="preserve">                               </w:t>
      </w:r>
      <w:r>
        <w:rPr>
          <w:rFonts w:ascii="Times New Roman" w:hAnsi="Times New Roman"/>
          <w:b/>
          <w:sz w:val="17"/>
        </w:rPr>
        <w:t>Distributions Following Dissolution and Termination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Liquidating Trustee</w:t>
      </w:r>
      <w:r>
        <w:rPr>
          <w:rFonts w:ascii="Times New Roman" w:hAnsi="Times New Roman"/>
          <w:sz w:val="17"/>
        </w:rPr>
        <w:t>.  Upon the dissolution of the Partnership, such party as is designated by the General Partner will act as liquidating trustee of the Partnership (the </w:t>
      </w:r>
      <w:r>
        <w:rPr>
          <w:rFonts w:ascii="Times New Roman" w:hAnsi="Times New Roman"/>
          <w:b/>
          <w:i/>
          <w:sz w:val="17"/>
        </w:rPr>
        <w:t>Liquidating Trustee</w:t>
      </w:r>
      <w:r>
        <w:rPr>
          <w:rFonts w:ascii="Times New Roman" w:hAnsi="Times New Roman"/>
          <w:sz w:val="17"/>
        </w:rPr>
        <w:t>) and proceed to wind up the business and affairs of the Partnership in accordance with the terms of this Agreement and applicable law.  The Liquidating Trustee will use its reasonable best efforts to sell all Partnership assets (except cash) in the exercise of its best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45" w:name="PB_35_090956_7608"/>
      <w:bookmarkEnd w:id="4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judgment under the circumstances then presented, that it deems in the best interest of the Partners.  The Liquidating Trustee will attempt to convert all assets of the Partnership to cash so long as it can do so consistently with prudent business practice.  The Partners and their respective designees will have the right to purchase any Partnership property to be sold on liquidation, </w:t>
      </w:r>
      <w:r>
        <w:rPr>
          <w:rFonts w:ascii="Times New Roman" w:hAnsi="Times New Roman"/>
          <w:i/>
          <w:sz w:val="17"/>
        </w:rPr>
        <w:t>provided</w:t>
      </w:r>
      <w:r>
        <w:rPr>
          <w:rFonts w:ascii="Times New Roman" w:hAnsi="Times New Roman"/>
          <w:sz w:val="17"/>
        </w:rPr>
        <w:t xml:space="preserve"> that the terms on which such sale is made are no less favorable than would otherwise be available from third parties.  The gains and losses from the sale of the Partnership assets, together with all other revenue, income, gain, deduction, expense, loss and credit during the period, will be allocated in accordance with </w:t>
      </w:r>
      <w:r>
        <w:rPr>
          <w:rFonts w:ascii="Times New Roman" w:hAnsi="Times New Roman"/>
          <w:sz w:val="17"/>
          <w:u w:val="single"/>
        </w:rPr>
        <w:t>Article V</w:t>
      </w:r>
      <w:r>
        <w:rPr>
          <w:rFonts w:ascii="Times New Roman" w:hAnsi="Times New Roman"/>
          <w:sz w:val="17"/>
        </w:rPr>
        <w:t xml:space="preserve">.  A reasonable amount of time shall be allowed for the period of winding up in light of prevailing market conditions so as to avoid undue loss in connection with any sale of Partnership assets.  This Agreement shall remain in full force and effect during the period of winding up.  In addition, upon request of the General Partner and if the Liquidating Trustee determines that it would be imprudent to dispose of any non-cash assets of the Partnership, such assets may be distributed in kind to the Partners in lieu of cash, proportionately to their right to receive cash distributions pursuant to </w:t>
      </w:r>
      <w:r>
        <w:rPr>
          <w:rFonts w:ascii="Times New Roman" w:hAnsi="Times New Roman"/>
          <w:sz w:val="17"/>
          <w:u w:val="single"/>
        </w:rPr>
        <w:t>Article IV</w:t>
      </w:r>
      <w:r>
        <w:rPr>
          <w:rFonts w:ascii="Times New Roman" w:hAnsi="Times New Roman"/>
          <w:sz w:val="17"/>
        </w:rPr>
        <w:t xml:space="preserve"> 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Accounting</w:t>
      </w:r>
      <w:r>
        <w:rPr>
          <w:rFonts w:ascii="Times New Roman" w:hAnsi="Times New Roman"/>
          <w:sz w:val="17"/>
        </w:rPr>
        <w:t>.  The Liquidating Trustee will then cause proper accounting to be made of the Capital Account of each Partner, including recognition of any unrealized gain or loss on any asset to be distributed in kind as if such asset had been sold for consideration equal to the fair market value of the asset at the time of the distribution.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u w:val="single"/>
        </w:rPr>
        <w:t>Liquidating Distributions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In settling accounts after dissolution of the Partnership, the assets of the Partnership shall be paid to creditors of the Partnership and distributed to the Partners in the following order: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to creditors of the Partnership (including Partners) in the order of priority as provided by law whether by payment or the making of reasonable provision for payment thereof, and in connection therewith there shall be withheld such reasonable reserves for contingent, conditioned or unconditioned liabilities as the Liquidating Trustee in its reasonable discretion deems adequate, such reserves (or balances thereof) to be held and distributed in such manner and at such times as the Liquidating Trustee, in its discretion, deems reasonably advisable;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such amounts be maintained in a separate bank account and that any amounts in such bank account remaining after three years be distributed to the Partners or their successors and assigns as if such amount had been available for distribution under </w:t>
      </w:r>
      <w:r>
        <w:rPr>
          <w:rFonts w:ascii="Times New Roman" w:hAnsi="Times New Roman"/>
          <w:sz w:val="17"/>
          <w:u w:val="single"/>
        </w:rPr>
        <w:t>Section 8.3(c)(ii)</w:t>
      </w:r>
      <w:r>
        <w:rPr>
          <w:rFonts w:ascii="Times New Roman" w:hAnsi="Times New Roman"/>
          <w:sz w:val="17"/>
        </w:rPr>
        <w:t>; and then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(1)</w:t>
      </w:r>
      <w:r>
        <w:rPr>
          <w:rFonts w:ascii="Times New Roman" w:hAnsi="Times New Roman"/>
        </w:rPr>
        <w:t xml:space="preserve">                                 </w:t>
      </w:r>
      <w:r>
        <w:rPr>
          <w:rFonts w:ascii="Times New Roman" w:hAnsi="Times New Roman"/>
          <w:sz w:val="17"/>
        </w:rPr>
        <w:t>First, an amount equal to Initial Grant Date Partnership Capital, to the Class A Partners pro rata based on the number of Class A Units held;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Second, with respect to each Subsequent Grant Date (determined in order of Subsequent Grant Date), an amount equal to the difference, if any, between the Subsequent Grant Date Partnership Capital for such Subsequent Grant Date and the Subsequent Grant Date Capital for the immediately preceding Subsequent Grant Date or, if there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46" w:name="PB_36_091019_8146"/>
      <w:bookmarkEnd w:id="4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is no previous Subsequent Grant Date, the Initial Grant Date Partnership Capital, to the Class A Partners and the Class B Partners, pro rata, based on the number of Class A Units held and the number of Earned Units and/or Vested Units held (to the extent of Class B Units held prior to the Subsequent Grant Date for which such determination is being made);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Third, any remaining amounts, to the Class A Partners and the Class B Partners, pro rata, based on the number of Class A Units, Earned Units and/or Vested Units held.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distribution to the Partners in liquidation of the Partnership shall be made by the later of the end of the taxable year in which the liquidation occurs or 90 days after the date of such liquidation.  For purposes of the preceding sentence, the term liquidation shall have the same meaning as set forth in Regulation Section 1.704-2(b)(2)(ii) as in effect at such time and liquidating distributions shall be further deemed to be made pursuant to this Agreement upon the event of a liquidation as defined in such Regulation for which no actual liquidation occurs with a deemed recontribution by the Partners of such deemed liquidating distributions to the continuing Partnership pursuant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Profits and Losses arising from the dissolution and termination of the Partnership shall be allocated among the Partners so that after such allocations and the other allocations under this Agreement, to the maximum extent possible, the final Capital Account balances of the Member are at levels which would permit liquidating distributions, if made in accordance with such final Capital Account balances, to be equal to the distributions to be made under </w:t>
      </w:r>
      <w:r>
        <w:rPr>
          <w:rFonts w:ascii="Times New Roman" w:hAnsi="Times New Roman"/>
          <w:sz w:val="17"/>
          <w:u w:val="single"/>
        </w:rPr>
        <w:t>Section 8.3(c)(ii)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u w:val="single"/>
        </w:rPr>
        <w:t>No Third Party Benefit</w:t>
      </w:r>
      <w:r>
        <w:rPr>
          <w:rFonts w:ascii="Times New Roman" w:hAnsi="Times New Roman"/>
          <w:sz w:val="17"/>
        </w:rPr>
        <w:t xml:space="preserve">.  The provisions of this Agreement, including, without limitation, this </w:t>
      </w:r>
      <w:r>
        <w:rPr>
          <w:rFonts w:ascii="Times New Roman" w:hAnsi="Times New Roman"/>
          <w:sz w:val="17"/>
          <w:u w:val="single"/>
        </w:rPr>
        <w:t>Section 8.3</w:t>
      </w:r>
      <w:r>
        <w:rPr>
          <w:rFonts w:ascii="Times New Roman" w:hAnsi="Times New Roman"/>
          <w:sz w:val="17"/>
        </w:rPr>
        <w:t>, are intended solely to benefit the Partners and, to the fullest extent permitted by law, shall not be construed as conferring any benefit upon any creditor of the Partnership, and no such creditor of the Partnership shall be a third-party beneficiary of this Agreement, and no Partner shall have any duty or obligation to any creditor of the Partnership to issue any call for capital pursuant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8.4</w:t>
      </w:r>
      <w:r>
        <w:rPr>
          <w:rFonts w:ascii="Times New Roman" w:hAnsi="Times New Roman"/>
        </w:rPr>
        <w:t xml:space="preserve">                               </w:t>
      </w:r>
      <w:r>
        <w:rPr>
          <w:rFonts w:ascii="Times New Roman" w:hAnsi="Times New Roman"/>
          <w:b/>
          <w:sz w:val="17"/>
        </w:rPr>
        <w:t>Termination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Partnership shall terminate when all assets of the Partnership, after payment or due provision for all debts, liabilities and obligations of the Partnership, shall have been distributed to the Partners in the manner provided for in this </w:t>
      </w:r>
      <w:r>
        <w:rPr>
          <w:rFonts w:ascii="Times New Roman" w:hAnsi="Times New Roman"/>
          <w:sz w:val="17"/>
          <w:u w:val="single"/>
        </w:rPr>
        <w:t>Article VIII</w:t>
      </w:r>
      <w:r>
        <w:rPr>
          <w:rFonts w:ascii="Times New Roman" w:hAnsi="Times New Roman"/>
          <w:sz w:val="17"/>
        </w:rPr>
        <w:t>, and the Certificate shall have been canceled in the manner required by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8.5</w:t>
      </w:r>
      <w:r>
        <w:rPr>
          <w:rFonts w:ascii="Times New Roman" w:hAnsi="Times New Roman"/>
        </w:rPr>
        <w:t xml:space="preserve">                               </w:t>
      </w:r>
      <w:r>
        <w:rPr>
          <w:rFonts w:ascii="Times New Roman" w:hAnsi="Times New Roman"/>
          <w:b/>
          <w:sz w:val="17"/>
        </w:rPr>
        <w:t>No Action for Dissolution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Limited Partners acknowledge that irreparable damage would be done to the goodwill and reputation of the Partnership if any Limited Partner should bring an action in court to dissolve the Partnership under circumstances where dissolution is not required by </w:t>
      </w:r>
      <w:r>
        <w:rPr>
          <w:rFonts w:ascii="Times New Roman" w:hAnsi="Times New Roman"/>
          <w:sz w:val="17"/>
          <w:u w:val="single"/>
        </w:rPr>
        <w:t>Section 8.1</w:t>
      </w:r>
      <w:r>
        <w:rPr>
          <w:rFonts w:ascii="Times New Roman" w:hAnsi="Times New Roman"/>
          <w:sz w:val="17"/>
        </w:rPr>
        <w:t xml:space="preserve">.  Accordingly, except where the General Partner has failed to cause the liquidation of the Partnership as required by </w:t>
      </w:r>
      <w:r>
        <w:rPr>
          <w:rFonts w:ascii="Times New Roman" w:hAnsi="Times New Roman"/>
          <w:sz w:val="17"/>
          <w:u w:val="single"/>
        </w:rPr>
        <w:t>Section 8.1</w:t>
      </w:r>
      <w:r>
        <w:rPr>
          <w:rFonts w:ascii="Times New Roman" w:hAnsi="Times New Roman"/>
          <w:sz w:val="17"/>
        </w:rPr>
        <w:t xml:space="preserve"> and except as specifically provided in Section 17-802 of the Act, each Limited Partner hereby to the fullest extent permitted by law waives and renounces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47" w:name="PB_37_091029_7091"/>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his right to initiate legal action to seek dissolution of the Partnership or to seek the appointment of a receiver or trustee to wind up the affairs of the Partnership, except in the cases of fraud, bad faith or willful misconduct.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IX</w:t>
        <w:br/>
        <w:t>ACCOUNTING; BOOKS AND RECORDS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9.1</w:t>
      </w:r>
      <w:r>
        <w:rPr>
          <w:rFonts w:ascii="Times New Roman" w:hAnsi="Times New Roman"/>
        </w:rPr>
        <w:t xml:space="preserve">                               </w:t>
      </w:r>
      <w:r>
        <w:rPr>
          <w:rFonts w:ascii="Times New Roman" w:hAnsi="Times New Roman"/>
          <w:b/>
          <w:sz w:val="17"/>
        </w:rPr>
        <w:t>Fiscal Year and Accounting Method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fiscal year and taxable year of the Partnership shall be the calendar year.  The Partnership shall use an accrual method of accounting.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9.2</w:t>
      </w:r>
      <w:r>
        <w:rPr>
          <w:rFonts w:ascii="Times New Roman" w:hAnsi="Times New Roman"/>
        </w:rPr>
        <w:t xml:space="preserve">                               </w:t>
      </w:r>
      <w:r>
        <w:rPr>
          <w:rFonts w:ascii="Times New Roman" w:hAnsi="Times New Roman"/>
          <w:b/>
          <w:sz w:val="17"/>
        </w:rPr>
        <w:t>Books and Records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shall maintain at its principal office, or such other office as may be determined by the General Partner, all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 current list of the full name and last known business or residence address of each Partner, together with information regarding the amount of cash and a description and statement of the agreed value of any other property or services contributed by each Partner and which each Partner has agreed to contribute in the future, and the date on which each Partner became a Partner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 copy of the Certificate and this Agreement, including any and all amendments to either thereof, together with executed copies of any powers of attorney pursuant to which the Certificate, this Agreement, or any amendments have been executed;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copies of the Partnerships Federal, state, and local income tax or information returns and reports, if any, which shall be retained for at least six fiscal years;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financial statements of the Partnership;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Partnerships books and records.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9.3</w:t>
      </w:r>
      <w:r>
        <w:rPr>
          <w:rFonts w:ascii="Times New Roman" w:hAnsi="Times New Roman"/>
        </w:rPr>
        <w:t xml:space="preserve">                               </w:t>
      </w:r>
      <w:r>
        <w:rPr>
          <w:rFonts w:ascii="Times New Roman" w:hAnsi="Times New Roman"/>
          <w:b/>
          <w:sz w:val="17"/>
        </w:rPr>
        <w:t>Delivery to Partners; Inspection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Upon the request of any Class A Partner, for any purpose reasonably related to such Partners interest as a partner of the Partnership, the General Partner shall cause to be made available to the requesting Partner the information required to be maintained by clauses (a) through (e) of </w:t>
      </w:r>
      <w:r>
        <w:rPr>
          <w:rFonts w:ascii="Times New Roman" w:hAnsi="Times New Roman"/>
          <w:sz w:val="17"/>
          <w:u w:val="single"/>
        </w:rPr>
        <w:t>Section 9.2</w:t>
      </w:r>
      <w:r>
        <w:rPr>
          <w:rFonts w:ascii="Times New Roman" w:hAnsi="Times New Roman"/>
          <w:sz w:val="17"/>
        </w:rPr>
        <w:t xml:space="preserve"> and such other information regarding the business and affairs and financial condition of the Partnership as any Class A Partner may reasonably request.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9.4</w:t>
      </w:r>
      <w:r>
        <w:rPr>
          <w:rFonts w:ascii="Times New Roman" w:hAnsi="Times New Roman"/>
        </w:rPr>
        <w:t xml:space="preserve">                               </w:t>
      </w:r>
      <w:r>
        <w:rPr>
          <w:rFonts w:ascii="Times New Roman" w:hAnsi="Times New Roman"/>
          <w:b/>
          <w:sz w:val="17"/>
        </w:rPr>
        <w:t>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General Partner shall cause to be prepared for the Partners, at the Partnerships expense, (a) annual financial statements of the Partnership, and its Subsidiaries, prepared in accordance with generally accepted accounting principles and audited by a nationally recognized accounting firm and (b) with respect to the first three quarters of the Partnerships fiscal year,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48" w:name="PB_38_082604_7056"/>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unaudited quarterly financial statements of the Partnership, and its Subsidiaries, prepared in accordance with generally accepted accounting principles (except that such financial statements may (i) be subject to normal year-end audit adjustments and (ii) not contain all notes thereto that may be required under generally accepted accounting principles).  The financial statements so furnished shall include the same monthly and quarterly financials, statements of cash flow, any available internal budgets or forecast or other available financial reports as are provided by the Partnership, or any of its Subsidiaries, to any financial institution.  Notwithstanding the foregoing, the requirements of this </w:t>
      </w:r>
      <w:r>
        <w:rPr>
          <w:rFonts w:ascii="Times New Roman" w:hAnsi="Times New Roman"/>
          <w:sz w:val="17"/>
          <w:u w:val="single"/>
        </w:rPr>
        <w:t>Section 9.4</w:t>
      </w:r>
      <w:r>
        <w:rPr>
          <w:rFonts w:ascii="Times New Roman" w:hAnsi="Times New Roman"/>
          <w:sz w:val="17"/>
        </w:rPr>
        <w:t xml:space="preserve"> will be deemed satisfied by furnishing to the Partners unaudited unconsolidated financial information of the Partnership in a format similar to the information currently provided to the Lenders (as defined in the Plains AAP Credit Facility) under the Plains AAP Credit Facility; </w:t>
      </w:r>
      <w:r>
        <w:rPr>
          <w:rFonts w:ascii="Times New Roman" w:hAnsi="Times New Roman"/>
          <w:i/>
          <w:sz w:val="17"/>
        </w:rPr>
        <w:t>provided</w:t>
      </w:r>
      <w:r>
        <w:rPr>
          <w:rFonts w:ascii="Times New Roman" w:hAnsi="Times New Roman"/>
          <w:sz w:val="17"/>
        </w:rPr>
        <w:t>, that the MLP also files with the Securities Exchange Commission (A) unaudited interim financial information with respect to the first three quarters of each fiscal year and (B) audited annual financial information with respect to each fiscal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9.5</w:t>
      </w:r>
      <w:r>
        <w:rPr>
          <w:rFonts w:ascii="Times New Roman" w:hAnsi="Times New Roman"/>
        </w:rPr>
        <w:t xml:space="preserve">                               </w:t>
      </w:r>
      <w:r>
        <w:rPr>
          <w:rFonts w:ascii="Times New Roman" w:hAnsi="Times New Roman"/>
          <w:b/>
          <w:sz w:val="17"/>
        </w:rPr>
        <w:t>Filings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the Partnerships expense, the General Partner shall cause the income tax returns for the Partnership to be prepared and timely filed with the appropriate authorities and to have prepared and to furnish to each Partner such information with respect to the Partnership as is necessary (or as may be reasonably requested by a Partner) to enable the Partners to prepare their Federal, state and local income tax returns.  The General Partner, at the Partnerships expense, shall also cause to be prepared and timely filed, with appropriate Federal, state and local regulatory and administrative bodies, all reports required to be filed by the Partnership with those entities under then current applicable laws, rules, and regulations.  The reports shall be prepared on the accounting or reporting basis required by the regulatory bodies.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9.6</w:t>
      </w:r>
      <w:r>
        <w:rPr>
          <w:rFonts w:ascii="Times New Roman" w:hAnsi="Times New Roman"/>
        </w:rPr>
        <w:t xml:space="preserve">                               </w:t>
      </w:r>
      <w:r>
        <w:rPr>
          <w:rFonts w:ascii="Times New Roman" w:hAnsi="Times New Roman"/>
          <w:b/>
          <w:sz w:val="17"/>
        </w:rPr>
        <w:t>Non-Disclosure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Each Class A Partner (other than PAGP) agrees that, except as otherwise consented to by the General Partner in writing, all non-public and confidential information furnished to it pursuant to this Agreement will be kept confidential and will not be disclosed by such Partner, or by any of its agents, representatives, or employees, in any manner whatsoever (other than to the Partnership, another Partner or any Person designated by the Partnership), in whole or in part, except that (a) each Partner shall be permitted to disclose such information to those of its agents, representatives, and employees who need to be familiar with such information in connection with such Partners investment in the Partnership (collectively, </w:t>
      </w:r>
      <w:r>
        <w:rPr>
          <w:rFonts w:ascii="Times New Roman" w:hAnsi="Times New Roman"/>
          <w:b/>
          <w:i/>
          <w:sz w:val="17"/>
        </w:rPr>
        <w:t>Representatives</w:t>
      </w:r>
      <w:r>
        <w:rPr>
          <w:rFonts w:ascii="Times New Roman" w:hAnsi="Times New Roman"/>
          <w:sz w:val="17"/>
        </w:rPr>
        <w:t xml:space="preserve">) and are apprised of the confidential nature of such information, (b) each Partner shall be permitted to disclose information to the extent required by law, legal process or regulatory requirements, so long as such Partner shall have used its reasonable efforts to first afford the Partnership with a reasonable opportunity to contest the necessity of disclosing such information, (c) each Partner shall be permitted to disclose such information to possible purchasers of all or a portion of the Partners Partnership Interest, </w:t>
      </w:r>
      <w:r>
        <w:rPr>
          <w:rFonts w:ascii="Times New Roman" w:hAnsi="Times New Roman"/>
          <w:i/>
          <w:sz w:val="17"/>
        </w:rPr>
        <w:t>provided</w:t>
      </w:r>
      <w:r>
        <w:rPr>
          <w:rFonts w:ascii="Times New Roman" w:hAnsi="Times New Roman"/>
          <w:sz w:val="17"/>
        </w:rPr>
        <w:t xml:space="preserve"> that such prospective purchaser shall execute a suitable confidentiality agreement in a form approved by the General Partner and containing terms not less restrictive than the terms set forth herein, (d) each Partner shall be permitted to disclose information to the extent necessary for the enforcement of any right of such Partner arising under this Agreement and (e) each Partner shall be permitted to report to its shareholders, limited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49" w:name="PB_39_082617_5335"/>
      <w:bookmarkEnd w:id="4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partners, members or other owners, as applicable, regarding the general status of its investment in the Partnership (without disclosing specific confidential information);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information shall not be deemed confidential information for purposes of this </w:t>
      </w:r>
      <w:r>
        <w:rPr>
          <w:rFonts w:ascii="Times New Roman" w:hAnsi="Times New Roman"/>
          <w:sz w:val="17"/>
          <w:u w:val="single"/>
        </w:rPr>
        <w:t>Section 9.6</w:t>
      </w:r>
      <w:r>
        <w:rPr>
          <w:rFonts w:ascii="Times New Roman" w:hAnsi="Times New Roman"/>
          <w:sz w:val="17"/>
        </w:rPr>
        <w:t xml:space="preserve"> or </w:t>
      </w:r>
      <w:r>
        <w:rPr>
          <w:rFonts w:ascii="Times New Roman" w:hAnsi="Times New Roman"/>
          <w:sz w:val="17"/>
          <w:u w:val="single"/>
        </w:rPr>
        <w:t>Section 10.1</w:t>
      </w:r>
      <w:r>
        <w:rPr>
          <w:rFonts w:ascii="Times New Roman" w:hAnsi="Times New Roman"/>
          <w:sz w:val="17"/>
        </w:rPr>
        <w:t xml:space="preserve">, where such information (i) is already known to such Partner (or its Representatives), having been disclosed to such Partner (or its Representatives) by a third Person without such third Person having an obligation of confidentiality to the Partnership, (ii) is or becomes publicly known through no wrongful act of such Partner (or its Representatives), or (iii) is independently developed by such Partner (or its Representatives) without reference to any confidential information disclosed to such Partner under this Agreement.  Each Partner shall be responsible for any breach of this </w:t>
      </w:r>
      <w:r>
        <w:rPr>
          <w:rFonts w:ascii="Times New Roman" w:hAnsi="Times New Roman"/>
          <w:sz w:val="17"/>
          <w:u w:val="single"/>
        </w:rPr>
        <w:t>Section 9.6</w:t>
      </w:r>
      <w:r>
        <w:rPr>
          <w:rFonts w:ascii="Times New Roman" w:hAnsi="Times New Roman"/>
          <w:sz w:val="17"/>
        </w:rPr>
        <w:t xml:space="preserve"> by any of its Representatives.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9.7</w:t>
      </w:r>
      <w:r>
        <w:rPr>
          <w:rFonts w:ascii="Times New Roman" w:hAnsi="Times New Roman"/>
        </w:rPr>
        <w:t xml:space="preserve">                               </w:t>
      </w:r>
      <w:r>
        <w:rPr>
          <w:rFonts w:ascii="Times New Roman" w:hAnsi="Times New Roman"/>
          <w:b/>
          <w:sz w:val="17"/>
        </w:rPr>
        <w:t>Tax Elections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Partnership shall elect to deduct expenses incurred in organizing the Partnership ratably over a sixty-month period as provided in Section 709 of the Code.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Except as otherwise provided herein, the General Partner shall determine whether the Partnership should make any other elections permitted by the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X</w:t>
        <w:br/>
        <w:t>NON-COMPETITION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10.1</w:t>
      </w:r>
      <w:r>
        <w:rPr>
          <w:rFonts w:ascii="Times New Roman" w:hAnsi="Times New Roman"/>
        </w:rPr>
        <w:t xml:space="preserve">                        </w:t>
      </w:r>
      <w:r>
        <w:rPr>
          <w:rFonts w:ascii="Times New Roman" w:hAnsi="Times New Roman"/>
          <w:b/>
          <w:sz w:val="17"/>
        </w:rPr>
        <w:t>Non-Competition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of the Class A Partners (other than PAGP) hereby acknowledges that the Partnership and the MLP operate in a competitive business and compete with other Persons operating in the midstream segment of the oil and gas industry for acquisition and business opportunities.  Each of the Limited Partners agrees that during the period that it is a Limited Partner, it shall not, directly or indirectly, use any of the confidential information it receives as a Limited Partner to (a) compete with, or (b) engage in or become interested financially in as a principal, employee, partner, shareholder, agent, manager, owner, advisor, lender, guarantor of any Person that competes in North America with, the business conducted by the General Partner, the Partnership, PAA GP and the MLP;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when a Limited Partner engages in such activities, there shall be no presumption of misuse of such confidential information solely because a Representative of such Limited Partner may retain a mental impression of any such confidential information.  The Partnership and each of the Limited Partners also agree and acknowledge that (i) Kayne Anderson Capital Advisors L.P. and its Affiliates (</w:t>
      </w:r>
      <w:r>
        <w:rPr>
          <w:rFonts w:ascii="Times New Roman" w:hAnsi="Times New Roman"/>
          <w:b/>
          <w:i/>
          <w:sz w:val="17"/>
        </w:rPr>
        <w:t>Kayne Anderson</w:t>
      </w:r>
      <w:r>
        <w:rPr>
          <w:rFonts w:ascii="Times New Roman" w:hAnsi="Times New Roman"/>
          <w:sz w:val="17"/>
        </w:rPr>
        <w:t>), First Reserve XII Advisors, L.L.C. and its Affiliates (</w:t>
      </w:r>
      <w:r>
        <w:rPr>
          <w:rFonts w:ascii="Times New Roman" w:hAnsi="Times New Roman"/>
          <w:b/>
          <w:i/>
          <w:sz w:val="17"/>
        </w:rPr>
        <w:t>First Reserve</w:t>
      </w:r>
      <w:r>
        <w:rPr>
          <w:rFonts w:ascii="Times New Roman" w:hAnsi="Times New Roman"/>
          <w:sz w:val="17"/>
        </w:rPr>
        <w:t>), and EMG Investment, LLC and its Affiliates (</w:t>
      </w:r>
      <w:r>
        <w:rPr>
          <w:rFonts w:ascii="Times New Roman" w:hAnsi="Times New Roman"/>
          <w:b/>
          <w:i/>
          <w:sz w:val="17"/>
        </w:rPr>
        <w:t>EMG</w:t>
      </w:r>
      <w:r>
        <w:rPr>
          <w:rFonts w:ascii="Times New Roman" w:hAnsi="Times New Roman"/>
          <w:sz w:val="17"/>
        </w:rPr>
        <w:t>) manage investments in the energy industry in the ordinary course of business (such investments referred to as </w:t>
      </w:r>
      <w:r>
        <w:rPr>
          <w:rFonts w:ascii="Times New Roman" w:hAnsi="Times New Roman"/>
          <w:b/>
          <w:i/>
          <w:sz w:val="17"/>
        </w:rPr>
        <w:t>Institutional Investments</w:t>
      </w:r>
      <w:r>
        <w:rPr>
          <w:rFonts w:ascii="Times New Roman" w:hAnsi="Times New Roman"/>
          <w:sz w:val="17"/>
        </w:rPr>
        <w:t>) and that Kayne Anderson, First Reserve and EMG may make Institutional Investments, even if such Institutional Investments are competitive with the Partnerships and its Subsidiaries business;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50" w:name="PB_40_082633_5796"/>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Oxy Holding Company (Pipeline), Inc. (</w:t>
      </w:r>
      <w:r>
        <w:rPr>
          <w:rFonts w:ascii="Times New Roman" w:hAnsi="Times New Roman"/>
          <w:b/>
          <w:i/>
          <w:sz w:val="17"/>
        </w:rPr>
        <w:t>Oxy</w:t>
      </w:r>
      <w:r>
        <w:rPr>
          <w:rFonts w:ascii="Times New Roman" w:hAnsi="Times New Roman"/>
          <w:sz w:val="17"/>
        </w:rPr>
        <w:t xml:space="preserve">) and its Affiliates engage in business that includes activities and business or strategic interests or investments that are related to, complement or compete with the businesses of the Partnership and its Subsidiaries and that Oxy and its Affiliates may engage in such activities or business; and (iii) Kayne Anderson, First Reserve, EMG, Oxy and their Affiliates (A) shall not be prohibited, by virtue of its status as a Partner, from pursuing or engaging in such Institutional Investments described in clause (i) above or activities or interests described in clause (ii) above, as applicable; (B) shall not be obligated, or have a duty, to inform or present to the Partnership or any of its Subsidiaries, of any opportunity, relationship or investment (and no other Partner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Times New Roman" w:hAnsi="Times New Roman"/>
          <w:sz w:val="17"/>
          <w:u w:val="single"/>
        </w:rPr>
        <w:t>Section 10.1</w:t>
      </w:r>
      <w:r>
        <w:rPr>
          <w:rFonts w:ascii="Times New Roman" w:hAnsi="Times New Roman"/>
          <w:sz w:val="17"/>
        </w:rPr>
        <w:t xml:space="preserve"> or any duty (if any), whether express or implied by law, to, the Partnership or its Affiliates or any other Partner by reason of such Partners (or any of its Representatives or equity holders) involvement in such activities or interests; </w:t>
      </w:r>
      <w:r>
        <w:rPr>
          <w:rFonts w:ascii="Times New Roman" w:hAnsi="Times New Roman"/>
          <w:i/>
          <w:sz w:val="17"/>
        </w:rPr>
        <w:t>provided</w:t>
      </w:r>
      <w:r>
        <w:rPr>
          <w:rFonts w:ascii="Times New Roman" w:hAnsi="Times New Roman"/>
          <w:sz w:val="17"/>
        </w:rPr>
        <w:t xml:space="preserve">, that in all cases, such Institutional Investments, activities or interests are not in violation of the provisions of </w:t>
      </w:r>
      <w:r>
        <w:rPr>
          <w:rFonts w:ascii="Times New Roman" w:hAnsi="Times New Roman"/>
          <w:sz w:val="17"/>
          <w:u w:val="single"/>
        </w:rPr>
        <w:t>Section 9.6</w:t>
      </w:r>
      <w:r>
        <w:rPr>
          <w:rFonts w:ascii="Times New Roman" w:hAnsi="Times New Roman"/>
          <w:sz w:val="17"/>
        </w:rPr>
        <w:t xml:space="preserve"> or the second sentence of this </w:t>
      </w:r>
      <w:r>
        <w:rPr>
          <w:rFonts w:ascii="Times New Roman" w:hAnsi="Times New Roman"/>
          <w:sz w:val="17"/>
          <w:u w:val="single"/>
        </w:rPr>
        <w:t>Section 10.1</w:t>
      </w:r>
      <w:r>
        <w:rPr>
          <w:rFonts w:ascii="Times New Roman" w:hAnsi="Times New Roman"/>
          <w:sz w:val="17"/>
        </w:rPr>
        <w:t xml:space="preserve">.  Each of the Limited Partners confirms that the restrictions and limitations in this </w:t>
      </w:r>
      <w:r>
        <w:rPr>
          <w:rFonts w:ascii="Times New Roman" w:hAnsi="Times New Roman"/>
          <w:sz w:val="17"/>
          <w:u w:val="single"/>
        </w:rPr>
        <w:t>Section 10.1</w:t>
      </w:r>
      <w:r>
        <w:rPr>
          <w:rFonts w:ascii="Times New Roman" w:hAnsi="Times New Roman"/>
          <w:sz w:val="17"/>
        </w:rPr>
        <w:t xml:space="preserve"> are reasonable and valid and all defenses to the strict enforcement thereof are hereby waived by each of the Limited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10.2</w:t>
      </w:r>
      <w:r>
        <w:rPr>
          <w:rFonts w:ascii="Times New Roman" w:hAnsi="Times New Roman"/>
        </w:rPr>
        <w:t xml:space="preserve">                        </w:t>
      </w:r>
      <w:r>
        <w:rPr>
          <w:rFonts w:ascii="Times New Roman" w:hAnsi="Times New Roman"/>
          <w:b/>
          <w:sz w:val="17"/>
        </w:rPr>
        <w:t>Damages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Each of the Limited Partners acknowledges that damages may not be an adequate compensation for the losses which may be suffered by the Partnership as a result of the breach by such Limited Partner of the covenants contained in this </w:t>
      </w:r>
      <w:r>
        <w:rPr>
          <w:rFonts w:ascii="Times New Roman" w:hAnsi="Times New Roman"/>
          <w:sz w:val="17"/>
          <w:u w:val="single"/>
        </w:rPr>
        <w:t>Article X</w:t>
      </w:r>
      <w:r>
        <w:rPr>
          <w:rFonts w:ascii="Times New Roman" w:hAnsi="Times New Roman"/>
          <w:sz w:val="17"/>
        </w:rPr>
        <w:t xml:space="preserve"> and that the Partnership shall be entitled to seek injunctive relief with respect to any such breach in lieu of or in addition to any recourse in damages without the posting of a bond or other security.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10.3</w:t>
      </w:r>
      <w:r>
        <w:rPr>
          <w:rFonts w:ascii="Times New Roman" w:hAnsi="Times New Roman"/>
        </w:rPr>
        <w:t xml:space="preserve">                        </w:t>
      </w:r>
      <w:r>
        <w:rPr>
          <w:rFonts w:ascii="Times New Roman" w:hAnsi="Times New Roman"/>
          <w:b/>
          <w:sz w:val="17"/>
        </w:rPr>
        <w:t>Limitations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the event that a court of competent jurisdiction decides that the limitations set forth in </w:t>
      </w:r>
      <w:r>
        <w:rPr>
          <w:rFonts w:ascii="Times New Roman" w:hAnsi="Times New Roman"/>
          <w:sz w:val="17"/>
          <w:u w:val="single"/>
        </w:rPr>
        <w:t>Section 10.1</w:t>
      </w:r>
      <w:r>
        <w:rPr>
          <w:rFonts w:ascii="Times New Roman" w:hAnsi="Times New Roman"/>
          <w:sz w:val="17"/>
        </w:rPr>
        <w:t xml:space="preserve"> hereof are too broad, such limitations shall be reduced to those limitations that such court deems reasonable.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XI</w:t>
        <w:br/>
        <w:t>GENERAL PROVISIONS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11.1</w:t>
      </w:r>
      <w:r>
        <w:rPr>
          <w:rFonts w:ascii="Times New Roman" w:hAnsi="Times New Roman"/>
        </w:rPr>
        <w:t xml:space="preserve">                        </w:t>
      </w:r>
      <w:r>
        <w:rPr>
          <w:rFonts w:ascii="Times New Roman" w:hAnsi="Times New Roman"/>
          <w:b/>
          <w:sz w:val="17"/>
        </w:rPr>
        <w:t>Waiver of Default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 consent or waiver, express or implied, by the Partnership or a Partner with respect to any breach or default by the Partnership or a Partner hereunder shall be deemed or construed to be a consent or waiver with respect to any other breach or default by any party of the same provision or any other provision of this Agreement.  Failure on the part of the Partnership or a Partner to complain of any act or failure to act of the Partnership or a Partner or to declare such party in default shall not be deemed or constitute a waiver by the Partnership or the Partner of any rights hereunder.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51" w:name="PB_41_082650_2897"/>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11.2</w:t>
      </w:r>
      <w:r>
        <w:rPr>
          <w:rFonts w:ascii="Times New Roman" w:hAnsi="Times New Roman"/>
        </w:rPr>
        <w:t xml:space="preserve">                        </w:t>
      </w:r>
      <w:r>
        <w:rPr>
          <w:rFonts w:ascii="Times New Roman" w:hAnsi="Times New Roman"/>
          <w:b/>
          <w:sz w:val="17"/>
        </w:rPr>
        <w:t>Amendment of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Except as otherwise expressly provided elsewhere in this Agreement, this Agreement shall not be amended, modified, superseded or restated except by an amendment approved by the General Partner;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(i) no amendment to </w:t>
      </w:r>
      <w:r>
        <w:rPr>
          <w:rFonts w:ascii="Times New Roman" w:hAnsi="Times New Roman"/>
          <w:sz w:val="17"/>
          <w:u w:val="single"/>
        </w:rPr>
        <w:t>Section 6.6</w:t>
      </w:r>
      <w:r>
        <w:rPr>
          <w:rFonts w:ascii="Times New Roman" w:hAnsi="Times New Roman"/>
          <w:sz w:val="17"/>
        </w:rPr>
        <w:t xml:space="preserve"> shall be effective without the prior written consent of Oxy; (ii) prior to the Trigger Date, no amendment to </w:t>
      </w:r>
      <w:r>
        <w:rPr>
          <w:rFonts w:ascii="Times New Roman" w:hAnsi="Times New Roman"/>
          <w:sz w:val="17"/>
          <w:u w:val="single"/>
        </w:rPr>
        <w:t>Section 7.9</w:t>
      </w:r>
      <w:r>
        <w:rPr>
          <w:rFonts w:ascii="Times New Roman" w:hAnsi="Times New Roman"/>
          <w:sz w:val="17"/>
        </w:rPr>
        <w:t xml:space="preserve"> that changes the one-to-one exchange ratio provided for as part of the Exchange right thereunder shall be effective without the prior written consent of the holders of at least two-thirds of the outstanding Class A Units; (iii) no amendment to </w:t>
      </w:r>
      <w:r>
        <w:rPr>
          <w:rFonts w:ascii="Times New Roman" w:hAnsi="Times New Roman"/>
          <w:sz w:val="17"/>
          <w:u w:val="single"/>
        </w:rPr>
        <w:t>Section 7.9</w:t>
      </w:r>
      <w:r>
        <w:rPr>
          <w:rFonts w:ascii="Times New Roman" w:hAnsi="Times New Roman"/>
          <w:sz w:val="17"/>
        </w:rPr>
        <w:t xml:space="preserve">, other than amendments of the type covered by clause (ii) immediately preceding, that materially adversely affects any right thereunder shall be effective with respect to any Partner without the prior written consent of such Partner; and (iv) no amendment to </w:t>
      </w:r>
      <w:r>
        <w:rPr>
          <w:rFonts w:ascii="Times New Roman" w:hAnsi="Times New Roman"/>
          <w:sz w:val="17"/>
          <w:u w:val="single"/>
        </w:rPr>
        <w:t>Section 7.8</w:t>
      </w:r>
      <w:r>
        <w:rPr>
          <w:rFonts w:ascii="Times New Roman" w:hAnsi="Times New Roman"/>
          <w:sz w:val="17"/>
        </w:rPr>
        <w:t xml:space="preserve"> that adversely affects the rights of, or imposes any significant additional restriction or obligation on, a Selling Partner thereunder shall be effective without the prior written consent of holders of at least two-thirds of the outstanding Class A Units (excluding any Class A Units owned by PAGP or any of its Affiliates).  Notwithstanding any other provisions of this Agreement to the contrary, no change to the one-to-one exchange ratio provided for as part of the Exchange right under </w:t>
      </w:r>
      <w:r>
        <w:rPr>
          <w:rFonts w:ascii="Times New Roman" w:hAnsi="Times New Roman"/>
          <w:sz w:val="17"/>
          <w:u w:val="single"/>
        </w:rPr>
        <w:t>Section 7.9</w:t>
      </w:r>
      <w:r>
        <w:rPr>
          <w:rFonts w:ascii="Times New Roman" w:hAnsi="Times New Roman"/>
          <w:sz w:val="17"/>
        </w:rPr>
        <w:t xml:space="preserve"> will be made prior to a date that is 30 days after all requisite approval to make such change has been obtained.  Without limiting the generality of the foregoing, and except as otherwise set forth in this </w:t>
      </w:r>
      <w:r>
        <w:rPr>
          <w:rFonts w:ascii="Times New Roman" w:hAnsi="Times New Roman"/>
          <w:sz w:val="17"/>
          <w:u w:val="single"/>
        </w:rPr>
        <w:t>Section 11.2(a)</w:t>
      </w:r>
      <w:r>
        <w:rPr>
          <w:rFonts w:ascii="Times New Roman" w:hAnsi="Times New Roman"/>
          <w:sz w:val="17"/>
        </w:rPr>
        <w:t>, this Agreement may be amended without the consent or approval of any Limited Partner, including any Class B Partner.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addition to any amendments otherwise authorized herein, the General Partner may make any amendments to any of the Schedules to this Agreement from time to time to reflect transfers of Partnership Interests and issuances of additional Partnership Interests.  Copies of such amendments shall be delivered to the Partners promptly upon execution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General Partner shall cause to be prepared and filed any amendment to the Certificate that may be required to be filed under the Act as a consequence of any amendment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Any modification or amendment to this Agreement or the Certificate made in accordance with this </w:t>
      </w:r>
      <w:r>
        <w:rPr>
          <w:rFonts w:ascii="Times New Roman" w:hAnsi="Times New Roman"/>
          <w:sz w:val="17"/>
          <w:u w:val="single"/>
        </w:rPr>
        <w:t>Section 11.2</w:t>
      </w:r>
      <w:r>
        <w:rPr>
          <w:rFonts w:ascii="Times New Roman" w:hAnsi="Times New Roman"/>
          <w:sz w:val="17"/>
        </w:rPr>
        <w:t xml:space="preserve"> shall be binding on all Partners.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11.3</w:t>
      </w:r>
      <w:r>
        <w:rPr>
          <w:rFonts w:ascii="Times New Roman" w:hAnsi="Times New Roman"/>
        </w:rPr>
        <w:t xml:space="preserve">                        </w:t>
      </w:r>
      <w:r>
        <w:rPr>
          <w:rFonts w:ascii="Times New Roman" w:hAnsi="Times New Roman"/>
          <w:b/>
          <w:sz w:val="17"/>
        </w:rPr>
        <w:t>No Third Party Rights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Except as provided in </w:t>
      </w:r>
      <w:r>
        <w:rPr>
          <w:rFonts w:ascii="Times New Roman" w:hAnsi="Times New Roman"/>
          <w:sz w:val="17"/>
          <w:u w:val="single"/>
        </w:rPr>
        <w:t>Section 6.2</w:t>
      </w:r>
      <w:r>
        <w:rPr>
          <w:rFonts w:ascii="Times New Roman" w:hAnsi="Times New Roman"/>
          <w:sz w:val="17"/>
        </w:rPr>
        <w:t xml:space="preserve"> and </w:t>
      </w:r>
      <w:r>
        <w:rPr>
          <w:rFonts w:ascii="Times New Roman" w:hAnsi="Times New Roman"/>
          <w:sz w:val="17"/>
          <w:u w:val="single"/>
        </w:rPr>
        <w:t>Section 6.3</w:t>
      </w:r>
      <w:r>
        <w:rPr>
          <w:rFonts w:ascii="Times New Roman" w:hAnsi="Times New Roman"/>
          <w:sz w:val="17"/>
        </w:rPr>
        <w:t>, none of the provisions contained in this Agreement shall be for the benefit of or enforceable by any third parties, including creditors of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11.4</w:t>
      </w:r>
      <w:r>
        <w:rPr>
          <w:rFonts w:ascii="Times New Roman" w:hAnsi="Times New Roman"/>
        </w:rPr>
        <w:t xml:space="preserve">                        </w:t>
      </w:r>
      <w:r>
        <w:rPr>
          <w:rFonts w:ascii="Times New Roman" w:hAnsi="Times New Roman"/>
          <w:b/>
          <w:sz w:val="17"/>
        </w:rPr>
        <w:t>Severability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52" w:name="PB_42_082704_3020"/>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11.5</w:t>
      </w:r>
      <w:r>
        <w:rPr>
          <w:rFonts w:ascii="Times New Roman" w:hAnsi="Times New Roman"/>
        </w:rPr>
        <w:t xml:space="preserve">                        </w:t>
      </w:r>
      <w:r>
        <w:rPr>
          <w:rFonts w:ascii="Times New Roman" w:hAnsi="Times New Roman"/>
          <w:b/>
          <w:sz w:val="17"/>
        </w:rPr>
        <w:t>Nature of Interest in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Partners Partnership Interest shall be personal property for all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11.6</w:t>
      </w:r>
      <w:r>
        <w:rPr>
          <w:rFonts w:ascii="Times New Roman" w:hAnsi="Times New Roman"/>
        </w:rPr>
        <w:t xml:space="preserve">                        </w:t>
      </w:r>
      <w:r>
        <w:rPr>
          <w:rFonts w:ascii="Times New Roman" w:hAnsi="Times New Roman"/>
          <w:b/>
          <w:sz w:val="17"/>
        </w:rPr>
        <w:t>Binding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Subject to the restrictions on the disposition of Partnership Interests herein contained, the provisions of this Agreement shall be binding upon, and inure to the benefit of, the parties hereto and their respective heirs, personal representatives, successors and permitted assigns.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11.7</w:t>
      </w:r>
      <w:r>
        <w:rPr>
          <w:rFonts w:ascii="Times New Roman" w:hAnsi="Times New Roman"/>
        </w:rPr>
        <w:t xml:space="preserve">                        </w:t>
      </w:r>
      <w:r>
        <w:rPr>
          <w:rFonts w:ascii="Times New Roman" w:hAnsi="Times New Roman"/>
          <w:b/>
          <w:sz w:val="17"/>
        </w:rPr>
        <w:t>Headings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headings of the sections of this Agreement are for convenience only and shall not be considered in construing or interpreting any of the terms or provisions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11.8</w:t>
      </w:r>
      <w:r>
        <w:rPr>
          <w:rFonts w:ascii="Times New Roman" w:hAnsi="Times New Roman"/>
        </w:rPr>
        <w:t xml:space="preserve">                        </w:t>
      </w:r>
      <w:r>
        <w:rPr>
          <w:rFonts w:ascii="Times New Roman" w:hAnsi="Times New Roman"/>
          <w:b/>
          <w:sz w:val="17"/>
        </w:rPr>
        <w:t>Word Meanings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vice-versa.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11.9</w:t>
      </w:r>
      <w:r>
        <w:rPr>
          <w:rFonts w:ascii="Times New Roman" w:hAnsi="Times New Roman"/>
        </w:rPr>
        <w:t xml:space="preserve">                        </w:t>
      </w:r>
      <w:r>
        <w:rPr>
          <w:rFonts w:ascii="Times New Roman" w:hAnsi="Times New Roman"/>
          <w:b/>
          <w:sz w:val="17"/>
        </w:rPr>
        <w:t>Counterparts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may be executed in several counterparts, all of which together shall constitute one agreement binding on all parties hereto, notwithstanding that all the parties have not signed the same counterpart.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11.10</w:t>
      </w:r>
      <w:r>
        <w:rPr>
          <w:rFonts w:ascii="Times New Roman" w:hAnsi="Times New Roman"/>
        </w:rPr>
        <w:t xml:space="preserve">                 </w:t>
      </w:r>
      <w:r>
        <w:rPr>
          <w:rFonts w:ascii="Times New Roman" w:hAnsi="Times New Roman"/>
          <w:b/>
          <w:sz w:val="17"/>
        </w:rPr>
        <w:t>Entire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contains the entire agreement between the parties hereto and thereto and supersedes all prior writings or agreements with respect to the subject matter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11.11</w:t>
      </w:r>
      <w:r>
        <w:rPr>
          <w:rFonts w:ascii="Times New Roman" w:hAnsi="Times New Roman"/>
        </w:rPr>
        <w:t xml:space="preserve">                 </w:t>
      </w:r>
      <w:r>
        <w:rPr>
          <w:rFonts w:ascii="Times New Roman" w:hAnsi="Times New Roman"/>
          <w:b/>
          <w:sz w:val="17"/>
        </w:rPr>
        <w:t>Partition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 agree that the Property is not and will not be suitable for partition.  Accordingly, each of the Partners hereby irrevocably waives any and all right such Partner may have to maintain any action for partition of any of the Property.  No Partner shall have any right to any specific assets of the Partnership upon the liquidation of, or any distribution from,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11.12</w:t>
      </w:r>
      <w:r>
        <w:rPr>
          <w:rFonts w:ascii="Times New Roman" w:hAnsi="Times New Roman"/>
        </w:rPr>
        <w:t xml:space="preserve">                 </w:t>
      </w:r>
      <w:r>
        <w:rPr>
          <w:rFonts w:ascii="Times New Roman" w:hAnsi="Times New Roman"/>
          <w:b/>
          <w:sz w:val="17"/>
        </w:rPr>
        <w:t>Governing Law; Consent to Jurisdiction and Venue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shall be construed according to and governed by the laws of the State of Delaware without regard to principles of conflict of laws.  The parties hereby submit to the exclusive jurisdiction and venue of the state courts of Harris County, Texas or to the Court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53" w:name="PB_43_082713_7748"/>
      <w:bookmarkEnd w:id="5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Chancery of the State of Delaware and the United States District Court for the Southern District of Texas and of the United States District Court for the District of Delaware, as the case may be, and agree that the Partnership or Partners may, at their option, enforce their rights hereunder in such courts.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11.13</w:t>
      </w:r>
      <w:r>
        <w:rPr>
          <w:rFonts w:ascii="Times New Roman" w:hAnsi="Times New Roman"/>
        </w:rPr>
        <w:t xml:space="preserve">                 </w:t>
      </w:r>
      <w:r>
        <w:rPr>
          <w:rFonts w:ascii="Times New Roman" w:hAnsi="Times New Roman"/>
          <w:b/>
          <w:sz w:val="17"/>
        </w:rPr>
        <w:t>Special Notices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Without first delivering at least 30 days advance notice to any Existing Owners that own Class A Units at such time, the Partnership shall not: (a) permit or cause the MLP or any of its Subsidiaries to enter into any material agreement or transaction with PAGP or any of its Subsidiaries (other than any member of the MLP Group), which agreement or transaction adversely affects such Existing Owners, including without limitation any such agreement or transaction that involves the issuance to PAGP or any of its Subsidiaries of any securities of the MLP or any of its Subsidiaries, including any debt security of or any partnership or other equity interest in, the MLP or any of its Subsidiaries, or any securities convertible into or exchangeable for any such partnership or other equity interest; provided, however, that no such notice shall be required in connection with (i) any agreement or transaction between the Partnership and the MLP or any of its Subsidiaries, including the issuance to the Partnership of any securities of the MLP or any of its Subsidiaries, including any debt security of or any partnership or other equity interest in, the MLP or any of its Subsidiaries, or any securities convertible into or exchangeable for any such partnership or other equity interest or (ii) any agreements or transactions contemplated by the Registration Statement, this Agreement, the Contribution Agreement or the Administrative Agreement, (b) issue any Partnership Interests to PAGP or its Subsidiaries, Affiliates or shareholders, or (c) make any election to being treated as a corporation for U.S. federal income tax purposes.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pages follow</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54" w:name="PB_44_082725_141"/>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Partners have executed this Agreement as of the day and year first above written.</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7"/>
        <w:gridCol w:w="4434"/>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 and Secretary</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 and Secretary</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OXY HOLDING COMPANY (PIPELINE), INC.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Todd A. Stevens</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Todd A. Stevens</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EMG INVESTMENT,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EMG Admin LP, its manager</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EMG Admin, LLC, its general partner</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pPr>
            <w:r>
              <w:rPr/>
              <w:t> </w:t>
            </w:r>
          </w:p>
        </w:tc>
        <w:tc>
          <w:tcPr>
            <w:tcW w:w="4434"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4"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John T. Raymond</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T. Raymond</w:t>
            </w:r>
          </w:p>
        </w:tc>
      </w:tr>
      <w:tr>
        <w:trPr/>
        <w:tc>
          <w:tcPr>
            <w:tcW w:w="5154"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FOR SEVENTH AMENDED AND RESTATED</w:t>
      </w:r>
    </w:p>
    <w:p>
      <w:pPr>
        <w:pStyle w:val="TextBody"/>
        <w:spacing w:before="0" w:after="0"/>
        <w:ind w:left="0" w:right="0" w:hanging="0"/>
        <w:jc w:val="center"/>
        <w:rPr>
          <w:rFonts w:ascii="Times New Roman" w:hAnsi="Times New Roman"/>
          <w:sz w:val="17"/>
        </w:rPr>
      </w:pPr>
      <w:r>
        <w:rPr>
          <w:rFonts w:ascii="Times New Roman" w:hAnsi="Times New Roman"/>
          <w:sz w:val="17"/>
        </w:rPr>
        <w:t>LIMITED PARTNERSHIP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KAFU HOLDINGS,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KAFU Holdings,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 FIRST RESERVE XII,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MANAGEMENT,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Management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Treasurer and</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STROME PAA,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Strome Investment Management, LP, 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E Strome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Mark E. Strome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President &amp; Chief Executive Officer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MARK E. STROME LIVING TRUST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Mark. E Strome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Mark E. Strome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Settlor &amp; Trustee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FOR SEVENTH AMENDED AND RESTATED</w:t>
      </w:r>
    </w:p>
    <w:p>
      <w:pPr>
        <w:pStyle w:val="TextBody"/>
        <w:spacing w:before="0" w:after="0"/>
        <w:ind w:left="0" w:right="0" w:hanging="0"/>
        <w:jc w:val="center"/>
        <w:rPr>
          <w:rFonts w:ascii="Times New Roman" w:hAnsi="Times New Roman"/>
          <w:sz w:val="17"/>
        </w:rPr>
      </w:pPr>
      <w:r>
        <w:rPr>
          <w:rFonts w:ascii="Times New Roman" w:hAnsi="Times New Roman"/>
          <w:sz w:val="17"/>
        </w:rPr>
        <w:t>LIMITED PARTNERSHIP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WINDY,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W. David Scott</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 David Scott</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Manager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LYNX HOLDINGS I,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John T. Raymond</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T. Raymond</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Sole Member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KAFU HOLDINGS II,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KAFU Holdings,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MLP INVESTMENT COMPANY</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KAYNE ANDERSON ENERGY DEVELOPMENT COMPANY</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FOR SEVENTH AMENDED AND RESTATED</w:t>
      </w:r>
    </w:p>
    <w:p>
      <w:pPr>
        <w:pStyle w:val="TextBody"/>
        <w:spacing w:before="0" w:after="0"/>
        <w:ind w:left="0" w:right="0" w:hanging="0"/>
        <w:jc w:val="center"/>
        <w:rPr>
          <w:rFonts w:ascii="Times New Roman" w:hAnsi="Times New Roman"/>
          <w:sz w:val="17"/>
        </w:rPr>
      </w:pPr>
      <w:r>
        <w:rPr>
          <w:rFonts w:ascii="Times New Roman" w:hAnsi="Times New Roman"/>
          <w:sz w:val="17"/>
        </w:rPr>
        <w:t>LIMITED PARTNERSHIP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rFonts w:ascii="Times New Roman" w:hAnsi="Times New Roman"/>
                <w:b/>
                <w:sz w:val="17"/>
              </w:rPr>
              <w:t>KAYNE ANDERSON MIDSTREAM/ ENERGY FUND, INC.</w:t>
            </w:r>
            <w:r>
              <w:rPr/>
              <w:t xml:space="preserve">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Shladovsky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JAY CHERNOSKY</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Jay Chernosky</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PAUL N. RIDDLE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Paul N. Riddle</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RUSSELL T. CLINGMAN</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Russell T. Clingman</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DAVID E. HUMPHREYS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David E. Humphreys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PHILIP J. TRINDER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Philip J. Trinder</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KIPP PAA TRUST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Christine Kipp</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Christine Kipp</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Trustee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FOR SEVENTH AMENDED AND RESTATED</w:t>
      </w:r>
    </w:p>
    <w:p>
      <w:pPr>
        <w:pStyle w:val="TextBody"/>
        <w:spacing w:before="0" w:after="0"/>
        <w:ind w:left="0" w:right="0" w:hanging="0"/>
        <w:jc w:val="center"/>
        <w:rPr>
          <w:rFonts w:ascii="Times New Roman" w:hAnsi="Times New Roman"/>
          <w:sz w:val="17"/>
        </w:rPr>
      </w:pPr>
      <w:r>
        <w:rPr>
          <w:rFonts w:ascii="Times New Roman" w:hAnsi="Times New Roman"/>
          <w:sz w:val="17"/>
        </w:rPr>
        <w:t>LIMITED PARTNERSHIP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55" w:name="a13-22862_1ex3d2.htm"/>
      <w:bookmarkStart w:id="56" w:name="ksa1322862_1ex3d2"/>
      <w:bookmarkEnd w:id="55"/>
      <w:bookmarkEnd w:id="56"/>
      <w:r>
        <w:rPr>
          <w:rFonts w:ascii="Times New Roman" w:hAnsi="Times New Roman"/>
          <w:b/>
          <w:sz w:val="17"/>
        </w:rPr>
        <w:t>Exhibit 3.2</w:t>
      </w:r>
    </w:p>
    <w:p>
      <w:pPr>
        <w:pStyle w:val="TextBody"/>
        <w:spacing w:before="0" w:after="0"/>
        <w:ind w:left="0" w:right="0" w:hanging="0"/>
        <w:rPr/>
      </w:pPr>
      <w:r>
        <w:rPr/>
        <w:t> </w:t>
      </w:r>
    </w:p>
    <w:p>
      <w:pPr>
        <w:pStyle w:val="TextBody"/>
        <w:spacing w:before="0" w:after="0"/>
        <w:ind w:left="0" w:right="0" w:hanging="0"/>
        <w:jc w:val="right"/>
        <w:rPr>
          <w:rFonts w:ascii="Times New Roman" w:hAnsi="Times New Roman"/>
          <w:b/>
          <w:i/>
          <w:sz w:val="17"/>
        </w:rPr>
      </w:pPr>
      <w:r>
        <w:rPr>
          <w:rFonts w:ascii="Times New Roman" w:hAnsi="Times New Roman"/>
          <w:b/>
          <w:i/>
          <w:sz w:val="17"/>
        </w:rPr>
        <w:t>Execution Version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SIXTH AMENDED AND RESTATED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LIMITED LIABILITY COMPANY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dated as of October 21, 2013</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33"/>
        <w:gridCol w:w="8557"/>
        <w:gridCol w:w="515"/>
      </w:tblGrid>
      <w:tr>
        <w:trPr/>
        <w:tc>
          <w:tcPr>
            <w:tcW w:w="1133" w:type="dxa"/>
            <w:tcBorders/>
            <w:shd w:fill="auto" w:val="clear"/>
            <w:vAlign w:val="bottom"/>
          </w:tcPr>
          <w:p>
            <w:pPr>
              <w:pStyle w:val="TableContents"/>
              <w:spacing w:before="0" w:after="0"/>
              <w:ind w:left="0" w:right="0" w:hanging="0"/>
              <w:rPr/>
            </w:pPr>
            <w:r>
              <w:rPr/>
              <w:t> </w:t>
            </w:r>
          </w:p>
        </w:tc>
        <w:tc>
          <w:tcPr>
            <w:tcW w:w="8557" w:type="dxa"/>
            <w:tcBorders/>
            <w:shd w:fill="auto" w:val="clear"/>
            <w:vAlign w:val="bottom"/>
          </w:tcPr>
          <w:p>
            <w:pPr>
              <w:pStyle w:val="TableContents"/>
              <w:spacing w:before="0" w:after="0"/>
              <w:ind w:left="0" w:right="0" w:hanging="0"/>
              <w:jc w:val="center"/>
              <w:rPr/>
            </w:pPr>
            <w:r>
              <w:rPr/>
              <w:t> </w:t>
            </w:r>
          </w:p>
        </w:tc>
        <w:tc>
          <w:tcPr>
            <w:tcW w:w="51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1 DEFINITIONS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9690" w:type="dxa"/>
            <w:gridSpan w:val="2"/>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2 GENERAL</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2.2</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Principal Office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Registered Office and Registered Agent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Purpose of the Company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of Dissolution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2.6</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Qualification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Sole Member</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2.8</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Reliance by Third Parties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133" w:type="dxa"/>
            <w:tcBorders/>
            <w:shd w:fill="auto" w:val="clear"/>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3 CAPITALIZATION OF THE COMPANY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 Contributions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Loans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133" w:type="dxa"/>
            <w:tcBorders/>
            <w:shd w:fill="auto" w:val="clear"/>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4 DISTRIBUTIONS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 on Distributions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133" w:type="dxa"/>
            <w:tcBorders/>
            <w:shd w:fill="auto" w:val="clear"/>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5 MANAGEMENT AND CONTROL</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Authority; Board of Directors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Meetings of the Board</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Quorum and Acts of the Board</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Communications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5.5</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Committees of Directors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Compensation of Directors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5.7</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Directors as Agents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5.8</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Officers; Agents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5.9</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Matters Requiring Sole Member Approval</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5.10</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Actions Requiring Consent of Oxy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5.11</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Matters Requiring Board Approval</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1133" w:type="dxa"/>
            <w:tcBorders/>
            <w:shd w:fill="auto" w:val="clear"/>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6 LIABILITY AND INDEMNIFICATION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6.1</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Limitation on Liability of Members, Directors and Officers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Indemnification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r>
      <w:tr>
        <w:trPr/>
        <w:tc>
          <w:tcPr>
            <w:tcW w:w="1133" w:type="dxa"/>
            <w:tcBorders/>
            <w:shd w:fill="auto" w:val="clear"/>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7 DISSOLUTION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Dissolution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133" w:type="dxa"/>
            <w:tcBorders/>
            <w:shd w:fill="auto" w:val="clear"/>
          </w:tcPr>
          <w:p>
            <w:pPr>
              <w:pStyle w:val="TableContents"/>
              <w:spacing w:before="0" w:after="0"/>
              <w:ind w:left="0" w:right="0" w:hanging="0"/>
              <w:rPr/>
            </w:pPr>
            <w:r>
              <w:rPr/>
              <w:t> </w:t>
            </w:r>
          </w:p>
        </w:tc>
        <w:tc>
          <w:tcPr>
            <w:tcW w:w="8557"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8 MISCELLANEOUS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of Default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8.2</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8.3</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Third Party Rights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8.4</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Severability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85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Nature of Interest in the Company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bookmarkStart w:id="57" w:name="PB_i_084126_7056"/>
      <w:bookmarkEnd w:id="5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133"/>
        <w:gridCol w:w="8556"/>
        <w:gridCol w:w="516"/>
      </w:tblGrid>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8.6</w:t>
            </w:r>
          </w:p>
        </w:tc>
        <w:tc>
          <w:tcPr>
            <w:tcW w:w="85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Binding Agreement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8.7</w:t>
            </w:r>
          </w:p>
        </w:tc>
        <w:tc>
          <w:tcPr>
            <w:tcW w:w="85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Headings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8.8</w:t>
            </w:r>
          </w:p>
        </w:tc>
        <w:tc>
          <w:tcPr>
            <w:tcW w:w="85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Word Meanings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8.9</w:t>
            </w:r>
          </w:p>
        </w:tc>
        <w:tc>
          <w:tcPr>
            <w:tcW w:w="85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Counterparts</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8.10</w:t>
            </w:r>
          </w:p>
        </w:tc>
        <w:tc>
          <w:tcPr>
            <w:tcW w:w="85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Entire Agreement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1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8.11</w:t>
            </w:r>
          </w:p>
        </w:tc>
        <w:tc>
          <w:tcPr>
            <w:tcW w:w="855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Governing Law; Consent to Jurisdiction and Venue</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bookmarkStart w:id="58" w:name="PB_ii_084134_5335"/>
      <w:bookmarkEnd w:id="5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SIXTH AMENDED AND RESTATED</w:t>
      </w:r>
    </w:p>
    <w:p>
      <w:pPr>
        <w:pStyle w:val="TextBody"/>
        <w:spacing w:before="0" w:after="0"/>
        <w:ind w:left="0" w:right="0" w:hanging="0"/>
        <w:jc w:val="center"/>
        <w:rPr>
          <w:rFonts w:ascii="Times New Roman" w:hAnsi="Times New Roman"/>
          <w:b/>
          <w:sz w:val="17"/>
        </w:rPr>
      </w:pPr>
      <w:r>
        <w:rPr>
          <w:rFonts w:ascii="Times New Roman" w:hAnsi="Times New Roman"/>
          <w:b/>
          <w:sz w:val="17"/>
        </w:rPr>
        <w:t>LIMITED LIABILITY COMPANY AGREEMENT</w:t>
      </w:r>
    </w:p>
    <w:p>
      <w:pPr>
        <w:pStyle w:val="TextBody"/>
        <w:spacing w:before="0" w:after="0"/>
        <w:ind w:left="0" w:right="0" w:hanging="0"/>
        <w:jc w:val="center"/>
        <w:rPr>
          <w:rFonts w:ascii="Times New Roman" w:hAnsi="Times New Roman"/>
          <w:b/>
          <w:sz w:val="17"/>
        </w:rPr>
      </w:pPr>
      <w:r>
        <w:rPr>
          <w:rFonts w:ascii="Times New Roman" w:hAnsi="Times New Roman"/>
          <w:b/>
          <w:sz w:val="17"/>
        </w:rPr>
        <w:t>OF</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SIXTH AMENDED AND RESTATED LIMITED LIABILITY COMPANY AGREEMENT (this </w:t>
      </w:r>
      <w:r>
        <w:rPr>
          <w:rFonts w:ascii="Times New Roman" w:hAnsi="Times New Roman"/>
          <w:b/>
          <w:i/>
          <w:sz w:val="17"/>
        </w:rPr>
        <w:t>Agreement</w:t>
      </w:r>
      <w:r>
        <w:rPr>
          <w:rFonts w:ascii="Times New Roman" w:hAnsi="Times New Roman"/>
          <w:sz w:val="17"/>
        </w:rPr>
        <w:t>) of Plains All American GP LLC, a Delaware limited liability company (the </w:t>
      </w:r>
      <w:r>
        <w:rPr>
          <w:rFonts w:ascii="Times New Roman" w:hAnsi="Times New Roman"/>
          <w:b/>
          <w:i/>
          <w:sz w:val="17"/>
        </w:rPr>
        <w:t>Company</w:t>
      </w:r>
      <w:r>
        <w:rPr>
          <w:rFonts w:ascii="Times New Roman" w:hAnsi="Times New Roman"/>
          <w:sz w:val="17"/>
        </w:rPr>
        <w:t>), is made and entered into as of October 21, 2013, by Plains GP Holdings, L.P., a Delaware limited partnership (</w:t>
      </w:r>
      <w:r>
        <w:rPr>
          <w:rFonts w:ascii="Times New Roman" w:hAnsi="Times New Roman"/>
          <w:b/>
          <w:i/>
          <w:sz w:val="17"/>
        </w:rPr>
        <w:t>PAGP</w:t>
      </w:r>
      <w:r>
        <w:rPr>
          <w:rFonts w:ascii="Times New Roman" w:hAnsi="Times New Roman"/>
          <w:sz w:val="17"/>
        </w:rPr>
        <w:t>) and the sole member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the Company was formed on May 21, 2001 as a limited liability company under the Delaware Limited Liability Company Act by the filing of a certificate of formation of the Company with the Delaware Secretary of State;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in connection with the transactions contemplated by the Contribution Agreement (as defined herein), 100% of the membership interests of the Company have been contributed to PAGP;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as a result of the transactions contemplated by the Contribution Agreement, the Company holds a non-economic general partner interest in Plains AAP, L.P., a Delaware limited partnership (</w:t>
      </w:r>
      <w:r>
        <w:rPr>
          <w:rFonts w:ascii="Times New Roman" w:hAnsi="Times New Roman"/>
          <w:b/>
          <w:i/>
          <w:sz w:val="17"/>
        </w:rPr>
        <w:t>AAP</w:t>
      </w:r>
      <w:r>
        <w:rPr>
          <w:rFonts w:ascii="Times New Roman" w:hAnsi="Times New Roman"/>
          <w:sz w:val="17"/>
        </w:rPr>
        <w:t>);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WHEREAS, PAGP desires to amend and restate the Fifth Amended and Restated Limited Liability Company Agreement of the Company in its entirety with the terms and conditions set forth 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in consideration of the premises and the mutual agreements contained herein, the parties agree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w:t>
      </w:r>
    </w:p>
    <w:p>
      <w:pPr>
        <w:pStyle w:val="TextBody"/>
        <w:spacing w:before="0" w:after="0"/>
        <w:ind w:left="0" w:right="0" w:hanging="0"/>
        <w:jc w:val="center"/>
        <w:rPr>
          <w:rFonts w:ascii="Times New Roman" w:hAnsi="Times New Roman"/>
          <w:b/>
          <w:sz w:val="17"/>
        </w:rPr>
      </w:pPr>
      <w:r>
        <w:rPr>
          <w:rFonts w:ascii="Times New Roman" w:hAnsi="Times New Roman"/>
          <w:b/>
          <w:sz w:val="17"/>
        </w:rPr>
        <w:t>DEFINITIONS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As used herein, the following terms shall have the following meanings, unless the context otherwise requires: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w:t>
      </w:r>
      <w:r>
        <w:rPr>
          <w:rFonts w:ascii="Times New Roman" w:hAnsi="Times New Roman"/>
          <w:sz w:val="17"/>
        </w:rPr>
        <w:t> has the meaning set forth in the preamble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 Credit Facility</w:t>
      </w:r>
      <w:r>
        <w:rPr>
          <w:rFonts w:ascii="Times New Roman" w:hAnsi="Times New Roman"/>
          <w:sz w:val="17"/>
        </w:rPr>
        <w:t> means the Second Amended and Restated Credit Agreement, dated as of September 26, 2013, among AAP, the Lenders (as defined therein) and Citibank, N.A., as Administrative Agent (as defined therein) ,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 Partnership Agreement</w:t>
      </w:r>
      <w:r>
        <w:rPr>
          <w:rFonts w:ascii="Times New Roman" w:hAnsi="Times New Roman"/>
          <w:sz w:val="17"/>
        </w:rPr>
        <w:t> means the Seventh Amended and Restated Limited Partnership Agreement of AAP, dated as of the date hereof,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Act</w:t>
      </w:r>
      <w:r>
        <w:rPr>
          <w:rFonts w:ascii="Times New Roman" w:hAnsi="Times New Roman"/>
          <w:sz w:val="17"/>
        </w:rPr>
        <w:t> means the Delaware Limited Liability Company Act, 6 Del. C. Section 18-101, et seq., as amended from time to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59" w:name="PB_1_084240_5335"/>
      <w:bookmarkEnd w:id="5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Agreement</w:t>
      </w:r>
      <w:r>
        <w:rPr>
          <w:rFonts w:ascii="Times New Roman" w:hAnsi="Times New Roman"/>
          <w:sz w:val="17"/>
        </w:rPr>
        <w:t> has the meaning set forth in the preamble hereof, as such may be amended, modified, supplemented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Audit Committee</w:t>
      </w:r>
      <w:r>
        <w:rPr>
          <w:rFonts w:ascii="Times New Roman" w:hAnsi="Times New Roman"/>
          <w:sz w:val="17"/>
        </w:rPr>
        <w:t xml:space="preserve"> has the meaning set forth in </w:t>
      </w:r>
      <w:r>
        <w:rPr>
          <w:rFonts w:ascii="Times New Roman" w:hAnsi="Times New Roman"/>
          <w:sz w:val="17"/>
          <w:u w:val="single"/>
        </w:rPr>
        <w:t>Section 5.5(c)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Board</w:t>
      </w:r>
      <w:r>
        <w:rPr>
          <w:rFonts w:ascii="Times New Roman" w:hAnsi="Times New Roman"/>
          <w:sz w:val="17"/>
        </w:rPr>
        <w:t> means the Board of Directors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Certificate</w:t>
      </w:r>
      <w:r>
        <w:rPr>
          <w:rFonts w:ascii="Times New Roman" w:hAnsi="Times New Roman"/>
          <w:sz w:val="17"/>
        </w:rPr>
        <w:t> means the Certificate of Formation of the Company filed with the Secretary of State of Delaware, as amended, modified, supplemented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Closing Date</w:t>
      </w:r>
      <w:r>
        <w:rPr>
          <w:rFonts w:ascii="Times New Roman" w:hAnsi="Times New Roman"/>
          <w:sz w:val="17"/>
        </w:rPr>
        <w:t> means the date of the closing of the Initial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Commission</w:t>
      </w:r>
      <w:r>
        <w:rPr>
          <w:rFonts w:ascii="Times New Roman" w:hAnsi="Times New Roman"/>
          <w:sz w:val="17"/>
        </w:rPr>
        <w:t> means the United States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Company</w:t>
      </w:r>
      <w:r>
        <w:rPr>
          <w:rFonts w:ascii="Times New Roman" w:hAnsi="Times New Roman"/>
          <w:sz w:val="17"/>
        </w:rPr>
        <w:t> has the meaning set forth in the preamble 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Company Group</w:t>
      </w:r>
      <w:r>
        <w:rPr>
          <w:rFonts w:ascii="Times New Roman" w:hAnsi="Times New Roman"/>
          <w:sz w:val="17"/>
        </w:rPr>
        <w:t> means each of the Company and its Subsidiaries, but excluding the MLP and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Conflicts Committee</w:t>
      </w:r>
      <w:r>
        <w:rPr>
          <w:rFonts w:ascii="Times New Roman" w:hAnsi="Times New Roman"/>
          <w:sz w:val="17"/>
        </w:rPr>
        <w:t xml:space="preserve"> has the meaning set forth in </w:t>
      </w:r>
      <w:r>
        <w:rPr>
          <w:rFonts w:ascii="Times New Roman" w:hAnsi="Times New Roman"/>
          <w:sz w:val="17"/>
          <w:u w:val="single"/>
        </w:rPr>
        <w:t>Section 5.5(b)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Contribution Agreement</w:t>
      </w:r>
      <w:r>
        <w:rPr>
          <w:rFonts w:ascii="Times New Roman" w:hAnsi="Times New Roman"/>
          <w:sz w:val="17"/>
        </w:rPr>
        <w:t> means the Contribution Agreement, dated as of October 21, 2013, by and among the Company, AAP and certain other parties, together with the additional conveyance documents and instruments contemplated or referenced thereunder, as such may be amended, modified, supplemented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Designated Director</w:t>
      </w:r>
      <w:r>
        <w:rPr>
          <w:rFonts w:ascii="Times New Roman" w:hAnsi="Times New Roman"/>
          <w:sz w:val="17"/>
        </w:rPr>
        <w:t xml:space="preserve"> has the meaning set forth in </w:t>
      </w:r>
      <w:r>
        <w:rPr>
          <w:rFonts w:ascii="Times New Roman" w:hAnsi="Times New Roman"/>
          <w:sz w:val="17"/>
          <w:u w:val="single"/>
        </w:rPr>
        <w:t>Section 5.1(b)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Designating Member</w:t>
      </w:r>
      <w:r>
        <w:rPr>
          <w:rFonts w:ascii="Times New Roman" w:hAnsi="Times New Roman"/>
          <w:sz w:val="17"/>
        </w:rPr>
        <w:t> has the meaning set forth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Directors</w:t>
      </w:r>
      <w:r>
        <w:rPr>
          <w:rFonts w:ascii="Times New Roman" w:hAnsi="Times New Roman"/>
          <w:sz w:val="17"/>
        </w:rPr>
        <w:t xml:space="preserve"> has the meaning set forth in </w:t>
      </w:r>
      <w:r>
        <w:rPr>
          <w:rFonts w:ascii="Times New Roman" w:hAnsi="Times New Roman"/>
          <w:sz w:val="17"/>
          <w:u w:val="single"/>
        </w:rPr>
        <w:t>Section 5.1(b)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Act</w:t>
      </w:r>
      <w:r>
        <w:rPr>
          <w:rFonts w:ascii="Times New Roman" w:hAnsi="Times New Roman"/>
          <w:sz w:val="17"/>
        </w:rPr>
        <w:t> means the Securities Exchange Act of 1934, as amended, and the rules and regulations promulgated thereunder.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Existing Owners</w:t>
      </w:r>
      <w:r>
        <w:rPr>
          <w:rFonts w:ascii="Times New Roman" w:hAnsi="Times New Roman"/>
          <w:sz w:val="17"/>
        </w:rPr>
        <w:t> means each of the owners of membership interests in Holdings GP as of the date of this Agreement, in each case for so long as they continue to own any membership interests in Holdings 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Group Member</w:t>
      </w:r>
      <w:r>
        <w:rPr>
          <w:rFonts w:ascii="Times New Roman" w:hAnsi="Times New Roman"/>
          <w:sz w:val="17"/>
        </w:rPr>
        <w:t> means a member of the Company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w:t>
      </w:r>
      <w:r>
        <w:rPr>
          <w:rFonts w:ascii="Times New Roman" w:hAnsi="Times New Roman"/>
          <w:sz w:val="17"/>
        </w:rPr>
        <w:t> means PAA GP Holdings LLC, a Delaware limited liability company and the general partner of PAGP.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 Board</w:t>
      </w:r>
      <w:r>
        <w:rPr>
          <w:rFonts w:ascii="Times New Roman" w:hAnsi="Times New Roman"/>
          <w:sz w:val="17"/>
        </w:rPr>
        <w:t> means the Board of Directors of Holdings 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Holdings GP LLC Agreement</w:t>
      </w:r>
      <w:r>
        <w:rPr>
          <w:rFonts w:ascii="Times New Roman" w:hAnsi="Times New Roman"/>
          <w:sz w:val="17"/>
        </w:rPr>
        <w:t> means the Amended and Restated Limited Liability Company Agreement of Holdings GP, dated as of October 21, 2013, and as such may be further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60" w:name="PB_2_084253_5796"/>
      <w:bookmarkEnd w:id="6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Indemnitee</w:t>
      </w:r>
      <w:r>
        <w:rPr>
          <w:rFonts w:ascii="Times New Roman" w:hAnsi="Times New Roman"/>
          <w:sz w:val="17"/>
        </w:rPr>
        <w:t xml:space="preserve"> means (a) the Sole Member, (b) any Existing Owner, (c) any Qualifying Interest Holder, (d) any Person who is or was an Affiliate of the Sole Member, any Existing Owner or any Qualifying Interest Holder, (e) any Person who is or was a managing member, manager, general partner, director, officer, fiduciary, agent or trustee of any Group Member, the Sole Member, any Existing Owner or any Qualifying Interest Holder or any Affiliate of any Group Member, the Sole Member, any Existing Owner or any Qualifying Interest Holder, (f) any Person who is or was serving at the request of the Sole Member, any Existing Owner or any Qualifying Interest Holder or any Affiliate of the Sole Member, any Existing Owner or any Qualifying Interest Holder as a member, manager, partner, director, officer, fiduciary, agent or trustee of another Person in furtherance of the business of any Group Member; </w:t>
      </w:r>
      <w:r>
        <w:rPr>
          <w:rFonts w:ascii="Times New Roman" w:hAnsi="Times New Roman"/>
          <w:i/>
          <w:sz w:val="17"/>
        </w:rPr>
        <w:t>provided</w:t>
      </w:r>
      <w:r>
        <w:rPr>
          <w:rFonts w:ascii="Times New Roman" w:hAnsi="Times New Roman"/>
          <w:sz w:val="17"/>
        </w:rPr>
        <w:t>, that a Person shall not be an Indemnitee by reason of providing, on a fee-for-services basis, trustee, fiduciary or custodial services, and (g) any Person the Sole Member designates as an Indemnitee for purposes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Independent Director</w:t>
      </w:r>
      <w:r>
        <w:rPr>
          <w:rFonts w:ascii="Times New Roman" w:hAnsi="Times New Roman"/>
          <w:sz w:val="17"/>
        </w:rPr>
        <w:t> means a Director who is eligible to serve on the Boards Audit Committee (in accordance with the applicable requirements of the Commission and any National Securities Exchange on which the MLPs common units are listed or admitted for trading).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Designating Member</w:t>
      </w:r>
      <w:r>
        <w:rPr>
          <w:rFonts w:ascii="Times New Roman" w:hAnsi="Times New Roman"/>
          <w:sz w:val="17"/>
        </w:rPr>
        <w:t> has the meaning set forth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Initial Offering</w:t>
      </w:r>
      <w:r>
        <w:rPr>
          <w:rFonts w:ascii="Times New Roman" w:hAnsi="Times New Roman"/>
          <w:sz w:val="17"/>
        </w:rPr>
        <w:t> means the initial offering and sale of the Class A Shares of PAGP to the public.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Membership Interest</w:t>
      </w:r>
      <w:r>
        <w:rPr>
          <w:rFonts w:ascii="Times New Roman" w:hAnsi="Times New Roman"/>
          <w:sz w:val="17"/>
        </w:rPr>
        <w:t> means the entire limited liability company interest of the Sole Member in the Company and all rights and interests in the Company associated therewith, all as provided in this Agreement and the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w:t>
      </w:r>
      <w:r>
        <w:rPr>
          <w:rFonts w:ascii="Times New Roman" w:hAnsi="Times New Roman"/>
          <w:sz w:val="17"/>
        </w:rPr>
        <w:t> means Plains All American Pipeline, L.P., a Delaware limited partnership.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Partnership Agreement</w:t>
      </w:r>
      <w:r>
        <w:rPr>
          <w:rFonts w:ascii="Times New Roman" w:hAnsi="Times New Roman"/>
          <w:sz w:val="17"/>
        </w:rPr>
        <w:t> means the Fourth Amended and Restated Agreement of Limited Partnership of the MLP, dated as of May 17, 2012, as amended on October 1, 2012,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National Securities Exchange</w:t>
      </w:r>
      <w:r>
        <w:rPr>
          <w:rFonts w:ascii="Times New Roman" w:hAnsi="Times New Roman"/>
          <w:sz w:val="17"/>
        </w:rPr>
        <w:t> means an exchange registered with the Commission under Section 6(a) of the Securities Exchange Act, any successor to such statute, or the Nasdaq Stock Market or any successor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Officer</w:t>
      </w:r>
      <w:r>
        <w:rPr>
          <w:rFonts w:ascii="Times New Roman" w:hAnsi="Times New Roman"/>
          <w:sz w:val="17"/>
        </w:rPr>
        <w:t xml:space="preserve"> has the meaning set forth in </w:t>
      </w:r>
      <w:r>
        <w:rPr>
          <w:rFonts w:ascii="Times New Roman" w:hAnsi="Times New Roman"/>
          <w:sz w:val="17"/>
          <w:u w:val="single"/>
        </w:rPr>
        <w:t>Section 5.8</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Organizational Documents</w:t>
      </w:r>
      <w:r>
        <w:rPr>
          <w:rFonts w:ascii="Times New Roman" w:hAnsi="Times New Roman"/>
          <w:sz w:val="17"/>
        </w:rPr>
        <w:t> means any certificate of formation, certificate of limited partnership, limited liability company agreement, limited partnership agreement or similar governing documents.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61" w:name="PB_3_084306_2897"/>
      <w:bookmarkEnd w:id="6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Oxy</w:t>
      </w:r>
      <w:r>
        <w:rPr>
          <w:rFonts w:ascii="Times New Roman" w:hAnsi="Times New Roman"/>
          <w:sz w:val="17"/>
        </w:rPr>
        <w:t> means Occidental Holding (Pipeline), Inc.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Observer</w:t>
      </w:r>
      <w:r>
        <w:rPr>
          <w:rFonts w:ascii="Times New Roman" w:hAnsi="Times New Roman"/>
          <w:sz w:val="17"/>
        </w:rPr>
        <w:t xml:space="preserve"> has the meaning set forth in </w:t>
      </w:r>
      <w:r>
        <w:rPr>
          <w:rFonts w:ascii="Times New Roman" w:hAnsi="Times New Roman"/>
          <w:sz w:val="17"/>
          <w:u w:val="single"/>
        </w:rPr>
        <w:t>Section 5.1(c)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Person</w:t>
      </w:r>
      <w:r>
        <w:rPr>
          <w:rFonts w:ascii="Times New Roman" w:hAnsi="Times New Roman"/>
          <w:sz w:val="17"/>
        </w:rPr>
        <w:t> means any individual, partnership, corporation, limited liability company, trust, incorporated or unincorporated organization or other legal entity of any kind.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GP</w:t>
      </w:r>
      <w:r>
        <w:rPr>
          <w:rFonts w:ascii="Times New Roman" w:hAnsi="Times New Roman"/>
          <w:sz w:val="17"/>
        </w:rPr>
        <w:t> means PAA GP LLC, a Delaware limited liability company and the general partner of the MLP.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w:t>
      </w:r>
      <w:r>
        <w:rPr>
          <w:rFonts w:ascii="Times New Roman" w:hAnsi="Times New Roman"/>
          <w:sz w:val="17"/>
        </w:rPr>
        <w:t> has the meaning set forth in the preamble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PAGP LP Agreement</w:t>
      </w:r>
      <w:r>
        <w:rPr>
          <w:rFonts w:ascii="Times New Roman" w:hAnsi="Times New Roman"/>
          <w:sz w:val="17"/>
        </w:rPr>
        <w:t> means the Amended and Restated Agreement of Limited Partnership of PAGP, dated as of October 21, 2013, and as such may be further amended, modified, supplemented or restated from time to time in accordance with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Property</w:t>
      </w:r>
      <w:r>
        <w:rPr>
          <w:rFonts w:ascii="Times New Roman" w:hAnsi="Times New Roman"/>
          <w:sz w:val="17"/>
        </w:rPr>
        <w:t> means all assets, real or intangible, that the Company may own or otherwise have an interest in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Qualifying Interest Holder</w:t>
      </w:r>
      <w:r>
        <w:rPr>
          <w:rFonts w:ascii="Times New Roman" w:hAnsi="Times New Roman"/>
          <w:sz w:val="17"/>
        </w:rPr>
        <w:t> means a Person holding a 10% or greater Qualifying Interest (as such term is defined in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Significant Subsidiary</w:t>
      </w:r>
      <w:r>
        <w:rPr>
          <w:rFonts w:ascii="Times New Roman" w:hAnsi="Times New Roman"/>
          <w:sz w:val="17"/>
        </w:rPr>
        <w:t> means any Significant Subsidiary (as defined in Rule 1-02(w) of Regulation S-X promulgated by the Commission, as the same may be amended) of any member of the Company Group.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Sole Member</w:t>
      </w:r>
      <w:r>
        <w:rPr>
          <w:rFonts w:ascii="Times New Roman" w:hAnsi="Times New Roman"/>
          <w:sz w:val="17"/>
        </w:rPr>
        <w:t> means PAGP, its successors or assigns.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Subsidiary</w:t>
      </w:r>
      <w:r>
        <w:rPr>
          <w:rFonts w:ascii="Times New Roman" w:hAnsi="Times New Roman"/>
          <w:sz w:val="17"/>
        </w:rPr>
        <w:t> means, with respect to a Person, any corporation, partnership, association or other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either (x) the partnership or other similar ownership interest thereof or (y) the stock or equity interest of such partnership, association or other business entitys general partner, managing member or other similar controlling Person, is at the time owned or controlled, directly or indirectly, by such Person or one or more Subsidiaries of that Person or a combination thereof. For purposes of this Agreement and except as otherwise noted, the MLP and its Subsidiaries shall be Subsidiaries of the Company Group.</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2</w:t>
      </w:r>
    </w:p>
    <w:p>
      <w:pPr>
        <w:pStyle w:val="TextBody"/>
        <w:spacing w:before="0" w:after="0"/>
        <w:ind w:left="0" w:right="0" w:hanging="0"/>
        <w:jc w:val="center"/>
        <w:rPr>
          <w:rFonts w:ascii="Times New Roman" w:hAnsi="Times New Roman"/>
          <w:b/>
          <w:sz w:val="17"/>
        </w:rPr>
      </w:pPr>
      <w:r>
        <w:rPr>
          <w:rFonts w:ascii="Times New Roman" w:hAnsi="Times New Roman"/>
          <w:b/>
          <w:sz w:val="17"/>
        </w:rPr>
        <w:t>GENERAL</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2.1</w:t>
      </w:r>
      <w:r>
        <w:rPr>
          <w:rFonts w:ascii="Times New Roman" w:hAnsi="Times New Roman"/>
        </w:rPr>
        <w:t xml:space="preserve">                               </w:t>
      </w:r>
      <w:r>
        <w:rPr>
          <w:rFonts w:ascii="Times New Roman" w:hAnsi="Times New Roman"/>
          <w:sz w:val="17"/>
          <w:u w:val="single"/>
        </w:rPr>
        <w:t>Formation</w:t>
      </w:r>
      <w:r>
        <w:rPr>
          <w:rFonts w:ascii="Times New Roman" w:hAnsi="Times New Roman"/>
          <w:sz w:val="17"/>
        </w:rPr>
        <w:t>.  The name of the Company is Plains All American GP LLC.  The rights and liabilities of the Sole Member shall be as provided in the Act for members except as provided herein.  To the extent that the rights or obligations of the Sole Member are different by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62" w:name="PB_4_084317_3020"/>
      <w:bookmarkEnd w:id="6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reason of any provision of this Agreement than they would be in the absence of such provision, to the extent permitted by the Act, this Agreement shall control.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2.2</w:t>
      </w:r>
      <w:r>
        <w:rPr>
          <w:rFonts w:ascii="Times New Roman" w:hAnsi="Times New Roman"/>
        </w:rPr>
        <w:t xml:space="preserve">                               </w:t>
      </w:r>
      <w:r>
        <w:rPr>
          <w:rFonts w:ascii="Times New Roman" w:hAnsi="Times New Roman"/>
          <w:sz w:val="17"/>
          <w:u w:val="single"/>
        </w:rPr>
        <w:t>Principal Office</w:t>
      </w:r>
      <w:r>
        <w:rPr>
          <w:rFonts w:ascii="Times New Roman" w:hAnsi="Times New Roman"/>
          <w:sz w:val="17"/>
        </w:rPr>
        <w:t>.  The principal office of the Company shall be located at 333 Clay Street, Suite 1600, Houston, Texas 77002 or at such other place(s) as the Board may determine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2.3</w:t>
      </w:r>
      <w:r>
        <w:rPr>
          <w:rFonts w:ascii="Times New Roman" w:hAnsi="Times New Roman"/>
        </w:rPr>
        <w:t xml:space="preserve">                               </w:t>
      </w:r>
      <w:r>
        <w:rPr>
          <w:rFonts w:ascii="Times New Roman" w:hAnsi="Times New Roman"/>
          <w:sz w:val="17"/>
          <w:u w:val="single"/>
        </w:rPr>
        <w:t>Registered Office and Registered Agent</w:t>
      </w:r>
      <w:r>
        <w:rPr>
          <w:rFonts w:ascii="Times New Roman" w:hAnsi="Times New Roman"/>
          <w:sz w:val="17"/>
        </w:rPr>
        <w:t>.  The location of the registered office and the name of the registered agent of the Company in the State of Delaware shall be as stated in the Certificate or as determined from time to time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2.4</w:t>
      </w:r>
      <w:r>
        <w:rPr>
          <w:rFonts w:ascii="Times New Roman" w:hAnsi="Times New Roman"/>
        </w:rPr>
        <w:t xml:space="preserve">                               </w:t>
      </w:r>
      <w:r>
        <w:rPr>
          <w:rFonts w:ascii="Times New Roman" w:hAnsi="Times New Roman"/>
          <w:sz w:val="17"/>
          <w:u w:val="single"/>
        </w:rPr>
        <w:t>Purpose of the Company</w:t>
      </w:r>
      <w:r>
        <w:rPr>
          <w:rFonts w:ascii="Times New Roman" w:hAnsi="Times New Roman"/>
          <w:sz w:val="17"/>
        </w:rPr>
        <w:t>.  The Companys purposes, and the nature of the business to be conducted and promoted by the Company, are (a) to act as the general partner of AAP in accordance with the terms of the AAP Partnership Agreement and (b) to engage in any and all activities necessary, advisable, convenient or incidental to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2.5</w:t>
      </w:r>
      <w:r>
        <w:rPr>
          <w:rFonts w:ascii="Times New Roman" w:hAnsi="Times New Roman"/>
        </w:rPr>
        <w:t xml:space="preserve">                               </w:t>
      </w:r>
      <w:r>
        <w:rPr>
          <w:rFonts w:ascii="Times New Roman" w:hAnsi="Times New Roman"/>
          <w:sz w:val="17"/>
          <w:u w:val="single"/>
        </w:rPr>
        <w:t>Date of Dissolution</w:t>
      </w:r>
      <w:r>
        <w:rPr>
          <w:rFonts w:ascii="Times New Roman" w:hAnsi="Times New Roman"/>
          <w:sz w:val="17"/>
        </w:rPr>
        <w:t xml:space="preserve">.  The Company shall have perpetual existence unless the Company is dissolved pursuant to </w:t>
      </w:r>
      <w:r>
        <w:rPr>
          <w:rFonts w:ascii="Times New Roman" w:hAnsi="Times New Roman"/>
          <w:sz w:val="17"/>
          <w:u w:val="single"/>
        </w:rPr>
        <w:t>Article 7</w:t>
      </w:r>
      <w:r>
        <w:rPr>
          <w:rFonts w:ascii="Times New Roman" w:hAnsi="Times New Roman"/>
          <w:sz w:val="17"/>
        </w:rPr>
        <w:t xml:space="preserve"> hereof.  The existence of the Company as a separate legal entity shall continue until cancellation of the Certificate in the manner required by the Act.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2.6</w:t>
      </w:r>
      <w:r>
        <w:rPr>
          <w:rFonts w:ascii="Times New Roman" w:hAnsi="Times New Roman"/>
        </w:rPr>
        <w:t xml:space="preserve">                               </w:t>
      </w:r>
      <w:r>
        <w:rPr>
          <w:rFonts w:ascii="Times New Roman" w:hAnsi="Times New Roman"/>
          <w:sz w:val="17"/>
          <w:u w:val="single"/>
        </w:rPr>
        <w:t>Qualification</w:t>
      </w:r>
      <w:r>
        <w:rPr>
          <w:rFonts w:ascii="Times New Roman" w:hAnsi="Times New Roman"/>
          <w:sz w:val="17"/>
        </w:rPr>
        <w:t>.  The President and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2.7</w:t>
      </w:r>
      <w:r>
        <w:rPr>
          <w:rFonts w:ascii="Times New Roman" w:hAnsi="Times New Roman"/>
        </w:rPr>
        <w:t xml:space="preserve">                               </w:t>
      </w:r>
      <w:r>
        <w:rPr>
          <w:rFonts w:ascii="Times New Roman" w:hAnsi="Times New Roman"/>
          <w:sz w:val="17"/>
          <w:u w:val="single"/>
        </w:rPr>
        <w:t>Sole Member</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u w:val="single"/>
        </w:rPr>
        <w:t>Powers of Sole Member</w:t>
      </w:r>
      <w:r>
        <w:rPr>
          <w:rFonts w:ascii="Times New Roman" w:hAnsi="Times New Roman"/>
          <w:sz w:val="17"/>
        </w:rPr>
        <w:t>.  The Sole Member shall have the power to exercise any and all rights or powers granted to the Sole Member pursuant to the express terms of this Agreement.  Except as expressly provided herein, the Sole Member shall have no power to bind the Company and no authority to act on behalf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u w:val="single"/>
        </w:rPr>
        <w:t>Resignation</w:t>
      </w:r>
      <w:r>
        <w:rPr>
          <w:rFonts w:ascii="Times New Roman" w:hAnsi="Times New Roman"/>
          <w:sz w:val="17"/>
        </w:rPr>
        <w:t>.  The Sole Member may not resign from the Company prior to the dissolution and winding up of the Company.  The Sole Member will cease to be the Sole Member only upon:  (i) the transfer of all of the Sole Members Membership Interest and the transferees admission as a substitute Sole Member, or (ii) completion of dissolution and winding up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u w:val="single"/>
        </w:rPr>
        <w:t>Ownership</w:t>
      </w:r>
      <w:r>
        <w:rPr>
          <w:rFonts w:ascii="Times New Roman" w:hAnsi="Times New Roman"/>
          <w:sz w:val="17"/>
        </w:rPr>
        <w:t>.  The Membership Interest shall correspond to a limited liability company interest as is provided in the Act.  The Company shall be the owner of the Property.  The Sole Member shall not have any ownership interest or right in the Property, including Property conveyed by the Sole Member to the Company, except indirectly by virtue of the Sole Members ownership of the Membership Interest.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63" w:name="PB_5_084331_7748"/>
      <w:bookmarkEnd w:id="6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2.8</w:t>
      </w:r>
      <w:r>
        <w:rPr>
          <w:rFonts w:ascii="Times New Roman" w:hAnsi="Times New Roman"/>
        </w:rPr>
        <w:t xml:space="preserve">                               </w:t>
      </w:r>
      <w:r>
        <w:rPr>
          <w:rFonts w:ascii="Times New Roman" w:hAnsi="Times New Roman"/>
          <w:sz w:val="17"/>
          <w:u w:val="single"/>
        </w:rPr>
        <w:t>Reliance by Third Parties</w:t>
      </w:r>
      <w:r>
        <w:rPr>
          <w:rFonts w:ascii="Times New Roman" w:hAnsi="Times New Roman"/>
          <w:sz w:val="17"/>
        </w:rPr>
        <w:t>.  Persons dealing with the Company shall be entitled to rely conclusively upon the power and authority of an Officer.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3</w:t>
      </w:r>
    </w:p>
    <w:p>
      <w:pPr>
        <w:pStyle w:val="TextBody"/>
        <w:spacing w:before="0" w:after="0"/>
        <w:ind w:left="0" w:right="0" w:hanging="0"/>
        <w:jc w:val="center"/>
        <w:rPr>
          <w:rFonts w:ascii="Times New Roman" w:hAnsi="Times New Roman"/>
          <w:b/>
          <w:sz w:val="17"/>
        </w:rPr>
      </w:pPr>
      <w:r>
        <w:rPr>
          <w:rFonts w:ascii="Times New Roman" w:hAnsi="Times New Roman"/>
          <w:b/>
          <w:sz w:val="17"/>
        </w:rPr>
        <w:t>CAPITALIZATION OF THE COMPANY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3.1</w:t>
      </w:r>
      <w:r>
        <w:rPr>
          <w:rFonts w:ascii="Times New Roman" w:hAnsi="Times New Roman"/>
        </w:rPr>
        <w:t xml:space="preserve">                               </w:t>
      </w:r>
      <w:r>
        <w:rPr>
          <w:rFonts w:ascii="Times New Roman" w:hAnsi="Times New Roman"/>
          <w:sz w:val="17"/>
          <w:u w:val="single"/>
        </w:rPr>
        <w:t>Capital Contributions</w:t>
      </w:r>
      <w:r>
        <w:rPr>
          <w:rFonts w:ascii="Times New Roman" w:hAnsi="Times New Roman"/>
          <w:sz w:val="17"/>
        </w:rPr>
        <w:t>.  The Sole Member shall not be required to make any capital contributions to the capital of the Company and shall be admitted to the Company as its sole member concurrently with the closing of the transactions contemplated by the Contribution Agreement.  The Sole Member shall hold the Membership Interest following such capital contribution.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3.2</w:t>
      </w:r>
      <w:r>
        <w:rPr>
          <w:rFonts w:ascii="Times New Roman" w:hAnsi="Times New Roman"/>
        </w:rPr>
        <w:t xml:space="preserve">                               </w:t>
      </w:r>
      <w:r>
        <w:rPr>
          <w:rFonts w:ascii="Times New Roman" w:hAnsi="Times New Roman"/>
          <w:sz w:val="17"/>
          <w:u w:val="single"/>
        </w:rPr>
        <w:t>Loans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Sole Member shall not be obligated to loan funds to the Company.  Loans by the Sole Member to the Company shall not be considered capital contributions.  The amount of any such loan shall be a debt of the Company owed to the Sole Member in accordance with the terms and conditions upon which such loan is made.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Sole Member may (but shall not be obligated to) guarantee a loan made to the Company.  If the Sole Member guarantees a loan made to the Company and is required to make payment pursuant to such guarantee to the maker of the loan, then the amounts so paid to the maker of the loan shall be treated as a loan by the Sole Member to the Company and not as a capital contribution.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4</w:t>
      </w:r>
    </w:p>
    <w:p>
      <w:pPr>
        <w:pStyle w:val="TextBody"/>
        <w:spacing w:before="0" w:after="0"/>
        <w:ind w:left="0" w:right="0" w:hanging="0"/>
        <w:jc w:val="center"/>
        <w:rPr>
          <w:rFonts w:ascii="Times New Roman" w:hAnsi="Times New Roman"/>
          <w:b/>
          <w:sz w:val="17"/>
        </w:rPr>
      </w:pPr>
      <w:r>
        <w:rPr>
          <w:rFonts w:ascii="Times New Roman" w:hAnsi="Times New Roman"/>
          <w:b/>
          <w:sz w:val="17"/>
        </w:rPr>
        <w:t>DISTRIBUTIONS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4.1</w:t>
      </w:r>
      <w:r>
        <w:rPr>
          <w:rFonts w:ascii="Times New Roman" w:hAnsi="Times New Roman"/>
        </w:rPr>
        <w:t xml:space="preserve">                               </w:t>
      </w:r>
      <w:r>
        <w:rPr>
          <w:rFonts w:ascii="Times New Roman" w:hAnsi="Times New Roman"/>
          <w:sz w:val="17"/>
          <w:u w:val="single"/>
        </w:rPr>
        <w:t>Distributions</w:t>
      </w:r>
      <w:r>
        <w:rPr>
          <w:rFonts w:ascii="Times New Roman" w:hAnsi="Times New Roman"/>
          <w:sz w:val="17"/>
        </w:rPr>
        <w:t>.  The Board shall have sole discretion to determine the timing of any distribution and the aggregate amounts available for such distribution.  Any distribution declared by the Board shall be paid to the Sole Member.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4.2</w:t>
      </w:r>
      <w:r>
        <w:rPr>
          <w:rFonts w:ascii="Times New Roman" w:hAnsi="Times New Roman"/>
        </w:rPr>
        <w:t xml:space="preserve">                               </w:t>
      </w:r>
      <w:r>
        <w:rPr>
          <w:rFonts w:ascii="Times New Roman" w:hAnsi="Times New Roman"/>
          <w:sz w:val="17"/>
          <w:u w:val="single"/>
        </w:rPr>
        <w:t>Limitation on Distributions</w:t>
      </w:r>
      <w:r>
        <w:rPr>
          <w:rFonts w:ascii="Times New Roman" w:hAnsi="Times New Roman"/>
          <w:sz w:val="17"/>
        </w:rPr>
        <w:t>.  Notwithstanding any provision of this Agreement to the contrary, no distribution hereunder shall be permitted if such distribution would violate Section 18-607 of the Act or other applicable law.</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5</w:t>
      </w:r>
    </w:p>
    <w:p>
      <w:pPr>
        <w:pStyle w:val="TextBody"/>
        <w:spacing w:before="0" w:after="0"/>
        <w:ind w:left="0" w:right="0" w:hanging="0"/>
        <w:jc w:val="center"/>
        <w:rPr>
          <w:rFonts w:ascii="Times New Roman" w:hAnsi="Times New Roman"/>
          <w:b/>
          <w:sz w:val="17"/>
        </w:rPr>
      </w:pPr>
      <w:r>
        <w:rPr>
          <w:rFonts w:ascii="Times New Roman" w:hAnsi="Times New Roman"/>
          <w:b/>
          <w:sz w:val="17"/>
        </w:rPr>
        <w:t>MANAGEMENT AND CONTROL</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5.1</w:t>
      </w:r>
      <w:r>
        <w:rPr>
          <w:rFonts w:ascii="Times New Roman" w:hAnsi="Times New Roman"/>
        </w:rPr>
        <w:t xml:space="preserve">                               </w:t>
      </w:r>
      <w:r>
        <w:rPr>
          <w:rFonts w:ascii="Times New Roman" w:hAnsi="Times New Roman"/>
          <w:sz w:val="17"/>
          <w:u w:val="single"/>
        </w:rPr>
        <w:t>Authority; Board of Directors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Except as otherwise provided hereunder, (i) the business and affairs of the Company shall be managed by or under the direction of the Board and (ii) the power and authority granted to the Board hereunder shall include all those necessary or convenient for the furtherance of the purposes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w:t>
      </w:r>
      <w:r>
        <w:rPr>
          <w:rFonts w:ascii="Times New Roman" w:hAnsi="Times New Roman"/>
        </w:rPr>
        <w:t xml:space="preserve">                                     </w:t>
      </w:r>
      <w:r>
        <w:rPr>
          <w:rFonts w:ascii="Times New Roman" w:hAnsi="Times New Roman"/>
          <w:sz w:val="17"/>
        </w:rPr>
        <w:t xml:space="preserve">The Board shall, subject to the provisions of this </w:t>
      </w:r>
      <w:r>
        <w:rPr>
          <w:rFonts w:ascii="Times New Roman" w:hAnsi="Times New Roman"/>
          <w:sz w:val="17"/>
          <w:u w:val="single"/>
        </w:rPr>
        <w:t>Section 5.1(b)</w:t>
      </w:r>
      <w:r>
        <w:rPr>
          <w:rFonts w:ascii="Times New Roman" w:hAnsi="Times New Roman"/>
          <w:sz w:val="17"/>
        </w:rPr>
        <w:t>, consist of eight individuals designated as directors of the Company (the </w:t>
      </w:r>
      <w:r>
        <w:rPr>
          <w:rFonts w:ascii="Times New Roman" w:hAnsi="Times New Roman"/>
          <w:b/>
          <w:i/>
          <w:sz w:val="17"/>
        </w:rPr>
        <w:t>Directors</w:t>
      </w:r>
      <w:r>
        <w:rPr>
          <w:rFonts w:ascii="Times New Roman" w:hAnsi="Times New Roman"/>
          <w:sz w:val="17"/>
        </w:rPr>
        <w:t>) as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4" w:name="PB_6_084400_141"/>
      <w:bookmarkEnd w:id="6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each of the three or fewer individuals designated by the Designating Members pursuant to Section 6.1(a) of the Holdings GP LLC Agreement to serve as a member of the Holdings GP Board, and any individual appointed or designated as a replacement of any such initial designee (each, a </w:t>
      </w:r>
      <w:r>
        <w:rPr>
          <w:rFonts w:ascii="Times New Roman" w:hAnsi="Times New Roman"/>
          <w:b/>
          <w:i/>
          <w:sz w:val="17"/>
        </w:rPr>
        <w:t>Designated Director</w:t>
      </w:r>
      <w:r>
        <w:rPr>
          <w:rFonts w:ascii="Times New Roman" w:hAnsi="Times New Roman"/>
          <w:sz w:val="17"/>
        </w:rPr>
        <w:t xml:space="preserve">), (B) the Sole Member, acting through the Holdings GP Board, shall elect (1) three Independent Directors, at least two of whom shall also meet the requirements for service on the Conflicts Committee (as defined and provided for in the MLP Partnership Agreement), and (2) another one or more Directors none of whom shall be required to be an Independent Director, such that the total number of Directors on the Board is eight (taking into account </w:t>
      </w:r>
      <w:r>
        <w:rPr>
          <w:rFonts w:ascii="Times New Roman" w:hAnsi="Times New Roman"/>
          <w:sz w:val="17"/>
          <w:u w:val="single"/>
        </w:rPr>
        <w:t>Section 5.1(b)(i)(A)</w:t>
      </w:r>
      <w:r>
        <w:rPr>
          <w:rFonts w:ascii="Times New Roman" w:hAnsi="Times New Roman"/>
          <w:sz w:val="17"/>
        </w:rPr>
        <w:t xml:space="preserve"> and </w:t>
      </w:r>
      <w:r>
        <w:rPr>
          <w:rFonts w:ascii="Times New Roman" w:hAnsi="Times New Roman"/>
          <w:sz w:val="17"/>
          <w:u w:val="single"/>
        </w:rPr>
        <w:t>Section 5.1(b)(i)(C)</w:t>
      </w:r>
      <w:r>
        <w:rPr>
          <w:rFonts w:ascii="Times New Roman" w:hAnsi="Times New Roman"/>
          <w:sz w:val="17"/>
        </w:rPr>
        <w:t xml:space="preserve">), and (C) (1) the Chief Executive Officer of the Company as of the date hereof shall be a Director and shall serve as Chairman of the Board and (2) the successor to such individual as Chief Executive Officer of the Company shall be a Director and, unless the Board otherwise determines by a majority vote of the other Directors, shall serve as Chairman of the Board; </w:t>
      </w:r>
      <w:r>
        <w:rPr>
          <w:rFonts w:ascii="Times New Roman" w:hAnsi="Times New Roman"/>
          <w:i/>
          <w:sz w:val="17"/>
        </w:rPr>
        <w:t>provided</w:t>
      </w:r>
      <w:r>
        <w:rPr>
          <w:rFonts w:ascii="Times New Roman" w:hAnsi="Times New Roman"/>
          <w:sz w:val="17"/>
        </w:rPr>
        <w:t>, however, that if at any time there shall be fewer than the number of Independent Directors required by the Commission or National Securities Exchange on which the common units of the MLP are listed or admitted for trading, the Board shall take such actions as may be necessary to cause the Board to re-establish the required number of Independent Directors.  In connection therewith, the Board may exercise its Director removal and appointment rights hereunder and may, to the extent required, increase the size of the Board and appoint one or more new Independent Directors to fill the resulting vacancies.  The Designated Directors shall be appointed to the Board automatically upon their designation to the Holdings GP Board, without further action of the Board or the Sole Member.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Each Director shall hold office until his or her successor is appointed or designated pursuant to this </w:t>
      </w:r>
      <w:r>
        <w:rPr>
          <w:rFonts w:ascii="Times New Roman" w:hAnsi="Times New Roman"/>
          <w:sz w:val="17"/>
          <w:u w:val="single"/>
        </w:rPr>
        <w:t>Section 5.1(b)</w:t>
      </w:r>
      <w:r>
        <w:rPr>
          <w:rFonts w:ascii="Times New Roman" w:hAnsi="Times New Roman"/>
          <w:sz w:val="17"/>
        </w:rPr>
        <w:t> or until his or her earlier death, resignation or removal.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If for any reason (including death, resignation or removal) a Designated Director ceases to serve as a member of the Holdings GP Board, such Designated Director shall simultaneously and automatically be removed as a member of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 xml:space="preserve">Persons appointed pursuant to </w:t>
      </w:r>
      <w:r>
        <w:rPr>
          <w:rFonts w:ascii="Times New Roman" w:hAnsi="Times New Roman"/>
          <w:sz w:val="17"/>
          <w:u w:val="single"/>
        </w:rPr>
        <w:t>Section 5.1(b)(i)(B)</w:t>
      </w:r>
      <w:r>
        <w:rPr>
          <w:rFonts w:ascii="Times New Roman" w:hAnsi="Times New Roman"/>
          <w:sz w:val="17"/>
        </w:rPr>
        <w:t> by the Sole Member may be removed at any time, with or without cause, by the Sole Member, acting through the Holdings GP Board.  In the event of the death, resignation or removal of any such Director, the Sole Member acting through the Holdings GP Board may designate a replacement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Subject to the terms and conditions set forth below, for so long as an Initial Designating Member has designated an individual to serve as an observer to the Holdings GP Board pursuant to the terms of the Holdings GP LLC Agreement, that same individual (an </w:t>
      </w:r>
      <w:r>
        <w:rPr>
          <w:rFonts w:ascii="Times New Roman" w:hAnsi="Times New Roman"/>
          <w:b/>
          <w:i/>
          <w:sz w:val="17"/>
        </w:rPr>
        <w:t>Observer</w:t>
      </w:r>
      <w:r>
        <w:rPr>
          <w:rFonts w:ascii="Times New Roman" w:hAnsi="Times New Roman"/>
          <w:sz w:val="17"/>
        </w:rPr>
        <w:t>) shall have the right to receive notice of and attend meetings of the Board in an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65" w:name="PB_7_084409_7608"/>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observer capacity until such Observer ceases to serve as an observer to the Holdings GP Board or such Initial Designating Member rescinds its request to receive such information in writing, the Observer shall be entitled to receive copies of information routinely provided to the Directors; </w:t>
      </w:r>
      <w:r>
        <w:rPr>
          <w:rFonts w:ascii="Times New Roman" w:hAnsi="Times New Roman"/>
          <w:i/>
          <w:sz w:val="17"/>
        </w:rPr>
        <w:t>provided</w:t>
      </w:r>
      <w:r>
        <w:rPr>
          <w:rFonts w:ascii="Times New Roman" w:hAnsi="Times New Roman"/>
          <w:sz w:val="17"/>
        </w:rPr>
        <w:t>, that the failure to give any such notice or documents or information shall not affect the validity of any action taken by the Board.  The following terms and conditions shall apply to any service by an Observer in an observer capacity: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The Initial Designating Member who designated such Observer agrees to treat any and all such information, whether written or oral, as confidential information in the same manner as set forth in </w:t>
      </w:r>
      <w:r>
        <w:rPr>
          <w:rFonts w:ascii="Times New Roman" w:hAnsi="Times New Roman"/>
          <w:sz w:val="17"/>
          <w:u w:val="single"/>
        </w:rPr>
        <w:t>Section 10.4</w:t>
      </w:r>
      <w:r>
        <w:rPr>
          <w:rFonts w:ascii="Times New Roman" w:hAnsi="Times New Roman"/>
          <w:sz w:val="17"/>
        </w:rPr>
        <w:t xml:space="preserve"> of the Holdings GP LLC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In recognition that the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the Initial Designating Member or the Observer pursuant to (iii) below and (2) the Observer may be excluded from relevant portions of the Board meetings or committee meetings pursuant to (iv)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Written materials may be redacted or withheld from the Initial Designating Member or the Observer, if the Board, the Chairman, the Chief Executive Officer or the general counsel of the Company reasonably believe that providing such information (1) would result in a potential breach of confidentiality agreements between third parties and the Company Group or the MLP and its Subsidiaries; (2) may otherwise disadvantage the Company Group, the MLP or any of its Subsidiaries in ongoing commercial dealings with the Initial Designating Member or any of its affiliates; (3) is necessary or advisable for the protection and retention of any attorney-client privilege; or (4) could result in the competitive positioning of the Company Group or the MLP and its Subsidiaries being compromised.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At the discretion of a majority of the Directors (or any committee of the Board) then in attendance, the Observer may be excluded from relevant portions of the Board meetings or committee meetings if such majority reasonably believes that, the Observers attendance (1) would result in a potential breach of confidentiality agreements between third parties and the Company Group or the MLP and its Subsidiaries; (2) may otherwise disadvantage the Company Group, the MLP or any of its Subsidiaries in ongoing commercial dealings with the Initial Designating Member or any of its affiliates; (3) is necessary or advisable for the protection and retention of any attorney-client privilege; or (4) could result in in the competitive positioning of the Company Group or the MLP and its Subsidiaries being compromised;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 Initial Designating Member may eliminate the foregoing restrictions in clauses (ii), (iii) and (iv) above by requesting information or requesting that its Observer not be excluded and, if applicable, agreeing in writing to be bound by any applicable confidentiality agreements that would permit disclosure of the information being redacted or withheld, unless such disclosure or presence of the Observer would (1)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66" w:name="PB_8_084519_7091"/>
      <w:bookmarkEnd w:id="6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adversely affect the retention of any attorney-client privilege or (2) disadvantage the Company Group, the MLP or any of its Subsidiaries in ongoing commercial dealings with the Initial Designating Member or any of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w:t>
      </w:r>
      <w:r>
        <w:rPr>
          <w:rFonts w:ascii="Times New Roman" w:hAnsi="Times New Roman"/>
        </w:rPr>
        <w:t xml:space="preserve">                              </w:t>
      </w:r>
      <w:r>
        <w:rPr>
          <w:rFonts w:ascii="Times New Roman" w:hAnsi="Times New Roman"/>
          <w:sz w:val="17"/>
        </w:rPr>
        <w:t xml:space="preserve">With respect to materials provided to the Initial Designating Member pursuant to </w:t>
      </w:r>
      <w:r>
        <w:rPr>
          <w:rFonts w:ascii="Times New Roman" w:hAnsi="Times New Roman"/>
          <w:sz w:val="17"/>
          <w:u w:val="single"/>
        </w:rPr>
        <w:t>Section 5.1(b)(ii)</w:t>
      </w:r>
      <w:r>
        <w:rPr>
          <w:rFonts w:ascii="Times New Roman" w:hAnsi="Times New Roman"/>
          <w:sz w:val="17"/>
        </w:rPr>
        <w:t xml:space="preserve"> or otherwise provided by the Company Group without solicitation by the Initial Designating Member, the Initial Designating Member shall not be presumed to have misused such information solely because its Observer may have retained a mental impression of such information in connection with the Initial Designating Members participation in activities competitive the Company Group or the MLP and its Subsidiaries.  This </w:t>
      </w:r>
      <w:r>
        <w:rPr>
          <w:rFonts w:ascii="Times New Roman" w:hAnsi="Times New Roman"/>
          <w:sz w:val="17"/>
          <w:u w:val="single"/>
        </w:rPr>
        <w:t>Section 5.1(b)(vi)</w:t>
      </w:r>
      <w:r>
        <w:rPr>
          <w:rFonts w:ascii="Times New Roman" w:hAnsi="Times New Roman"/>
          <w:sz w:val="17"/>
        </w:rPr>
        <w:t xml:space="preserve"> shall not apply with respect to information provided to the Initial Designating Member pursuant to </w:t>
      </w:r>
      <w:r>
        <w:rPr>
          <w:rFonts w:ascii="Times New Roman" w:hAnsi="Times New Roman"/>
          <w:sz w:val="17"/>
          <w:u w:val="single"/>
        </w:rPr>
        <w:t>Section 5.2(b)(v)</w:t>
      </w:r>
      <w:r>
        <w:rPr>
          <w:rFonts w:ascii="Times New Roman" w:hAnsi="Times New Roman"/>
          <w:sz w:val="17"/>
        </w:rPr>
        <w:t> or otherwise provided upon the Initial Designating Members request.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(vii)</w:t>
      </w:r>
      <w:r>
        <w:rPr>
          <w:rFonts w:ascii="Times New Roman" w:hAnsi="Times New Roman"/>
        </w:rPr>
        <w:t xml:space="preserve">                           </w:t>
      </w:r>
      <w:r>
        <w:rPr>
          <w:rFonts w:ascii="Times New Roman" w:hAnsi="Times New Roman"/>
          <w:sz w:val="17"/>
        </w:rPr>
        <w:t>An Observer shall not have any voting rights.  No consent or approval of an Observer shall be required for any action taken by the Board.  The attendance or participation of an Observer at a meeting shall not be required for action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individuals comprising the initial Directors of the Board as of the date of the execution of this Agreement are listed on </w:t>
      </w:r>
      <w:r>
        <w:rPr>
          <w:rFonts w:ascii="Times New Roman" w:hAnsi="Times New Roman"/>
          <w:sz w:val="17"/>
          <w:u w:val="single"/>
        </w:rPr>
        <w:t>Schedule 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5.2</w:t>
      </w:r>
      <w:r>
        <w:rPr>
          <w:rFonts w:ascii="Times New Roman" w:hAnsi="Times New Roman"/>
        </w:rPr>
        <w:t xml:space="preserve">                               </w:t>
      </w:r>
      <w:r>
        <w:rPr>
          <w:rFonts w:ascii="Times New Roman" w:hAnsi="Times New Roman"/>
          <w:sz w:val="17"/>
          <w:u w:val="single"/>
        </w:rPr>
        <w:t>Meetings of the Board</w:t>
      </w:r>
      <w:r>
        <w:rPr>
          <w:rFonts w:ascii="Times New Roman" w:hAnsi="Times New Roman"/>
          <w:sz w:val="17"/>
        </w:rPr>
        <w:t>.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5.3</w:t>
      </w:r>
      <w:r>
        <w:rPr>
          <w:rFonts w:ascii="Times New Roman" w:hAnsi="Times New Roman"/>
        </w:rPr>
        <w:t xml:space="preserve">                               </w:t>
      </w:r>
      <w:r>
        <w:rPr>
          <w:rFonts w:ascii="Times New Roman" w:hAnsi="Times New Roman"/>
          <w:sz w:val="17"/>
          <w:u w:val="single"/>
        </w:rPr>
        <w:t>Quorum and Acts of the Board</w:t>
      </w:r>
      <w:r>
        <w:rPr>
          <w:rFonts w:ascii="Times New Roman" w:hAnsi="Times New Roman"/>
          <w:sz w:val="17"/>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67" w:name="PB_9_084534_455"/>
      <w:bookmarkEnd w:id="6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committee. Such filing shall be in paper form if the minutes are maintained in paper form and shall be in electronic form if the minutes are maintained in electronic form.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5.4</w:t>
      </w:r>
      <w:r>
        <w:rPr>
          <w:rFonts w:ascii="Times New Roman" w:hAnsi="Times New Roman"/>
        </w:rPr>
        <w:t xml:space="preserve">                               </w:t>
      </w:r>
      <w:r>
        <w:rPr>
          <w:rFonts w:ascii="Times New Roman" w:hAnsi="Times New Roman"/>
          <w:sz w:val="17"/>
          <w:u w:val="single"/>
        </w:rPr>
        <w:t>Communications</w:t>
      </w:r>
      <w:r>
        <w:rPr>
          <w:rFonts w:ascii="Times New Roman" w:hAnsi="Times New Roman"/>
          <w:sz w:val="17"/>
        </w:rPr>
        <w:t>.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5.5</w:t>
      </w:r>
      <w:r>
        <w:rPr>
          <w:rFonts w:ascii="Times New Roman" w:hAnsi="Times New Roman"/>
        </w:rPr>
        <w:t xml:space="preserve">                               </w:t>
      </w:r>
      <w:r>
        <w:rPr>
          <w:rFonts w:ascii="Times New Roman" w:hAnsi="Times New Roman"/>
          <w:sz w:val="17"/>
          <w:u w:val="single"/>
        </w:rPr>
        <w:t>Committees of Directors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Board, by unanimous resolution of all Directors present and voting at a duly constituted meeting of the Board or by unanimous written consent, may designate one (1)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In addition to any other committees established by the Board pursuant to </w:t>
      </w:r>
      <w:r>
        <w:rPr>
          <w:rFonts w:ascii="Times New Roman" w:hAnsi="Times New Roman"/>
          <w:sz w:val="17"/>
          <w:u w:val="single"/>
        </w:rPr>
        <w:t>Section 5.5(a)</w:t>
      </w:r>
      <w:r>
        <w:rPr>
          <w:rFonts w:ascii="Times New Roman" w:hAnsi="Times New Roman"/>
          <w:sz w:val="17"/>
        </w:rPr>
        <w:t>, the Board may, as necessary, convene a Conflicts Committee, which shall be composed of at least two Independent Directors, each of whom shall meet the requirements set forth in the MLP Partnership Agreement. The Conflicts Committee shall be responsible for (A) approving or disapproving, as the case may be, any matters regarding the business and affairs of the MLP submitted to such Conflicts Committee by the Board and (B) performing such other functions as the Board may assign from time to time or as may be specified in a specific delegation to the Conflicts Committee.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In addition to any other committees established by the Board pursuant to </w:t>
      </w:r>
      <w:r>
        <w:rPr>
          <w:rFonts w:ascii="Times New Roman" w:hAnsi="Times New Roman"/>
          <w:sz w:val="17"/>
          <w:u w:val="single"/>
        </w:rPr>
        <w:t>Section 5.5(a)</w:t>
      </w:r>
      <w:r>
        <w:rPr>
          <w:rFonts w:ascii="Times New Roman" w:hAnsi="Times New Roman"/>
          <w:sz w:val="17"/>
        </w:rPr>
        <w:t xml:space="preserve">, the Board shall maintain an Audit Committee, which shall be composed of at least three Independent Directors at all times, subject to </w:t>
      </w:r>
      <w:r>
        <w:rPr>
          <w:rFonts w:ascii="Times New Roman" w:hAnsi="Times New Roman"/>
          <w:sz w:val="17"/>
          <w:u w:val="single"/>
        </w:rPr>
        <w:t>Section 5.1(a)(i)</w:t>
      </w:r>
      <w:r>
        <w:rPr>
          <w:rFonts w:ascii="Times New Roman" w:hAnsi="Times New Roman"/>
          <w:sz w:val="17"/>
        </w:rPr>
        <w:t>. The Audit Committee shall be responsible for such matters as the Board may assign from time to time or as may be specified in a written charter for the Audit Committee adopted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5.6</w:t>
      </w:r>
      <w:r>
        <w:rPr>
          <w:rFonts w:ascii="Times New Roman" w:hAnsi="Times New Roman"/>
        </w:rPr>
        <w:t xml:space="preserve">                               </w:t>
      </w:r>
      <w:r>
        <w:rPr>
          <w:rFonts w:ascii="Times New Roman" w:hAnsi="Times New Roman"/>
          <w:sz w:val="17"/>
          <w:u w:val="single"/>
        </w:rPr>
        <w:t>Compensation of Directors</w:t>
      </w:r>
      <w:r>
        <w:rPr>
          <w:rFonts w:ascii="Times New Roman" w:hAnsi="Times New Roman"/>
          <w:sz w:val="17"/>
        </w:rPr>
        <w:t>.  Each Director shall be entitled to reimbursement from the Company for all reasonable direct out-of-pocket expenses incurred by such Director in connection with attending Board meetings and such compensation as may be approved by the Sole Member.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5.7</w:t>
      </w:r>
      <w:r>
        <w:rPr>
          <w:rFonts w:ascii="Times New Roman" w:hAnsi="Times New Roman"/>
        </w:rPr>
        <w:t xml:space="preserve">                               </w:t>
      </w:r>
      <w:r>
        <w:rPr>
          <w:rFonts w:ascii="Times New Roman" w:hAnsi="Times New Roman"/>
          <w:sz w:val="17"/>
          <w:u w:val="single"/>
        </w:rPr>
        <w:t>Directors as Agents</w:t>
      </w:r>
      <w:r>
        <w:rPr>
          <w:rFonts w:ascii="Times New Roman" w:hAnsi="Times New Roman"/>
          <w:sz w:val="17"/>
        </w:rPr>
        <w:t>.  The Board, acting as a body pursuant to this Agreement, shall constitute a manager for purposes of the Act.  No Director, in such capacity, acting singly or with any other Director, shall have any authority or right to act on behalf of or bind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68" w:name="PB_10_084546_4141"/>
      <w:bookmarkEnd w:id="6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Company other than by exercising the Directors voting power as a member of the Board, unless specifically authorized by the Board in each instance.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5.8</w:t>
      </w:r>
      <w:r>
        <w:rPr>
          <w:rFonts w:ascii="Times New Roman" w:hAnsi="Times New Roman"/>
        </w:rPr>
        <w:t xml:space="preserve">                               </w:t>
      </w:r>
      <w:r>
        <w:rPr>
          <w:rFonts w:ascii="Times New Roman" w:hAnsi="Times New Roman"/>
          <w:sz w:val="17"/>
          <w:u w:val="single"/>
        </w:rPr>
        <w:t>Officers; Agents</w:t>
      </w:r>
      <w:r>
        <w:rPr>
          <w:rFonts w:ascii="Times New Roman" w:hAnsi="Times New Roman"/>
          <w:sz w:val="17"/>
        </w:rPr>
        <w:t>.  The Board shall have the power to appoint any Person or Persons as the Companys officers (the </w:t>
      </w:r>
      <w:r>
        <w:rPr>
          <w:rFonts w:ascii="Times New Roman" w:hAnsi="Times New Roman"/>
          <w:b/>
          <w:i/>
          <w:sz w:val="17"/>
        </w:rPr>
        <w:t>Officers</w:t>
      </w:r>
      <w:r>
        <w:rPr>
          <w:rFonts w:ascii="Times New Roman" w:hAnsi="Times New Roman"/>
          <w:sz w:val="17"/>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The Officers of the Company as of the date hereof shall continue in office in accordance with the terms hereof.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5.9</w:t>
      </w:r>
      <w:r>
        <w:rPr>
          <w:rFonts w:ascii="Times New Roman" w:hAnsi="Times New Roman"/>
        </w:rPr>
        <w:t xml:space="preserve">                               </w:t>
      </w:r>
      <w:r>
        <w:rPr>
          <w:rFonts w:ascii="Times New Roman" w:hAnsi="Times New Roman"/>
          <w:sz w:val="17"/>
          <w:u w:val="single"/>
        </w:rPr>
        <w:t>Matters Requiring Sole Member Approval</w:t>
      </w:r>
      <w:r>
        <w:rPr>
          <w:rFonts w:ascii="Times New Roman" w:hAnsi="Times New Roman"/>
          <w:sz w:val="17"/>
        </w:rPr>
        <w:t>.  Without the prior written consent of the Sole Member, acting through the Holdings GP Board, the Company shall not effect or authorize through the Board or the Officers 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merger, consolidation or share exchange into or with any other Person (unless such Person is a member of the Company Group), or any other similar business combination transaction involving any member of Company Group or financial restructuring of any member of the Company Group;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voluntary filing for bankruptcy, liquidation, dissolution or winding up of any member of the Company Group or any Significant Subsidiary or any event that would cause a dissolution or winding up of any member of the Company Group or any Significant Subsidiary or any consent by any member of the Company Group or any Significant Subsidiary to any action brought by any other Person relating to any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amendment or repeal of the Organizational Documents of any member of the Company Group; </w:t>
      </w:r>
      <w:r>
        <w:rPr>
          <w:rFonts w:ascii="Times New Roman" w:hAnsi="Times New Roman"/>
          <w:i/>
          <w:sz w:val="17"/>
        </w:rPr>
        <w:t>provided</w:t>
      </w:r>
      <w:r>
        <w:rPr>
          <w:rFonts w:ascii="Times New Roman" w:hAnsi="Times New Roman"/>
          <w:sz w:val="17"/>
        </w:rPr>
        <w:t xml:space="preserve"> that this requirement will not supersede any requirement that any other Persons approval is required to amend any Organizational Document pursuant to the terms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sale, lease, transfer, pledge or other disposition of all or substantially all of the properties or assets of the Company, any member of the Company Group or the Company Group taken as a whole, other than sales, leases, transfers, pledges or other dispositions of assets in the ordinary course of business;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69" w:name="PB_11_084603_8627"/>
      <w:bookmarkEnd w:id="6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any modification, amendment, waiver or other action affecting the 2% general partner interest or incentive distribution rights provided for in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any declaration or payment of any dividends or other distributions on the Membership Interest or other debt or equity securities of any member of the Company Group, including, without limitation, any dividend or other distribution by means of a redemption or repurchase of such securities;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 xml:space="preserve">other than equity securities issued upon exercise of convertible or exchangeable securities authorized or outstanding on the date hereof or subsequently approved pursuant to this </w:t>
      </w:r>
      <w:r>
        <w:rPr>
          <w:rFonts w:ascii="Times New Roman" w:hAnsi="Times New Roman"/>
          <w:sz w:val="17"/>
          <w:u w:val="single"/>
        </w:rPr>
        <w:t>Section 5.9</w:t>
      </w:r>
      <w:r>
        <w:rPr>
          <w:rFonts w:ascii="Times New Roman" w:hAnsi="Times New Roman"/>
          <w:sz w:val="17"/>
        </w:rPr>
        <w:t>, the authorization, sale and/or issuance by any member of the Company Group of any of its limited liability company interests, partnership interests or other equity securities, whether in a private or public offering, including an initial public offering, or the grant, sale or issuance of other securities (including rights, warrants and options) convertible into, exchangeable for or exercisable for any of their respective limited liability company interests, partnership interests or other equity securities, whether or not presently convertible, exchangeable or exercisable;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other than borrowings under the AAP Credit Facility (as in effect on the date hereof), (A) the incurrence of any indebtedness by any member of the Company Group, (B) the assumption, incurrence, or undertaking by any member of the Company Group of, or the grant by any member of the Company Group of any security (other than a pledge of substantially all of the properties or assets of any member of the Company Group or the Company Group taken as a whole for the benefit of the lenders under the AAP Credit Facility) for, any financial commitment of any type whatsoever, including without limitation, any purchase, sale, lease, loan, contract, borrowing or expenditure, or (C) the lending of money by any member of the Company Group to, or the guarantee by any member of the Company Group of the debts of, any other Person;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any repurchase or redemption by any member of the Company Group of any debt or equity securities other than pursuant to and in accordance with Section 7.9 of the AAP Partnership Agreement;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Transfer (as defined in the AAP Partnership Agreement) of its general partner interest in AAP, withdrawal as general partner of AAP or issuance of any additional general partner interest in AAP.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5.10</w:t>
      </w:r>
      <w:r>
        <w:rPr>
          <w:rFonts w:ascii="Times New Roman" w:hAnsi="Times New Roman"/>
        </w:rPr>
        <w:t xml:space="preserve">                        </w:t>
      </w:r>
      <w:r>
        <w:rPr>
          <w:rFonts w:ascii="Times New Roman" w:hAnsi="Times New Roman"/>
          <w:sz w:val="17"/>
          <w:u w:val="single"/>
        </w:rPr>
        <w:t>Actions Requiring Consent of Oxy</w:t>
      </w:r>
      <w:r>
        <w:rPr>
          <w:rFonts w:ascii="Times New Roman" w:hAnsi="Times New Roman"/>
          <w:sz w:val="17"/>
        </w:rPr>
        <w:t>.  Until Oxy and its Affiliates (i) do not have a Qualifying Interest (as such term is defined in the Holdings GP LLC Agreement) of at least 5% and (ii) beneficially own less than 5% of the outstanding Shares (as such term is defined in the PAGP LP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5.11</w:t>
      </w:r>
      <w:r>
        <w:rPr>
          <w:rFonts w:ascii="Times New Roman" w:hAnsi="Times New Roman"/>
        </w:rPr>
        <w:t xml:space="preserve">                        </w:t>
      </w:r>
      <w:r>
        <w:rPr>
          <w:rFonts w:ascii="Times New Roman" w:hAnsi="Times New Roman"/>
          <w:sz w:val="17"/>
          <w:u w:val="single"/>
        </w:rPr>
        <w:t>Matters Requiring Board Approval</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Without the prior approval of the Board, the Company shall not effect or authorize any: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70" w:name="PB_12_084612_7906"/>
      <w:bookmarkEnd w:id="7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merger, consolidation or share exchange into or with any Person, or any other similar business combination transaction (other than a transaction between the MLP or any of its Subsidiaries or among any of them) involving the MLP and any of its Significant Subsidiaries, or financial restructuring of the MLP or any of its Significant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repeal or significant amendment of the Organizational Documents of the MLP; </w:t>
      </w:r>
      <w:r>
        <w:rPr>
          <w:rFonts w:ascii="Times New Roman" w:hAnsi="Times New Roman"/>
          <w:i/>
          <w:sz w:val="17"/>
        </w:rPr>
        <w:t>provided,</w:t>
      </w:r>
      <w:r>
        <w:rPr>
          <w:rFonts w:ascii="Times New Roman" w:hAnsi="Times New Roman"/>
          <w:sz w:val="17"/>
        </w:rPr>
        <w:t xml:space="preserve"> that this requirement will not supersede any requirement that any other Persons approval is required to amend any Organizational Document pursuant to the terms thereof;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sale, lease, transfer, pledge or other disposition of all or substantially all of the properties or assets of the MLP or any of its Significant Subsidiaries or the MLP and its Subsidiaries taken as a whole, other than sales, leases, transfers, pledges or other dispositions of properties or assets in the ordinary course of business.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6</w:t>
      </w:r>
    </w:p>
    <w:p>
      <w:pPr>
        <w:pStyle w:val="TextBody"/>
        <w:spacing w:before="0" w:after="0"/>
        <w:ind w:left="0" w:right="0" w:hanging="0"/>
        <w:jc w:val="center"/>
        <w:rPr>
          <w:rFonts w:ascii="Times New Roman" w:hAnsi="Times New Roman"/>
          <w:b/>
          <w:sz w:val="17"/>
        </w:rPr>
      </w:pPr>
      <w:r>
        <w:rPr>
          <w:rFonts w:ascii="Times New Roman" w:hAnsi="Times New Roman"/>
          <w:b/>
          <w:sz w:val="17"/>
        </w:rPr>
        <w:t>LIABILITY AND INDEMNIFICATION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6.1</w:t>
      </w:r>
      <w:r>
        <w:rPr>
          <w:rFonts w:ascii="Times New Roman" w:hAnsi="Times New Roman"/>
        </w:rPr>
        <w:t xml:space="preserve">                               </w:t>
      </w:r>
      <w:r>
        <w:rPr>
          <w:rFonts w:ascii="Times New Roman" w:hAnsi="Times New Roman"/>
          <w:sz w:val="17"/>
          <w:u w:val="single"/>
        </w:rPr>
        <w:t>Limitation on Liability of Members, Directors and Officers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Subject to, and as limited by, the provisions of this Agreement, the Sole Member and the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Times New Roman" w:hAnsi="Times New Roman"/>
          <w:i/>
          <w:sz w:val="17"/>
        </w:rPr>
        <w:t>provided, however</w:t>
      </w:r>
      <w:r>
        <w:rPr>
          <w:rFonts w:ascii="Times New Roman" w:hAnsi="Times New Roman"/>
          <w:sz w:val="17"/>
        </w:rPr>
        <w:t xml:space="preserve">, that for the avoidance of doubt nothing set forth herein shall be deemed to limit the obligations of the General Partner under the MLP Partnership Agreement.  Notwithstanding anything to the contrary set forth in this Agreement, no Indemnitee shall be liable for monetary damages to the Company or the Sole Member,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Designated Director, in performing his or her obligations under this Agreement, shall be entitled to act or omit to act at the direction of the Designating Member who designated such Director, considering only such factors, including the separate interests of such Designating Member, as such Director or Designating Member chooses to consider, and any action of a Director or failure to act, taken or omitted in good faith reliance on the foregoing provisions of this </w:t>
      </w:r>
      <w:r>
        <w:rPr>
          <w:rFonts w:ascii="Times New Roman" w:hAnsi="Times New Roman"/>
          <w:sz w:val="17"/>
          <w:u w:val="single"/>
        </w:rPr>
        <w:t>Section 6.1</w:t>
      </w:r>
      <w:r>
        <w:rPr>
          <w:rFonts w:ascii="Times New Roman" w:hAnsi="Times New Roman"/>
          <w:sz w:val="17"/>
        </w:rPr>
        <w:t xml:space="preserve"> shall not constitute a breach of any duty including any fiduciary duty on the part of the Director or Designating Member to the Company or the Sole Member or any other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The provisions of this Agreement, to the extent that they restrict, eliminate or otherwise modify the duties and liabilities, including fiduciary duties, of any Indemnitee otherwise existing at law or in equity, are agreed by Sole Member to replace such duties and liabilities of such Indemnitee.  To the fullest extent permitted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71" w:name="PB_13_084650_3736"/>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or on behalf of the Sole Member challenging any such action or inaction of, or determination made by, any Indemnitee, the Person bringing or prosecuting such proceeding shall have the burden of overcoming such presumption.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No amendment, modification or repeal of this </w:t>
      </w:r>
      <w:r>
        <w:rPr>
          <w:rFonts w:ascii="Times New Roman" w:hAnsi="Times New Roman"/>
          <w:sz w:val="17"/>
          <w:u w:val="single"/>
        </w:rPr>
        <w:t>Section 6.1</w:t>
      </w:r>
      <w:r>
        <w:rPr>
          <w:rFonts w:ascii="Times New Roman" w:hAnsi="Times New Roman"/>
          <w:sz w:val="17"/>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hAnsi="Times New Roman"/>
          <w:sz w:val="17"/>
          <w:u w:val="single"/>
        </w:rPr>
        <w:t>Section 6.1</w:t>
      </w:r>
      <w:r>
        <w:rPr>
          <w:rFonts w:ascii="Times New Roman" w:hAnsi="Times New Roman"/>
          <w:sz w:val="17"/>
        </w:rPr>
        <w:t xml:space="preserve">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6.2</w:t>
      </w:r>
      <w:r>
        <w:rPr>
          <w:rFonts w:ascii="Times New Roman" w:hAnsi="Times New Roman"/>
        </w:rPr>
        <w:t xml:space="preserve">                               </w:t>
      </w:r>
      <w:r>
        <w:rPr>
          <w:rFonts w:ascii="Times New Roman" w:hAnsi="Times New Roman"/>
          <w:sz w:val="17"/>
          <w:u w:val="single"/>
        </w:rPr>
        <w:t>Indemnification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Expenses incurred by an Indemnitee in defending any claim, demand, action, suit or proceeding subject to </w:t>
      </w:r>
      <w:r>
        <w:rPr>
          <w:rFonts w:ascii="Times New Roman" w:hAnsi="Times New Roman"/>
          <w:sz w:val="17"/>
          <w:u w:val="single"/>
        </w:rPr>
        <w:t>Section 6.2(a)</w:t>
      </w:r>
      <w:r>
        <w:rPr>
          <w:rFonts w:ascii="Times New Roman" w:hAnsi="Times New Roman"/>
          <w:sz w:val="17"/>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Times New Roman" w:hAnsi="Times New Roman"/>
          <w:sz w:val="17"/>
          <w:u w:val="single"/>
        </w:rPr>
        <w:t>Section 6.2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The indemnification provided by this </w:t>
      </w:r>
      <w:r>
        <w:rPr>
          <w:rFonts w:ascii="Times New Roman" w:hAnsi="Times New Roman"/>
          <w:sz w:val="17"/>
          <w:u w:val="single"/>
        </w:rPr>
        <w:t>Section 6.2</w:t>
      </w:r>
      <w:r>
        <w:rPr>
          <w:rFonts w:ascii="Times New Roman" w:hAnsi="Times New Roman"/>
          <w:sz w:val="17"/>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Times New Roman" w:hAnsi="Times New Roman"/>
          <w:i/>
          <w:sz w:val="17"/>
        </w:rPr>
        <w:t>provided, however</w:t>
      </w:r>
      <w:r>
        <w:rPr>
          <w:rFonts w:ascii="Times New Roman" w:hAnsi="Times New Roman"/>
          <w:sz w:val="17"/>
        </w:rPr>
        <w:t>, that in the event such Indemnitee is also an Affiliate of a Designating Member, the vote of the Designated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72" w:name="PB_14_084806_8715"/>
      <w:bookmarkEnd w:id="7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Director designated by such Designating Member shall be disregarded for purposes of the Boards vote pursuant to this </w:t>
      </w:r>
      <w:r>
        <w:rPr>
          <w:rFonts w:ascii="Times New Roman" w:hAnsi="Times New Roman"/>
          <w:sz w:val="17"/>
          <w:u w:val="single"/>
        </w:rPr>
        <w:t>Section 6.2(c)</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Company may purchase and maintain directors and officers insurance or similar coverage for its Directors and Officers in such amounts and with such deductibles or self-insured retentions as determined by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Any indemnification hereunder shall be satisfied only out of the assets of the Company, and the Sole Member shall not be subject to personal liability by reason of the indemnification provisions under this </w:t>
      </w:r>
      <w:r>
        <w:rPr>
          <w:rFonts w:ascii="Times New Roman" w:hAnsi="Times New Roman"/>
          <w:sz w:val="17"/>
          <w:u w:val="single"/>
        </w:rPr>
        <w:t>Section 6.2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 xml:space="preserve">An Indemnitee shall not be denied indemnification in whole or in part under this </w:t>
      </w:r>
      <w:r>
        <w:rPr>
          <w:rFonts w:ascii="Times New Roman" w:hAnsi="Times New Roman"/>
          <w:sz w:val="17"/>
          <w:u w:val="single"/>
        </w:rPr>
        <w:t>Section 6.2</w:t>
      </w:r>
      <w:r>
        <w:rPr>
          <w:rFonts w:ascii="Times New Roman" w:hAnsi="Times New Roman"/>
          <w:sz w:val="17"/>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 xml:space="preserve">Subject to </w:t>
      </w:r>
      <w:r>
        <w:rPr>
          <w:rFonts w:ascii="Times New Roman" w:hAnsi="Times New Roman"/>
          <w:sz w:val="17"/>
          <w:u w:val="single"/>
        </w:rPr>
        <w:t>Section 6.2(c)</w:t>
      </w:r>
      <w:r>
        <w:rPr>
          <w:rFonts w:ascii="Times New Roman" w:hAnsi="Times New Roman"/>
          <w:sz w:val="17"/>
        </w:rPr>
        <w:t xml:space="preserve">, the provisions of this </w:t>
      </w:r>
      <w:r>
        <w:rPr>
          <w:rFonts w:ascii="Times New Roman" w:hAnsi="Times New Roman"/>
          <w:sz w:val="17"/>
          <w:u w:val="single"/>
        </w:rPr>
        <w:t>Section 6.2</w:t>
      </w:r>
      <w:r>
        <w:rPr>
          <w:rFonts w:ascii="Times New Roman" w:hAnsi="Times New Roman"/>
          <w:sz w:val="17"/>
        </w:rPr>
        <w:t xml:space="preserve"> are for the benefit of the Indemnitees and the heirs, successors, assigns and administrators of the Indemnitees and shall not be deemed to create any rights for the benefit of any other Persons.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 xml:space="preserve">No amendment, modification or repeal of this </w:t>
      </w:r>
      <w:r>
        <w:rPr>
          <w:rFonts w:ascii="Times New Roman" w:hAnsi="Times New Roman"/>
          <w:sz w:val="17"/>
          <w:u w:val="single"/>
        </w:rPr>
        <w:t>Section 6.2</w:t>
      </w:r>
      <w:r>
        <w:rPr>
          <w:rFonts w:ascii="Times New Roman" w:hAnsi="Times New Roman"/>
          <w:sz w:val="17"/>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Times New Roman" w:hAnsi="Times New Roman"/>
          <w:sz w:val="17"/>
          <w:u w:val="single"/>
        </w:rPr>
        <w:t>Section 6.2</w:t>
      </w:r>
      <w:r>
        <w:rPr>
          <w:rFonts w:ascii="Times New Roman" w:hAnsi="Times New Roman"/>
          <w:sz w:val="17"/>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7</w:t>
      </w:r>
    </w:p>
    <w:p>
      <w:pPr>
        <w:pStyle w:val="TextBody"/>
        <w:spacing w:before="0" w:after="0"/>
        <w:ind w:left="0" w:right="0" w:hanging="0"/>
        <w:jc w:val="center"/>
        <w:rPr>
          <w:rFonts w:ascii="Times New Roman" w:hAnsi="Times New Roman"/>
          <w:b/>
          <w:sz w:val="17"/>
        </w:rPr>
      </w:pPr>
      <w:r>
        <w:rPr>
          <w:rFonts w:ascii="Times New Roman" w:hAnsi="Times New Roman"/>
          <w:b/>
          <w:sz w:val="17"/>
        </w:rPr>
        <w:t>DISSOLUTION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7.1</w:t>
      </w:r>
      <w:r>
        <w:rPr>
          <w:rFonts w:ascii="Times New Roman" w:hAnsi="Times New Roman"/>
        </w:rPr>
        <w:t xml:space="preserve">                               </w:t>
      </w:r>
      <w:r>
        <w:rPr>
          <w:rFonts w:ascii="Times New Roman" w:hAnsi="Times New Roman"/>
          <w:sz w:val="17"/>
          <w:u w:val="single"/>
        </w:rPr>
        <w:t>Dissolution</w:t>
      </w:r>
      <w:r>
        <w:rPr>
          <w:rFonts w:ascii="Times New Roman" w:hAnsi="Times New Roman"/>
          <w:sz w:val="17"/>
        </w:rPr>
        <w:t>.  The Company shall dissolve and its affairs shall be wound up at such time, if any, as the Sole Member may elect.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8</w:t>
      </w:r>
    </w:p>
    <w:p>
      <w:pPr>
        <w:pStyle w:val="TextBody"/>
        <w:spacing w:before="0" w:after="0"/>
        <w:ind w:left="0" w:right="0" w:hanging="0"/>
        <w:jc w:val="center"/>
        <w:rPr>
          <w:rFonts w:ascii="Times New Roman" w:hAnsi="Times New Roman"/>
          <w:b/>
          <w:sz w:val="17"/>
        </w:rPr>
      </w:pPr>
      <w:r>
        <w:rPr>
          <w:rFonts w:ascii="Times New Roman" w:hAnsi="Times New Roman"/>
          <w:b/>
          <w:sz w:val="17"/>
        </w:rPr>
        <w:t>MISCELLANEOUS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8.1</w:t>
      </w:r>
      <w:r>
        <w:rPr>
          <w:rFonts w:ascii="Times New Roman" w:hAnsi="Times New Roman"/>
        </w:rPr>
        <w:t xml:space="preserve">                               </w:t>
      </w:r>
      <w:r>
        <w:rPr>
          <w:rFonts w:ascii="Times New Roman" w:hAnsi="Times New Roman"/>
          <w:sz w:val="17"/>
          <w:u w:val="single"/>
        </w:rPr>
        <w:t>Waiver of Default</w:t>
      </w:r>
      <w:r>
        <w:rPr>
          <w:rFonts w:ascii="Times New Roman" w:hAnsi="Times New Roman"/>
          <w:sz w:val="17"/>
        </w:rPr>
        <w:t>.  No consent or waiver, express or implied, by the Company or the Sole Member with respect to any breach or default by the Company or the Sole Member hereunder shall be deemed or construed to be a consent or waiver with respect to any other breach or default by any party of the same provision or any other provision of this Agreement.  Failure on the part of the Company or the Sole Member to complain of any act or failure to act of the Company or the Sole Member or to declare such party in default shall not be deemed or constitute a waiver by the Company or the Sole Member of any rights hereunder.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73" w:name="PB_15_084830_563"/>
      <w:bookmarkEnd w:id="7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8.2</w:t>
      </w:r>
      <w:r>
        <w:rPr>
          <w:rFonts w:ascii="Times New Roman" w:hAnsi="Times New Roman"/>
        </w:rPr>
        <w:t xml:space="preserve">                               </w:t>
      </w:r>
      <w:r>
        <w:rPr>
          <w:rFonts w:ascii="Times New Roman" w:hAnsi="Times New Roman"/>
          <w:sz w:val="17"/>
          <w:u w:val="single"/>
        </w:rPr>
        <w:t>Amendment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Except as otherwise expressly provided elsewhere in this Agreement, this Agreement shall not be altered, modified or changed except by an amendment approved by the Sole Member, acting through the Holdings GP Board; </w:t>
      </w:r>
      <w:r>
        <w:rPr>
          <w:rFonts w:ascii="Times New Roman" w:hAnsi="Times New Roman"/>
          <w:i/>
          <w:sz w:val="17"/>
        </w:rPr>
        <w:t>provided, however</w:t>
      </w:r>
      <w:r>
        <w:rPr>
          <w:rFonts w:ascii="Times New Roman" w:hAnsi="Times New Roman"/>
          <w:sz w:val="17"/>
        </w:rPr>
        <w:t xml:space="preserve">, that (i) no amendment of this Agreement that would (A) except as expressly provided for hereunder, increase the size of the Board, (B) grant any Person the right to designate more than one Director, or (C) improve the designation right of a Designating Member (as such term is defined in the Holdings GP LLC Agreement) disproportionately with respect to any or all of the other Designating Members shall be effective without the prior written consent of the effected Designating Member or Designating Members, as applicable; (ii) no amendment that adversely affects the rights of an Initial Designating Member under </w:t>
      </w:r>
      <w:r>
        <w:rPr>
          <w:rFonts w:ascii="Times New Roman" w:hAnsi="Times New Roman"/>
          <w:sz w:val="17"/>
          <w:u w:val="single"/>
        </w:rPr>
        <w:t>Section 5.1(c)</w:t>
      </w:r>
      <w:r>
        <w:rPr>
          <w:rFonts w:ascii="Times New Roman" w:hAnsi="Times New Roman"/>
          <w:sz w:val="17"/>
        </w:rPr>
        <w:t xml:space="preserve"> shall be effective without the prior written consent of such Initial Designating member; (iii) no amendment that adversely affects the rights of Oxy under </w:t>
      </w:r>
      <w:r>
        <w:rPr>
          <w:rFonts w:ascii="Times New Roman" w:hAnsi="Times New Roman"/>
          <w:sz w:val="17"/>
          <w:u w:val="single"/>
        </w:rPr>
        <w:t>Section 5.10</w:t>
      </w:r>
      <w:r>
        <w:rPr>
          <w:rFonts w:ascii="Times New Roman" w:hAnsi="Times New Roman"/>
          <w:sz w:val="17"/>
        </w:rPr>
        <w:t xml:space="preserve"> shall be effective without the prior written consent of Oxy; and (iv) no amendment of the provisos of this </w:t>
      </w:r>
      <w:r>
        <w:rPr>
          <w:rFonts w:ascii="Times New Roman" w:hAnsi="Times New Roman"/>
          <w:sz w:val="17"/>
          <w:u w:val="single"/>
        </w:rPr>
        <w:t>Section 8.2(a)</w:t>
      </w:r>
      <w:r>
        <w:rPr>
          <w:rFonts w:ascii="Times New Roman" w:hAnsi="Times New Roman"/>
          <w:sz w:val="17"/>
        </w:rPr>
        <w:t xml:space="preserve"> shall be effective without the prior written consent of (A) each Designating Member, if any, (B) to the extent that, immediately prior to giving effect to such amendment, one or more Initial Designating Members retains any rights under </w:t>
      </w:r>
      <w:r>
        <w:rPr>
          <w:rFonts w:ascii="Times New Roman" w:hAnsi="Times New Roman"/>
          <w:sz w:val="17"/>
          <w:u w:val="single"/>
        </w:rPr>
        <w:t>Section 5.1(c)</w:t>
      </w:r>
      <w:r>
        <w:rPr>
          <w:rFonts w:ascii="Times New Roman" w:hAnsi="Times New Roman"/>
          <w:sz w:val="17"/>
        </w:rPr>
        <w:t xml:space="preserve">, each affected Initial Designating Member, and (C) to the extent that, immediately prior to giving effect to such amendment, Oxy retains any rights </w:t>
      </w:r>
      <w:r>
        <w:rPr>
          <w:rFonts w:ascii="Times New Roman" w:hAnsi="Times New Roman"/>
          <w:sz w:val="17"/>
          <w:u w:val="single"/>
        </w:rPr>
        <w:t>Section 5.10</w:t>
      </w:r>
      <w:r>
        <w:rPr>
          <w:rFonts w:ascii="Times New Roman" w:hAnsi="Times New Roman"/>
          <w:sz w:val="17"/>
        </w:rPr>
        <w:t>, Oxy.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Board shall cause to be prepared and filed any amendment to the Certificate that may be required to be filed under the Act as a consequence of any amendment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Any modification or amendment to this Agreement or the Certificate made in accordance with this </w:t>
      </w:r>
      <w:r>
        <w:rPr>
          <w:rFonts w:ascii="Times New Roman" w:hAnsi="Times New Roman"/>
          <w:sz w:val="17"/>
          <w:u w:val="single"/>
        </w:rPr>
        <w:t>Section 8.2</w:t>
      </w:r>
      <w:r>
        <w:rPr>
          <w:rFonts w:ascii="Times New Roman" w:hAnsi="Times New Roman"/>
          <w:sz w:val="17"/>
        </w:rPr>
        <w:t xml:space="preserve"> shall be binding on the Sole Member and the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8.3</w:t>
      </w:r>
      <w:r>
        <w:rPr>
          <w:rFonts w:ascii="Times New Roman" w:hAnsi="Times New Roman"/>
        </w:rPr>
        <w:t xml:space="preserve">                               </w:t>
      </w:r>
      <w:r>
        <w:rPr>
          <w:rFonts w:ascii="Times New Roman" w:hAnsi="Times New Roman"/>
          <w:sz w:val="17"/>
          <w:u w:val="single"/>
        </w:rPr>
        <w:t>No Third Party Rights</w:t>
      </w:r>
      <w:r>
        <w:rPr>
          <w:rFonts w:ascii="Times New Roman" w:hAnsi="Times New Roman"/>
          <w:sz w:val="17"/>
        </w:rPr>
        <w:t xml:space="preserve">.  Except as provided in </w:t>
      </w:r>
      <w:r>
        <w:rPr>
          <w:rFonts w:ascii="Times New Roman" w:hAnsi="Times New Roman"/>
          <w:sz w:val="17"/>
          <w:u w:val="single"/>
        </w:rPr>
        <w:t>Section 5.1(c)</w:t>
      </w:r>
      <w:r>
        <w:rPr>
          <w:rFonts w:ascii="Times New Roman" w:hAnsi="Times New Roman"/>
          <w:sz w:val="17"/>
        </w:rPr>
        <w:t xml:space="preserve">, </w:t>
      </w:r>
      <w:r>
        <w:rPr>
          <w:rFonts w:ascii="Times New Roman" w:hAnsi="Times New Roman"/>
          <w:sz w:val="17"/>
          <w:u w:val="single"/>
        </w:rPr>
        <w:t>Section 5.10</w:t>
      </w:r>
      <w:r>
        <w:rPr>
          <w:rFonts w:ascii="Times New Roman" w:hAnsi="Times New Roman"/>
          <w:sz w:val="17"/>
        </w:rPr>
        <w:t xml:space="preserve">, </w:t>
      </w:r>
      <w:r>
        <w:rPr>
          <w:rFonts w:ascii="Times New Roman" w:hAnsi="Times New Roman"/>
          <w:sz w:val="17"/>
          <w:u w:val="single"/>
        </w:rPr>
        <w:t>Section 8.2</w:t>
      </w:r>
      <w:r>
        <w:rPr>
          <w:rFonts w:ascii="Times New Roman" w:hAnsi="Times New Roman"/>
          <w:sz w:val="17"/>
        </w:rPr>
        <w:t xml:space="preserve"> and </w:t>
      </w:r>
      <w:r>
        <w:rPr>
          <w:rFonts w:ascii="Times New Roman" w:hAnsi="Times New Roman"/>
          <w:sz w:val="17"/>
          <w:u w:val="single"/>
        </w:rPr>
        <w:t>Article 6</w:t>
      </w:r>
      <w:r>
        <w:rPr>
          <w:rFonts w:ascii="Times New Roman" w:hAnsi="Times New Roman"/>
          <w:sz w:val="17"/>
        </w:rPr>
        <w:t>, none of the provisions contained in this Agreement shall be for the benefit of or enforceable by any third parties, including creditors of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8.4</w:t>
      </w:r>
      <w:r>
        <w:rPr>
          <w:rFonts w:ascii="Times New Roman" w:hAnsi="Times New Roman"/>
        </w:rPr>
        <w:t xml:space="preserve">                               </w:t>
      </w:r>
      <w:r>
        <w:rPr>
          <w:rFonts w:ascii="Times New Roman" w:hAnsi="Times New Roman"/>
          <w:sz w:val="17"/>
          <w:u w:val="single"/>
        </w:rPr>
        <w:t>Severability</w:t>
      </w:r>
      <w:r>
        <w:rPr>
          <w:rFonts w:ascii="Times New Roman" w:hAnsi="Times New Roman"/>
          <w:sz w:val="17"/>
        </w:rPr>
        <w:t>.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8.5</w:t>
      </w:r>
      <w:r>
        <w:rPr>
          <w:rFonts w:ascii="Times New Roman" w:hAnsi="Times New Roman"/>
        </w:rPr>
        <w:t xml:space="preserve">                               </w:t>
      </w:r>
      <w:r>
        <w:rPr>
          <w:rFonts w:ascii="Times New Roman" w:hAnsi="Times New Roman"/>
          <w:sz w:val="17"/>
          <w:u w:val="single"/>
        </w:rPr>
        <w:t>Nature of Interest in the Company</w:t>
      </w:r>
      <w:r>
        <w:rPr>
          <w:rFonts w:ascii="Times New Roman" w:hAnsi="Times New Roman"/>
          <w:sz w:val="17"/>
        </w:rPr>
        <w:t>.  The Sole Members Membership Interest shall be personal property for all purposes.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8.6</w:t>
      </w:r>
      <w:r>
        <w:rPr>
          <w:rFonts w:ascii="Times New Roman" w:hAnsi="Times New Roman"/>
        </w:rPr>
        <w:t xml:space="preserve">                               </w:t>
      </w:r>
      <w:r>
        <w:rPr>
          <w:rFonts w:ascii="Times New Roman" w:hAnsi="Times New Roman"/>
          <w:sz w:val="17"/>
          <w:u w:val="single"/>
        </w:rPr>
        <w:t>Binding Agreement</w:t>
      </w:r>
      <w:r>
        <w:rPr>
          <w:rFonts w:ascii="Times New Roman" w:hAnsi="Times New Roman"/>
          <w:sz w:val="17"/>
        </w:rPr>
        <w:t>.  The provisions of this Agreement shall be binding upon, and inure to the benefit of, the parties hereto and their respective heirs, personal representatives, successors and permitted assigns.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8.7</w:t>
      </w:r>
      <w:r>
        <w:rPr>
          <w:rFonts w:ascii="Times New Roman" w:hAnsi="Times New Roman"/>
        </w:rPr>
        <w:t xml:space="preserve">                               </w:t>
      </w:r>
      <w:r>
        <w:rPr>
          <w:rFonts w:ascii="Times New Roman" w:hAnsi="Times New Roman"/>
          <w:sz w:val="17"/>
          <w:u w:val="single"/>
        </w:rPr>
        <w:t>Headings</w:t>
      </w:r>
      <w:r>
        <w:rPr>
          <w:rFonts w:ascii="Times New Roman" w:hAnsi="Times New Roman"/>
          <w:sz w:val="17"/>
        </w:rPr>
        <w:t>.  The headings of the sections of this Agreement are for convenience only and shall not be considered in construing or interpreting any of the terms or provisions hereof.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74" w:name="PB_16_084839_9497"/>
      <w:bookmarkEnd w:id="7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8.8</w:t>
      </w:r>
      <w:r>
        <w:rPr>
          <w:rFonts w:ascii="Times New Roman" w:hAnsi="Times New Roman"/>
        </w:rPr>
        <w:t xml:space="preserve">                               </w:t>
      </w:r>
      <w:r>
        <w:rPr>
          <w:rFonts w:ascii="Times New Roman" w:hAnsi="Times New Roman"/>
          <w:sz w:val="17"/>
          <w:u w:val="single"/>
        </w:rPr>
        <w:t>Word Meanings</w:t>
      </w:r>
      <w:r>
        <w:rPr>
          <w:rFonts w:ascii="Times New Roman" w:hAnsi="Times New Roman"/>
          <w:sz w:val="17"/>
        </w:rPr>
        <w:t>.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8.9</w:t>
      </w:r>
      <w:r>
        <w:rPr>
          <w:rFonts w:ascii="Times New Roman" w:hAnsi="Times New Roman"/>
        </w:rPr>
        <w:t xml:space="preserve">                               </w:t>
      </w:r>
      <w:r>
        <w:rPr>
          <w:rFonts w:ascii="Times New Roman" w:hAnsi="Times New Roman"/>
          <w:sz w:val="17"/>
          <w:u w:val="single"/>
        </w:rPr>
        <w:t>Counterparts</w:t>
      </w:r>
      <w:r>
        <w:rPr>
          <w:rFonts w:ascii="Times New Roman" w:hAnsi="Times New Roman"/>
          <w:sz w:val="17"/>
        </w:rPr>
        <w:t>.  This Agreement may be executed in several counterparts, all of which together shall constitute one agreement binding on all parties hereto, notwithstanding that all the parties have not signed the same counterpart.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8.10</w:t>
      </w:r>
      <w:r>
        <w:rPr>
          <w:rFonts w:ascii="Times New Roman" w:hAnsi="Times New Roman"/>
        </w:rPr>
        <w:t xml:space="preserve">                        </w:t>
      </w:r>
      <w:r>
        <w:rPr>
          <w:rFonts w:ascii="Times New Roman" w:hAnsi="Times New Roman"/>
          <w:sz w:val="17"/>
          <w:u w:val="single"/>
        </w:rPr>
        <w:t>Entire Agreement</w:t>
      </w:r>
      <w:r>
        <w:rPr>
          <w:rFonts w:ascii="Times New Roman" w:hAnsi="Times New Roman"/>
          <w:sz w:val="17"/>
        </w:rPr>
        <w:t>.  This Agreement contains the entire agreement between the parties hereto and thereto and supersedes all prior writings or agreements with respect to the subject matter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8.11</w:t>
      </w:r>
      <w:r>
        <w:rPr>
          <w:rFonts w:ascii="Times New Roman" w:hAnsi="Times New Roman"/>
        </w:rPr>
        <w:t xml:space="preserve">                        </w:t>
      </w:r>
      <w:r>
        <w:rPr>
          <w:rFonts w:ascii="Times New Roman" w:hAnsi="Times New Roman"/>
          <w:sz w:val="17"/>
          <w:u w:val="single"/>
        </w:rPr>
        <w:t>Governing Law; Consent to Jurisdiction and Venue</w:t>
      </w:r>
      <w:r>
        <w:rPr>
          <w:rFonts w:ascii="Times New Roman" w:hAnsi="Times New Roman"/>
          <w:sz w:val="17"/>
        </w:rPr>
        <w:t>.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the Sole Member may, at their option, enforce their rights hereunder in such courts.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75" w:name="PB_17_084851_3641"/>
      <w:bookmarkEnd w:id="7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Sole Member has caused this Agreement to be duly executed as of the date first written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07"/>
        <w:gridCol w:w="415"/>
        <w:gridCol w:w="624"/>
        <w:gridCol w:w="3959"/>
      </w:tblGrid>
      <w:tr>
        <w:trPr/>
        <w:tc>
          <w:tcPr>
            <w:tcW w:w="5207" w:type="dxa"/>
            <w:tcBorders/>
            <w:shd w:fill="auto" w:val="clear"/>
          </w:tcPr>
          <w:p>
            <w:pPr>
              <w:pStyle w:val="TableContents"/>
              <w:spacing w:before="0" w:after="0"/>
              <w:ind w:left="0" w:right="0" w:hanging="0"/>
              <w:rPr/>
            </w:pPr>
            <w:r>
              <w:rPr/>
              <w:t> </w:t>
            </w:r>
          </w:p>
        </w:tc>
        <w:tc>
          <w:tcPr>
            <w:tcW w:w="4998"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207"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4583"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8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 its general partner</w:t>
            </w:r>
          </w:p>
        </w:tc>
      </w:tr>
      <w:tr>
        <w:trPr/>
        <w:tc>
          <w:tcPr>
            <w:tcW w:w="5207"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4583"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4583"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83"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207"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59"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207"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207" w:type="dxa"/>
            <w:tcBorders/>
            <w:shd w:fill="auto" w:val="clear"/>
          </w:tcPr>
          <w:p>
            <w:pPr>
              <w:pStyle w:val="TableContents"/>
              <w:spacing w:before="0" w:after="0"/>
              <w:ind w:left="0" w:right="0" w:hanging="0"/>
              <w:rPr/>
            </w:pPr>
            <w:r>
              <w:rPr/>
              <w:t> </w:t>
            </w:r>
          </w:p>
        </w:tc>
        <w:tc>
          <w:tcPr>
            <w:tcW w:w="415" w:type="dxa"/>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pPr>
            <w:r>
              <w:rPr/>
              <w:t> </w:t>
            </w:r>
          </w:p>
        </w:tc>
        <w:tc>
          <w:tcPr>
            <w:tcW w:w="39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 and Secretary</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Sixth Amended and Restated</w:t>
        <w:br/>
        <w:t>Limited Liability Company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SCHEDULE 1</w:t>
      </w:r>
    </w:p>
    <w:p>
      <w:pPr>
        <w:pStyle w:val="TextBody"/>
        <w:spacing w:before="0" w:after="0"/>
        <w:ind w:left="0" w:right="0" w:hanging="0"/>
        <w:jc w:val="center"/>
        <w:rPr>
          <w:rFonts w:ascii="Times New Roman" w:hAnsi="Times New Roman"/>
          <w:b/>
          <w:i/>
          <w:sz w:val="17"/>
        </w:rPr>
      </w:pPr>
      <w:r>
        <w:rPr>
          <w:rFonts w:ascii="Times New Roman" w:hAnsi="Times New Roman"/>
          <w:b/>
          <w:i/>
          <w:sz w:val="17"/>
        </w:rPr>
        <w:t>Directors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977"/>
        <w:gridCol w:w="4228"/>
      </w:tblGrid>
      <w:tr>
        <w:trPr/>
        <w:tc>
          <w:tcPr>
            <w:tcW w:w="59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Designated Directors</w:t>
            </w:r>
          </w:p>
        </w:tc>
        <w:tc>
          <w:tcPr>
            <w:tcW w:w="42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John T. Raymond </w:t>
            </w:r>
          </w:p>
        </w:tc>
      </w:tr>
      <w:tr>
        <w:trPr/>
        <w:tc>
          <w:tcPr>
            <w:tcW w:w="5977" w:type="dxa"/>
            <w:tcBorders/>
            <w:shd w:fill="auto" w:val="clear"/>
          </w:tcPr>
          <w:p>
            <w:pPr>
              <w:pStyle w:val="TableContents"/>
              <w:spacing w:before="0" w:after="0"/>
              <w:ind w:left="0" w:right="0" w:hanging="0"/>
              <w:rPr/>
            </w:pPr>
            <w:r>
              <w:rPr/>
              <w:t> </w:t>
            </w:r>
          </w:p>
        </w:tc>
        <w:tc>
          <w:tcPr>
            <w:tcW w:w="42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Robert V. Sinnott </w:t>
            </w:r>
          </w:p>
        </w:tc>
      </w:tr>
      <w:tr>
        <w:trPr/>
        <w:tc>
          <w:tcPr>
            <w:tcW w:w="5977" w:type="dxa"/>
            <w:tcBorders/>
            <w:shd w:fill="auto" w:val="clear"/>
          </w:tcPr>
          <w:p>
            <w:pPr>
              <w:pStyle w:val="TableContents"/>
              <w:spacing w:before="0" w:after="0"/>
              <w:ind w:left="0" w:right="0" w:hanging="0"/>
              <w:rPr/>
            </w:pPr>
            <w:r>
              <w:rPr/>
              <w:t> </w:t>
            </w:r>
          </w:p>
        </w:tc>
        <w:tc>
          <w:tcPr>
            <w:tcW w:w="42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Vicky Sutil</w:t>
            </w:r>
          </w:p>
        </w:tc>
      </w:tr>
      <w:tr>
        <w:trPr/>
        <w:tc>
          <w:tcPr>
            <w:tcW w:w="5977" w:type="dxa"/>
            <w:tcBorders/>
            <w:shd w:fill="auto" w:val="clear"/>
          </w:tcPr>
          <w:p>
            <w:pPr>
              <w:pStyle w:val="TableContents"/>
              <w:spacing w:before="0" w:after="0"/>
              <w:ind w:left="0" w:right="0" w:hanging="0"/>
              <w:rPr/>
            </w:pPr>
            <w:r>
              <w:rPr/>
              <w:t> </w:t>
            </w:r>
          </w:p>
        </w:tc>
        <w:tc>
          <w:tcPr>
            <w:tcW w:w="4228" w:type="dxa"/>
            <w:tcBorders/>
            <w:shd w:fill="auto" w:val="clear"/>
          </w:tcPr>
          <w:p>
            <w:pPr>
              <w:pStyle w:val="TableContents"/>
              <w:spacing w:before="0" w:after="0"/>
              <w:ind w:left="0" w:right="0" w:hanging="0"/>
              <w:rPr/>
            </w:pPr>
            <w:r>
              <w:rPr/>
              <w:t> </w:t>
            </w:r>
          </w:p>
        </w:tc>
      </w:tr>
      <w:tr>
        <w:trPr/>
        <w:tc>
          <w:tcPr>
            <w:tcW w:w="59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42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977" w:type="dxa"/>
            <w:tcBorders/>
            <w:shd w:fill="auto" w:val="clear"/>
          </w:tcPr>
          <w:p>
            <w:pPr>
              <w:pStyle w:val="TableContents"/>
              <w:spacing w:before="0" w:after="0"/>
              <w:ind w:left="0" w:right="0" w:hanging="0"/>
              <w:rPr/>
            </w:pPr>
            <w:r>
              <w:rPr/>
              <w:t> </w:t>
            </w:r>
          </w:p>
        </w:tc>
        <w:tc>
          <w:tcPr>
            <w:tcW w:w="4228" w:type="dxa"/>
            <w:tcBorders/>
            <w:shd w:fill="auto" w:val="clear"/>
          </w:tcPr>
          <w:p>
            <w:pPr>
              <w:pStyle w:val="TableContents"/>
              <w:spacing w:before="0" w:after="0"/>
              <w:ind w:left="0" w:right="0" w:hanging="0"/>
              <w:rPr/>
            </w:pPr>
            <w:r>
              <w:rPr/>
              <w:t> </w:t>
            </w:r>
          </w:p>
        </w:tc>
      </w:tr>
      <w:tr>
        <w:trPr/>
        <w:tc>
          <w:tcPr>
            <w:tcW w:w="597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Directors elected by Sole Member</w:t>
            </w:r>
          </w:p>
        </w:tc>
        <w:tc>
          <w:tcPr>
            <w:tcW w:w="42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Everardo Goyanes* </w:t>
            </w:r>
          </w:p>
        </w:tc>
      </w:tr>
      <w:tr>
        <w:trPr/>
        <w:tc>
          <w:tcPr>
            <w:tcW w:w="5977" w:type="dxa"/>
            <w:tcBorders/>
            <w:shd w:fill="auto" w:val="clear"/>
          </w:tcPr>
          <w:p>
            <w:pPr>
              <w:pStyle w:val="TableContents"/>
              <w:spacing w:before="0" w:after="0"/>
              <w:ind w:left="0" w:right="0" w:hanging="0"/>
              <w:rPr/>
            </w:pPr>
            <w:r>
              <w:rPr/>
              <w:t> </w:t>
            </w:r>
          </w:p>
        </w:tc>
        <w:tc>
          <w:tcPr>
            <w:tcW w:w="42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Gary R. Petersen* </w:t>
            </w:r>
          </w:p>
        </w:tc>
      </w:tr>
      <w:tr>
        <w:trPr/>
        <w:tc>
          <w:tcPr>
            <w:tcW w:w="5977" w:type="dxa"/>
            <w:tcBorders/>
            <w:shd w:fill="auto" w:val="clear"/>
          </w:tcPr>
          <w:p>
            <w:pPr>
              <w:pStyle w:val="TableContents"/>
              <w:spacing w:before="0" w:after="0"/>
              <w:ind w:left="0" w:right="0" w:hanging="0"/>
              <w:rPr/>
            </w:pPr>
            <w:r>
              <w:rPr/>
              <w:t> </w:t>
            </w:r>
          </w:p>
        </w:tc>
        <w:tc>
          <w:tcPr>
            <w:tcW w:w="42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J. Taft Symonds* </w:t>
            </w:r>
          </w:p>
        </w:tc>
      </w:tr>
      <w:tr>
        <w:trPr/>
        <w:tc>
          <w:tcPr>
            <w:tcW w:w="5977" w:type="dxa"/>
            <w:tcBorders/>
            <w:shd w:fill="auto" w:val="clear"/>
          </w:tcPr>
          <w:p>
            <w:pPr>
              <w:pStyle w:val="TableContents"/>
              <w:spacing w:before="0" w:after="0"/>
              <w:ind w:left="0" w:right="0" w:hanging="0"/>
              <w:rPr/>
            </w:pPr>
            <w:r>
              <w:rPr/>
              <w:t> </w:t>
            </w:r>
          </w:p>
        </w:tc>
        <w:tc>
          <w:tcPr>
            <w:tcW w:w="422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Christopher M. Temple*</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Indicates Independent Director</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76" w:name="a13-22862_1ex10d1.htm"/>
      <w:bookmarkStart w:id="77" w:name="ksa1322862_1ex10d1"/>
      <w:bookmarkEnd w:id="76"/>
      <w:bookmarkEnd w:id="77"/>
      <w:r>
        <w:rPr>
          <w:rFonts w:ascii="Times New Roman" w:hAnsi="Times New Roman"/>
          <w:b/>
          <w:sz w:val="17"/>
        </w:rPr>
        <w:t>Exhibit 10.1</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b/>
          <w:i/>
          <w:sz w:val="17"/>
        </w:rPr>
      </w:pPr>
      <w:r>
        <w:rPr>
          <w:rFonts w:ascii="Times New Roman" w:hAnsi="Times New Roman"/>
          <w:b/>
          <w:i/>
          <w:sz w:val="17"/>
        </w:rPr>
        <w:t>Execution Version</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ADMINISTRATIVE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by and among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GP HOLDINGS,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PAA GP HOLDINGS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PAA GP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AAP,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GP LLC</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4"/>
        <w:gridCol w:w="9176"/>
        <w:gridCol w:w="515"/>
      </w:tblGrid>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1</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DEFINITIONS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Definitions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Construction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2</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SERVICES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GP LLC Services; Term</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GP LLC Compensation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Invoices and Payment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Dispute Regarding Services or Calculation of Costs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Disputes; Default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2.6</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Representations Regarding Use of Services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Warranties; Indemnification and Limitation of Liability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2.8</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Force Majeure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2.9</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Affiliates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3</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BUSINESS OPPORTUNITIES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Business Opportunities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4</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OTHER AGREEMENTS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Joint Litigation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Grant of License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ARTICLE 5</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MISCELLANEOUS</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Choice of Law; Submission to Jurisdiction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Notices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Entire Agreement; Supersedure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Waiver of Consent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5.5</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or Modification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Assignment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5.7</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Counterparts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5.8</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Severability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5.9</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Further Assurances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5.10</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Withholding or Granting of Consent</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5.11</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 Currency</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5.12</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Laws and Regulations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5.13</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Negation of Rights of Third Parties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5.14</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5.15</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Successors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5.16</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Recourse Against Officers or Directors</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5.17</w:t>
            </w:r>
          </w:p>
        </w:tc>
        <w:tc>
          <w:tcPr>
            <w:tcW w:w="91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Legal Compliance</w:t>
            </w:r>
          </w:p>
        </w:tc>
        <w:tc>
          <w:tcPr>
            <w:tcW w:w="5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514" w:type="dxa"/>
            <w:tcBorders/>
            <w:shd w:fill="auto" w:val="clear"/>
          </w:tcPr>
          <w:p>
            <w:pPr>
              <w:pStyle w:val="TableContents"/>
              <w:spacing w:before="0" w:after="0"/>
              <w:ind w:left="0" w:right="0" w:hanging="0"/>
              <w:rPr/>
            </w:pPr>
            <w:r>
              <w:rPr/>
              <w:t> </w:t>
            </w:r>
          </w:p>
        </w:tc>
        <w:tc>
          <w:tcPr>
            <w:tcW w:w="9176" w:type="dxa"/>
            <w:tcBorders/>
            <w:shd w:fill="auto" w:val="clear"/>
          </w:tcPr>
          <w:p>
            <w:pPr>
              <w:pStyle w:val="TableContents"/>
              <w:spacing w:before="0" w:after="0"/>
              <w:ind w:left="0" w:right="0" w:hanging="0"/>
              <w:rPr/>
            </w:pPr>
            <w:r>
              <w:rPr/>
              <w:t> </w:t>
            </w:r>
          </w:p>
        </w:tc>
        <w:tc>
          <w:tcPr>
            <w:tcW w:w="515" w:type="dxa"/>
            <w:tcBorders/>
            <w:shd w:fill="auto" w:val="clear"/>
            <w:vAlign w:val="bottom"/>
          </w:tcPr>
          <w:p>
            <w:pPr>
              <w:pStyle w:val="TableContents"/>
              <w:spacing w:before="0" w:after="0"/>
              <w:ind w:left="0" w:right="0" w:hanging="0"/>
              <w:jc w:val="right"/>
              <w:rPr/>
            </w:pPr>
            <w:r>
              <w:rPr/>
              <w:t> </w:t>
            </w:r>
          </w:p>
        </w:tc>
      </w:tr>
      <w:tr>
        <w:trPr/>
        <w:tc>
          <w:tcPr>
            <w:tcW w:w="969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A  Defined Terms</w:t>
            </w:r>
          </w:p>
        </w:tc>
        <w:tc>
          <w:tcPr>
            <w:tcW w:w="515" w:type="dxa"/>
            <w:tcBorders/>
            <w:shd w:fill="auto" w:val="clear"/>
            <w:vAlign w:val="bottom"/>
          </w:tcPr>
          <w:p>
            <w:pPr>
              <w:pStyle w:val="TableContents"/>
              <w:spacing w:before="0" w:after="0"/>
              <w:ind w:left="0" w:right="0" w:hanging="0"/>
              <w:jc w:val="right"/>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ADMINISTRATIVE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This ADMINISTRATIVE AGREEMENT (this </w:t>
      </w:r>
      <w:r>
        <w:rPr>
          <w:rFonts w:ascii="Times New Roman" w:hAnsi="Times New Roman"/>
          <w:i/>
          <w:sz w:val="17"/>
        </w:rPr>
        <w:t>Agreement</w:t>
      </w:r>
      <w:r>
        <w:rPr>
          <w:rFonts w:ascii="Times New Roman" w:hAnsi="Times New Roman"/>
          <w:sz w:val="17"/>
        </w:rPr>
        <w:t>) is entered into this 21</w:t>
      </w:r>
      <w:r>
        <w:rPr>
          <w:rFonts w:ascii="Times New Roman" w:hAnsi="Times New Roman"/>
          <w:sz w:val="11"/>
        </w:rPr>
        <w:t>st</w:t>
      </w:r>
      <w:r>
        <w:rPr>
          <w:rFonts w:ascii="Times New Roman" w:hAnsi="Times New Roman"/>
        </w:rPr>
        <w:t> </w:t>
      </w:r>
      <w:r>
        <w:rPr>
          <w:rFonts w:ascii="Times New Roman" w:hAnsi="Times New Roman"/>
          <w:sz w:val="17"/>
        </w:rPr>
        <w:t>day of October, 2013 (the </w:t>
      </w:r>
      <w:r>
        <w:rPr>
          <w:rFonts w:ascii="Times New Roman" w:hAnsi="Times New Roman"/>
          <w:i/>
          <w:sz w:val="17"/>
        </w:rPr>
        <w:t>Effective Date</w:t>
      </w:r>
      <w:r>
        <w:rPr>
          <w:rFonts w:ascii="Times New Roman" w:hAnsi="Times New Roman"/>
          <w:sz w:val="17"/>
        </w:rPr>
        <w:t>), by and among Plains GP Holdings, L.P., a Delaware limited partnership (</w:t>
      </w:r>
      <w:r>
        <w:rPr>
          <w:rFonts w:ascii="Times New Roman" w:hAnsi="Times New Roman"/>
          <w:i/>
          <w:sz w:val="17"/>
        </w:rPr>
        <w:t>PAGP</w:t>
      </w:r>
      <w:r>
        <w:rPr>
          <w:rFonts w:ascii="Times New Roman" w:hAnsi="Times New Roman"/>
          <w:sz w:val="17"/>
        </w:rPr>
        <w:t>), PAA GP Holdings LLC, a Delaware limited liability company (</w:t>
      </w:r>
      <w:r>
        <w:rPr>
          <w:rFonts w:ascii="Times New Roman" w:hAnsi="Times New Roman"/>
          <w:i/>
          <w:sz w:val="17"/>
        </w:rPr>
        <w:t>PAGP GP</w:t>
      </w:r>
      <w:r>
        <w:rPr>
          <w:rFonts w:ascii="Times New Roman" w:hAnsi="Times New Roman"/>
          <w:sz w:val="17"/>
        </w:rPr>
        <w:t>), Plains All American Pipeline, L.P., a Delaware limited partnership (</w:t>
      </w:r>
      <w:r>
        <w:rPr>
          <w:rFonts w:ascii="Times New Roman" w:hAnsi="Times New Roman"/>
          <w:i/>
          <w:sz w:val="17"/>
        </w:rPr>
        <w:t>PAA</w:t>
      </w:r>
      <w:r>
        <w:rPr>
          <w:rFonts w:ascii="Times New Roman" w:hAnsi="Times New Roman"/>
          <w:sz w:val="17"/>
        </w:rPr>
        <w:t>), PAA GP LLC, a Delaware limited liability company (</w:t>
      </w:r>
      <w:r>
        <w:rPr>
          <w:rFonts w:ascii="Times New Roman" w:hAnsi="Times New Roman"/>
          <w:i/>
          <w:sz w:val="17"/>
        </w:rPr>
        <w:t>PAA GP</w:t>
      </w:r>
      <w:r>
        <w:rPr>
          <w:rFonts w:ascii="Times New Roman" w:hAnsi="Times New Roman"/>
          <w:sz w:val="17"/>
        </w:rPr>
        <w:t>), Plains AAP, L.P., a Delaware limited partnership (</w:t>
      </w:r>
      <w:r>
        <w:rPr>
          <w:rFonts w:ascii="Times New Roman" w:hAnsi="Times New Roman"/>
          <w:i/>
          <w:sz w:val="17"/>
        </w:rPr>
        <w:t>AAP</w:t>
      </w:r>
      <w:r>
        <w:rPr>
          <w:rFonts w:ascii="Times New Roman" w:hAnsi="Times New Roman"/>
          <w:sz w:val="17"/>
        </w:rPr>
        <w:t xml:space="preserve">, together with PAGP, PAGP GP and their direct and indirect subsidiaries (other than members of the GP LLC Group), the </w:t>
      </w:r>
      <w:r>
        <w:rPr>
          <w:rFonts w:ascii="Times New Roman" w:hAnsi="Times New Roman"/>
          <w:i/>
          <w:sz w:val="17"/>
        </w:rPr>
        <w:t>PAGP Entities</w:t>
      </w:r>
      <w:r>
        <w:rPr>
          <w:rFonts w:ascii="Times New Roman" w:hAnsi="Times New Roman"/>
          <w:sz w:val="17"/>
        </w:rPr>
        <w:t>) and Plains All American GP LLC, a Delaware limited liability company (</w:t>
      </w:r>
      <w:r>
        <w:rPr>
          <w:rFonts w:ascii="Times New Roman" w:hAnsi="Times New Roman"/>
          <w:i/>
          <w:sz w:val="17"/>
        </w:rPr>
        <w:t>GP LLC</w:t>
      </w:r>
      <w:r>
        <w:rPr>
          <w:rFonts w:ascii="Times New Roman" w:hAnsi="Times New Roman"/>
          <w:sz w:val="17"/>
        </w:rPr>
        <w:t xml:space="preserve">, together with PAA GP, PAA and their direct and indirect subsidiaries (other than AAP), the </w:t>
      </w:r>
      <w:r>
        <w:rPr>
          <w:rFonts w:ascii="Times New Roman" w:hAnsi="Times New Roman"/>
          <w:i/>
          <w:sz w:val="17"/>
        </w:rPr>
        <w:t>GP LLC Group</w:t>
      </w:r>
      <w:r>
        <w:rPr>
          <w:rFonts w:ascii="Times New Roman" w:hAnsi="Times New Roman"/>
          <w:sz w:val="17"/>
        </w:rPr>
        <w:t>).  The above-named entities are sometimes referred to in this Agreement each as a </w:t>
      </w:r>
      <w:r>
        <w:rPr>
          <w:rFonts w:ascii="Times New Roman" w:hAnsi="Times New Roman"/>
          <w:i/>
          <w:sz w:val="17"/>
        </w:rPr>
        <w:t>Party</w:t>
      </w:r>
      <w:r>
        <w:rPr>
          <w:rFonts w:ascii="Times New Roman" w:hAnsi="Times New Roman"/>
          <w:sz w:val="17"/>
        </w:rPr>
        <w:t> and collectively as the </w:t>
      </w:r>
      <w:r>
        <w:rPr>
          <w:rFonts w:ascii="Times New Roman" w:hAnsi="Times New Roman"/>
          <w:i/>
          <w:sz w:val="17"/>
        </w:rPr>
        <w:t>Parties</w:t>
      </w:r>
      <w:r>
        <w:rPr>
          <w:rFonts w:ascii="Times New Roman" w:hAnsi="Times New Roman"/>
          <w:sz w:val="17"/>
        </w:rPr>
        <w:t xml:space="preserve">. Capitalized terms not otherwise defined below have the meanings ascribed to such terms as set forth on </w:t>
      </w:r>
      <w:r>
        <w:rPr>
          <w:rFonts w:ascii="Times New Roman" w:hAnsi="Times New Roman"/>
          <w:sz w:val="17"/>
          <w:u w:val="single"/>
        </w:rPr>
        <w:t>Exhibit A</w:t>
      </w:r>
      <w:r>
        <w:rPr>
          <w:rFonts w:ascii="Times New Roman" w:hAnsi="Times New Roman"/>
          <w:sz w:val="17"/>
        </w:rPr>
        <w:t xml:space="preserve"> to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 E C I T A L 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Parties hereto desire, by their execution of this Agreement, to evidence the terms and conditions pursuant to which (i) GP LLC will provide certain services to the PAGP Entities and (ii) certain business opportunities will be allocated among the Parties.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 G R E E M E N T 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NOW, THEREFORE, in consideration of the premises and the covenants, conditions, and agreements contained herein, and for other good and valuable consideration, the receipt and sufficiency of which are hereby acknowledged, the Parties hereto hereby agree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w:t>
        <w:br/>
        <w:t>DEFINITIONS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1.1</w:t>
      </w:r>
      <w:r>
        <w:rPr>
          <w:rFonts w:ascii="Times New Roman" w:hAnsi="Times New Roman"/>
        </w:rPr>
        <w:t xml:space="preserve">                               </w:t>
      </w:r>
      <w:r>
        <w:rPr>
          <w:rFonts w:ascii="Times New Roman" w:hAnsi="Times New Roman"/>
          <w:b/>
          <w:sz w:val="17"/>
        </w:rPr>
        <w:t>Definitions</w:t>
      </w:r>
      <w:r>
        <w:rPr>
          <w:rFonts w:ascii="Times New Roman" w:hAnsi="Times New Roman"/>
          <w:sz w:val="17"/>
        </w:rPr>
        <w:t xml:space="preserve">.  The definitions listed on </w:t>
      </w:r>
      <w:r>
        <w:rPr>
          <w:rFonts w:ascii="Times New Roman" w:hAnsi="Times New Roman"/>
          <w:sz w:val="17"/>
          <w:u w:val="single"/>
        </w:rPr>
        <w:t>Exhibit A</w:t>
      </w:r>
      <w:r>
        <w:rPr>
          <w:rFonts w:ascii="Times New Roman" w:hAnsi="Times New Roman"/>
          <w:sz w:val="17"/>
        </w:rPr>
        <w:t xml:space="preserve"> shall be for all purposes, unless otherwise clearly indicated to the contrary, applied to the terms used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1.2</w:t>
      </w:r>
      <w:r>
        <w:rPr>
          <w:rFonts w:ascii="Times New Roman" w:hAnsi="Times New Roman"/>
        </w:rPr>
        <w:t xml:space="preserve">                               </w:t>
      </w:r>
      <w:r>
        <w:rPr>
          <w:rFonts w:ascii="Times New Roman" w:hAnsi="Times New Roman"/>
          <w:b/>
          <w:sz w:val="17"/>
        </w:rPr>
        <w:t>Construction</w:t>
      </w:r>
      <w:r>
        <w:rPr>
          <w:rFonts w:ascii="Times New Roman" w:hAnsi="Times New Roman"/>
          <w:sz w:val="17"/>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terms include, includes,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2</w:t>
        <w:br/>
        <w:t>SERVICES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2.1</w:t>
      </w:r>
      <w:r>
        <w:rPr>
          <w:rFonts w:ascii="Times New Roman" w:hAnsi="Times New Roman"/>
        </w:rPr>
        <w:t xml:space="preserve">                               </w:t>
      </w:r>
      <w:r>
        <w:rPr>
          <w:rFonts w:ascii="Times New Roman" w:hAnsi="Times New Roman"/>
          <w:b/>
          <w:sz w:val="17"/>
        </w:rPr>
        <w:t>GP LLC Services; Term</w:t>
      </w:r>
      <w:r>
        <w:rPr>
          <w:rFonts w:ascii="Times New Roman" w:hAnsi="Times New Roman"/>
          <w:sz w:val="17"/>
        </w:rPr>
        <w:t>.  Beginning on the Effective Date and continuing until such time as this Agreement has been terminated pursuant to Section 5.14, subject to the terms of</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Article 2 and in exchange for the compensation described in Section 2.2, GP LLC hereby agrees to provide, or to cause the GP LLC Group to provide, the PAGP Entities with such general and administrative services as may be necessary to manage and operate the business, properties and assets of the PAGP Entities; it being understood and agreed by the Parties that in connection with the provision of such services, GP LLC shall employ or otherwise retain the services of such personnel as may be necessary to cause the business, properties and assets of the PAGP Entities to be so managed and operated (individually, a </w:t>
      </w:r>
      <w:r>
        <w:rPr>
          <w:rFonts w:ascii="Times New Roman" w:hAnsi="Times New Roman"/>
          <w:i/>
          <w:sz w:val="17"/>
        </w:rPr>
        <w:t>GP LLC Service</w:t>
      </w:r>
      <w:r>
        <w:rPr>
          <w:rFonts w:ascii="Times New Roman" w:hAnsi="Times New Roman"/>
          <w:sz w:val="17"/>
        </w:rPr>
        <w:t> and, collectively, the </w:t>
      </w:r>
      <w:r>
        <w:rPr>
          <w:rFonts w:ascii="Times New Roman" w:hAnsi="Times New Roman"/>
          <w:i/>
          <w:sz w:val="17"/>
        </w:rPr>
        <w:t>GP LLC Services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2.2</w:t>
      </w:r>
      <w:r>
        <w:rPr>
          <w:rFonts w:ascii="Times New Roman" w:hAnsi="Times New Roman"/>
        </w:rPr>
        <w:t xml:space="preserve">                               </w:t>
      </w:r>
      <w:r>
        <w:rPr>
          <w:rFonts w:ascii="Times New Roman" w:hAnsi="Times New Roman"/>
          <w:b/>
          <w:sz w:val="17"/>
        </w:rPr>
        <w:t>GP LLC Compensation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Administrative Services Fee.</w:t>
      </w:r>
      <w:r>
        <w:rPr>
          <w:rFonts w:ascii="Times New Roman" w:hAnsi="Times New Roman"/>
        </w:rPr>
        <w:t xml:space="preserve">  </w:t>
      </w:r>
      <w:r>
        <w:rPr>
          <w:rFonts w:ascii="Times New Roman" w:hAnsi="Times New Roman"/>
          <w:sz w:val="17"/>
        </w:rPr>
        <w:t>As compensation for the provision by GP LLC of the GP LLC Services to the PAGP Entities, GP LLC shall be entitled to receive, and AAP agrees to pay to GP LLC, without duplication, $1.5 million annually (the </w:t>
      </w:r>
      <w:r>
        <w:rPr>
          <w:rFonts w:ascii="Times New Roman" w:hAnsi="Times New Roman"/>
          <w:i/>
          <w:sz w:val="17"/>
        </w:rPr>
        <w:t>Administrative Services Fee</w:t>
      </w:r>
      <w:r>
        <w:rPr>
          <w:rFonts w:ascii="Times New Roman" w:hAnsi="Times New Roman"/>
          <w:sz w:val="17"/>
        </w:rPr>
        <w:t>).  Following the first anniversary of this Agreement, the Administrative Services Fee shall be increased or decreased annually by the percentage increase or decrease, as applicable, in the Consumer Price Index  All Urban Consumers, U.S. City Average, Not Seasonally Adjusted for the applicable year (the </w:t>
      </w:r>
      <w:r>
        <w:rPr>
          <w:rFonts w:ascii="Times New Roman" w:hAnsi="Times New Roman"/>
          <w:i/>
          <w:sz w:val="17"/>
        </w:rPr>
        <w:t>CPI Index</w:t>
      </w:r>
      <w:r>
        <w:rPr>
          <w:rFonts w:ascii="Times New Roman" w:hAnsi="Times New Roman"/>
          <w:sz w:val="17"/>
        </w:rPr>
        <w:t>).  In making such adjustment, the Administrative Services Fee shall be increased or decreased, as applicable, commencing on January 1, 2015 and continuing on each January 1 thereafter, by the CPI Index for the prior year (or longer in the case of the first adjustment on January 1, 2015) based on the most recent information available from the U.S. Department of Labor and similarly increased or decreased, as applicable, on each subsequent January 1 by the CPI Index for the prior year period. In the event that the PAGP Entities make any acquisitions of assets or businesses or the business of the PAGP Entities otherwise changes following the Effective Date or the PAGP Entities become subject to new or modified laws, regulations, listing requirements or accounting rules that, in any case, impact the nature and/or scope of the GP LLC Services, then the Administrative Services Fee shall be appropriately increased or decreased to account for adjustments in the nature and/or scope of the GP LLC Services.  The Administrative Services Fee shall be in addition to any reimbursement for direct expenses of the PAGP Entities as provided in Section 2.2(b).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Reimbursement for Direct Expenses.</w:t>
      </w:r>
      <w:r>
        <w:rPr>
          <w:rFonts w:ascii="Times New Roman" w:hAnsi="Times New Roman"/>
        </w:rPr>
        <w:t xml:space="preserve">  </w:t>
      </w:r>
      <w:r>
        <w:rPr>
          <w:rFonts w:ascii="Times New Roman" w:hAnsi="Times New Roman"/>
          <w:sz w:val="17"/>
        </w:rPr>
        <w:t>It is contemplated that direct expenses for the PAGP Entities, other than income taxes payable by PAGP, will be paid by AAP. It is contemplated that PAGP income taxes will be paid from PAGP funds.  To the extent any member of the GP LLC Group incurs or pays any direct expenses or expenditures on behalf of the PAGP Entities, AAP hereby agrees to reimburse the GP LLC Group for such expenses and expenditures.  AAP further agrees to pay or reimburse the GP LLC Group, as applicable, for any GP LLC Franchise Costs.  AAP hereby agrees to reimburse the GP LLC Group for any expenses and expenditures incurred or paid in the process of or as a result of PAGP becoming a publicly traded entity, including expenses associated with (i) compensation for new directors of PAGP GP, (ii) incremental director and officer liability insurance, (iii) listing on the New York Stock Exchange, (iv) investor relations, (v) legal, (vi) tax and (vii) accounting.  The aggregate amount payable by AAP to the GP LLC Group pursuant to this Section 2.2(b) with respect to a given period of time shall be referred to herein as the </w:t>
      </w:r>
      <w:r>
        <w:rPr>
          <w:rFonts w:ascii="Times New Roman" w:hAnsi="Times New Roman"/>
          <w:i/>
          <w:sz w:val="17"/>
        </w:rPr>
        <w:t>Expense Reimbursement Fee</w:t>
      </w:r>
      <w:r>
        <w:rPr>
          <w:rFonts w:ascii="Times New Roman" w:hAnsi="Times New Roman"/>
          <w:sz w:val="17"/>
        </w:rPr>
        <w:t>.  The obligation of AAP to reimburse the GP LLC Group pursuant to this Section 2.2(b) shall not be subject to any monetary limitation, and shall be in addition to the Administrative Services Fee contained in Section 2.2(a).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78" w:name="PB_2_012303_455"/>
      <w:bookmarkEnd w:id="7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Other.</w:t>
      </w:r>
      <w:r>
        <w:rPr>
          <w:rFonts w:ascii="Times New Roman" w:hAnsi="Times New Roman"/>
        </w:rPr>
        <w:t xml:space="preserve">  </w:t>
      </w:r>
      <w:r>
        <w:rPr>
          <w:rFonts w:ascii="Times New Roman" w:hAnsi="Times New Roman"/>
          <w:sz w:val="17"/>
        </w:rPr>
        <w:t>To the extent any member of the GP LLC Group incurs or pays any expenses or expenditures not otherwise contemplated hereunder that benefits any PAGP Entity and any member of the GP LLC Group, GP LLC will allocate the costs between PAA and PAGP in its reasonable discretion. Any such costs allocated to PAGP shall be paid by AAP.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i/>
          <w:sz w:val="17"/>
        </w:rPr>
        <w:t xml:space="preserve">Parties Intent. </w:t>
      </w:r>
      <w:r>
        <w:rPr>
          <w:rFonts w:ascii="Times New Roman" w:hAnsi="Times New Roman"/>
          <w:sz w:val="17"/>
        </w:rPr>
        <w:t>The primary purpose of this agreement is to maintain effective and efficient management and administrative processes and procedures for the benefit of all Parties, and not for any Party to generate profit.  In that regard, it is the intention of the Parties that the Administrative Services Fee, the Expense Reimbursement Fee and any other costs allocated to the PAGP Entities and paid by AAP hereunder represent fair and reasonable compensation to GP LLC for the PAGP Entities allocable share of all general and administrative expenses and other costs for services borne or performed by GP LLC for the benefit of any PAGP Entity.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2.3</w:t>
      </w:r>
      <w:r>
        <w:rPr>
          <w:rFonts w:ascii="Times New Roman" w:hAnsi="Times New Roman"/>
        </w:rPr>
        <w:t xml:space="preserve">                               </w:t>
      </w:r>
      <w:r>
        <w:rPr>
          <w:rFonts w:ascii="Times New Roman" w:hAnsi="Times New Roman"/>
          <w:b/>
          <w:sz w:val="17"/>
        </w:rPr>
        <w:t>Invoices and Payment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Administrative Services Fee.</w:t>
      </w:r>
      <w:r>
        <w:rPr>
          <w:rFonts w:ascii="Times New Roman" w:hAnsi="Times New Roman"/>
        </w:rPr>
        <w:t xml:space="preserve">  </w:t>
      </w:r>
      <w:r>
        <w:rPr>
          <w:rFonts w:ascii="Times New Roman" w:hAnsi="Times New Roman"/>
          <w:sz w:val="17"/>
        </w:rPr>
        <w:t>The Administrative Services Fee shall be payable in quarterly installments on the last day of the applicable fiscal quarter, without invoice, beginning on the last day of the first fiscal quarter of PAGP ending after the date of this Agreement (prorated to account for any partial quarterly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Expense Reimbursement Fee and other Costs.</w:t>
      </w:r>
      <w:r>
        <w:rPr>
          <w:rFonts w:ascii="Times New Roman" w:hAnsi="Times New Roman"/>
        </w:rPr>
        <w:t xml:space="preserve"> </w:t>
      </w:r>
      <w:r>
        <w:rPr>
          <w:rFonts w:ascii="Times New Roman" w:hAnsi="Times New Roman"/>
          <w:sz w:val="17"/>
        </w:rPr>
        <w:t>AAP shall reimburse GP LLC within five (5) days after receipt of an invoice and related support for any Expense Reimbursement Fee.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2.4</w:t>
      </w:r>
      <w:r>
        <w:rPr>
          <w:rFonts w:ascii="Times New Roman" w:hAnsi="Times New Roman"/>
        </w:rPr>
        <w:t xml:space="preserve">                               </w:t>
      </w:r>
      <w:r>
        <w:rPr>
          <w:rFonts w:ascii="Times New Roman" w:hAnsi="Times New Roman"/>
          <w:b/>
          <w:sz w:val="17"/>
        </w:rPr>
        <w:t>Dispute Regarding Services or Calculation of Costs</w:t>
      </w:r>
      <w:r>
        <w:rPr>
          <w:rFonts w:ascii="Times New Roman" w:hAnsi="Times New Roman"/>
          <w:sz w:val="17"/>
        </w:rPr>
        <w:t>.  Should there be a dispute over the nature or quality of the GP LLC Services, the calculation of any Administrative Services Fee, the calculation of any Expense Reimbursement Fee, or the calculation of any other fee, reimbursement or allocation hereunder, GP LLC and AAP, on behalf of the applicable PAGP Entity or Entities, shall first attempt to resolve such dispute, acting diligently and in good faith, using the past practices of such Parties and documentary evidence of costs as guidelines for such resolution.  If GP LLC and AAP, on behalf of the applicable PAGP Entity or Entities, are unable to resolve any such dispute within thirty days, or such additional time as may be reasonable under the circumstances, unless the Parties agree to an alternative dispute resolution process, the dispute shall be referred to the applicable Conflicts Committees of PAA and PAGP for resolution.  The Parties agree that the applicable Conflicts Committee shall have the authority to settle any such dispute, in its sole discretion, recognizing that it is the intent of all Parties that the dispute be resolved on a fair and reasonable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2.5</w:t>
      </w:r>
      <w:r>
        <w:rPr>
          <w:rFonts w:ascii="Times New Roman" w:hAnsi="Times New Roman"/>
        </w:rPr>
        <w:t xml:space="preserve">                               </w:t>
      </w:r>
      <w:r>
        <w:rPr>
          <w:rFonts w:ascii="Times New Roman" w:hAnsi="Times New Roman"/>
          <w:b/>
          <w:sz w:val="17"/>
        </w:rPr>
        <w:t>Disputes; Default</w:t>
      </w:r>
      <w:r>
        <w:rPr>
          <w:rFonts w:ascii="Times New Roman" w:hAnsi="Times New Roman"/>
          <w:sz w:val="17"/>
        </w:rPr>
        <w:t>.  Notwithstanding any provision of this Article 2 to the contrary, should AAP fail to pay GP LLC, when due, any amounts owing in respect of the applicable GP LLC Services, including both the Administrative Services Fee and the Expense Reimbursement Fee, except as set forth in the last sentence of this Section 2.5, upon 30 days notice, GP LLC may terminate this Article 2 as to those GP LLC Services that relate to the unpaid portion of the invoice.  Should there be a dispute as to the propriety of invoiced amounts, AAP shall pay all undisputed amounts on each invoice, but shall be entitled to withhold payment of any amount in dispute and shall promptly notify GP LLC of such disputed amount.  GP LLC shall promptly provide AAP with records relating to the disputed amount so as to enable GP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9" w:name="PB_3_012312_4141"/>
      <w:bookmarkEnd w:id="7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LLC and AAP to resolve the dispute.  So long as such Parties are attempting in good faith to resolve the dispute, GP LLC shall not be entitled to terminate the GP LLC Services that relate to the disputed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2.6</w:t>
      </w:r>
      <w:r>
        <w:rPr>
          <w:rFonts w:ascii="Times New Roman" w:hAnsi="Times New Roman"/>
        </w:rPr>
        <w:t xml:space="preserve">                               </w:t>
      </w:r>
      <w:r>
        <w:rPr>
          <w:rFonts w:ascii="Times New Roman" w:hAnsi="Times New Roman"/>
          <w:b/>
          <w:sz w:val="17"/>
        </w:rPr>
        <w:t>Representations Regarding Use of Services</w:t>
      </w:r>
      <w:r>
        <w:rPr>
          <w:rFonts w:ascii="Times New Roman" w:hAnsi="Times New Roman"/>
          <w:sz w:val="17"/>
        </w:rPr>
        <w:t>.  The PAGP Entities represent and agree that they will use the GP LLC Services only in accordance with all applicable federal, state and local laws and regulations, and in accordance with the reasonable conditions, rules, regulations, and specifications that may be set forth in any manuals, materials, documents, or instructions furnished from time to time by GP LLC to such PAGP Entities.  GP LLC reserves the right to take all actions, including, without limitation, termination of any portion of the GP LLC Services for any PAGP Entity that it reasonably believes is required to be terminated in order to assure compliance with applicable laws and regulations.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2.7</w:t>
      </w:r>
      <w:r>
        <w:rPr>
          <w:rFonts w:ascii="Times New Roman" w:hAnsi="Times New Roman"/>
        </w:rPr>
        <w:t xml:space="preserve">                               </w:t>
      </w:r>
      <w:r>
        <w:rPr>
          <w:rFonts w:ascii="Times New Roman" w:hAnsi="Times New Roman"/>
          <w:b/>
          <w:sz w:val="17"/>
        </w:rPr>
        <w:t xml:space="preserve">Warranties; Indemnification and Limitation of Liability. </w:t>
      </w:r>
      <w:r>
        <w:rPr>
          <w:rFonts w:ascii="Times New Roman" w:hAnsi="Times New Roman"/>
        </w:rPr>
        <w:t> </w:t>
      </w:r>
      <w:r>
        <w:rPr>
          <w:rFonts w:ascii="Times New Roman" w:hAnsi="Times New Roman"/>
          <w:sz w:val="17"/>
        </w:rPr>
        <w:t>GP LLC MAKES NO (AND HEREBY DISCLAIMS AND NEGATES ANY AND ALL) WARRANTIES OR REPRESENTATIONS WHATSOEVER, EXPRESS OR IMPLIED, WITH RESPECT TO THE GP LLC SERVICES.  The PAGP Entities shall indemnify, defend and hold harmless the GP LLC Group and their respective directors, officers, partners, affiliates, agents or employees (the </w:t>
      </w:r>
      <w:r>
        <w:rPr>
          <w:rFonts w:ascii="Times New Roman" w:hAnsi="Times New Roman"/>
          <w:i/>
          <w:sz w:val="17"/>
        </w:rPr>
        <w:t>Indemnified Persons</w:t>
      </w:r>
      <w:r>
        <w:rPr>
          <w:rFonts w:ascii="Times New Roman" w:hAnsi="Times New Roman"/>
          <w:sz w:val="17"/>
        </w:rPr>
        <w:t>) from and against, and the PAGP Entities agree that no Indemnified Person shall have any liability to the PAGP Entities or its owners, parents, affiliates, security holders or creditors for, any losses, claims, damages or liabilities (including actions or proceedings in respect thereof) (collectively, </w:t>
      </w:r>
      <w:r>
        <w:rPr>
          <w:rFonts w:ascii="Times New Roman" w:hAnsi="Times New Roman"/>
          <w:i/>
          <w:sz w:val="17"/>
        </w:rPr>
        <w:t>Losses</w:t>
      </w:r>
      <w:r>
        <w:rPr>
          <w:rFonts w:ascii="Times New Roman" w:hAnsi="Times New Roman"/>
          <w:sz w:val="17"/>
        </w:rPr>
        <w:t>) related to or arising out of otherwise related to the GP LLC Services, except that the foregoing indemnity shall not apply to any Losses that are finally determined by a court or arbitral tribunal to have resulted primarily from the gross negligence, bad faith or willful misconduct of such Indemnified Person.  IN NO EVENT SHALL THE GP LLC GROUP OR THE INDEMNIFIED PERSONS BE LIABLE TO THE PAGP ENTITIES OR TO ANY OTHER PERSON FOR ANY EXEMPLARY, PUNITIVE, INDIRECT, INCIDENTAL, CONSEQUENTIAL, OR SPECIAL DAMAGES RESULTING FROM THE PERFORMANCE OF THE GP LLC SERVICES.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2.8</w:t>
      </w:r>
      <w:r>
        <w:rPr>
          <w:rFonts w:ascii="Times New Roman" w:hAnsi="Times New Roman"/>
        </w:rPr>
        <w:t xml:space="preserve">                               </w:t>
      </w:r>
      <w:r>
        <w:rPr>
          <w:rFonts w:ascii="Times New Roman" w:hAnsi="Times New Roman"/>
          <w:b/>
          <w:sz w:val="17"/>
        </w:rPr>
        <w:t>Force Majeure</w:t>
      </w:r>
      <w:r>
        <w:rPr>
          <w:rFonts w:ascii="Times New Roman" w:hAnsi="Times New Roman"/>
          <w:sz w:val="17"/>
        </w:rPr>
        <w:t>.  GP LLC shall have no obligation to perform the GP LLC Services if its failure to do so is caused by or results from any act of God, governmental action, natural disaster, strike, failure of essential equipment, or any other cause or circumstance, whether similar or dissimilar to the foregoing causes or circumstances, beyond the reasonable control of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2.9</w:t>
      </w:r>
      <w:r>
        <w:rPr>
          <w:rFonts w:ascii="Times New Roman" w:hAnsi="Times New Roman"/>
        </w:rPr>
        <w:t xml:space="preserve">                               </w:t>
      </w:r>
      <w:r>
        <w:rPr>
          <w:rFonts w:ascii="Times New Roman" w:hAnsi="Times New Roman"/>
          <w:b/>
          <w:sz w:val="17"/>
        </w:rPr>
        <w:t>Affiliates</w:t>
      </w:r>
      <w:r>
        <w:rPr>
          <w:rFonts w:ascii="Times New Roman" w:hAnsi="Times New Roman"/>
          <w:sz w:val="17"/>
        </w:rPr>
        <w:t xml:space="preserve">.  At its election, GP LLC may cause one or more of its Affiliates or third party contractors, reasonably acceptable to the Party receiving any GP LLC Services, to provide such GP LLC Services;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GP LLC shall remain responsible for the provision of such GP LLC Service in accordance with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3</w:t>
        <w:br/>
        <w:t>BUSINESS OPPORTUNITIES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3.1</w:t>
      </w:r>
      <w:r>
        <w:rPr>
          <w:rFonts w:ascii="Times New Roman" w:hAnsi="Times New Roman"/>
        </w:rPr>
        <w:t xml:space="preserve">                               </w:t>
      </w:r>
      <w:r>
        <w:rPr>
          <w:rFonts w:ascii="Times New Roman" w:hAnsi="Times New Roman"/>
          <w:b/>
          <w:sz w:val="17"/>
        </w:rPr>
        <w:t>Business Opportunities</w:t>
      </w:r>
      <w:r>
        <w:rPr>
          <w:rFonts w:ascii="Times New Roman" w:hAnsi="Times New Roman"/>
          <w:sz w:val="17"/>
        </w:rPr>
        <w:t>.  If any of the PAGP Entities or any member of the GP LLC Group is offered a business opportunity by a third party, or discovers a business opportunity, the PAGP Entity or member of the GP LLC Group that is offered or discovers such business opportunity shall promptly advise GP LLC and present such business opportunity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80" w:name="PB_4_012330_8627"/>
      <w:bookmarkEnd w:id="8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PAA will have the right to pursue such business opportunity.  PAGP will have the right to pursue and/or participate in such business opportunity if invited to do so by PAA, or if PAA abandons the business opportunity and GP LLC so notifies PAGP GP.</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4</w:t>
        <w:br/>
        <w:t>OTHER AGREEMENTS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4.1</w:t>
      </w:r>
      <w:r>
        <w:rPr>
          <w:rFonts w:ascii="Times New Roman" w:hAnsi="Times New Roman"/>
        </w:rPr>
        <w:t xml:space="preserve">                               </w:t>
      </w:r>
      <w:r>
        <w:rPr>
          <w:rFonts w:ascii="Times New Roman" w:hAnsi="Times New Roman"/>
          <w:b/>
          <w:sz w:val="17"/>
        </w:rPr>
        <w:t>Joint Litigation</w:t>
      </w:r>
      <w:r>
        <w:rPr>
          <w:rFonts w:ascii="Times New Roman" w:hAnsi="Times New Roman"/>
          <w:sz w:val="17"/>
        </w:rPr>
        <w:t>.  In any litigation or proceeding involving one or more members of the PAGP Entities and one or more members of the GP LLC Group, GP LLC shall have primary responsibility for assuming the defense of the related claim(s) and may employ counsel to represent jointly the PAGP Entity or PAGP Entities and the member or members of the GP LLC Group, unless PAGP GP has reasonably concluded, based on the advice of counsel, that (a) there may be a legal defense available to any PAGP Entity that is different from or in addition to those available to the GP LLC Group or (b) joint representation of the PAGP Entity or PAGP Entities and the member or members of the GP LLC Group by the same counsel would present a conflict due to actual or potential differing interests between them.  In the event that GP LLC assumes the defense of any claim(s) pursuant to this Section 4.1, GP LLC may not settle or compromise any such claim(s) on behalf of any PAGP Entity without the prior written consent of the applicable PAGP Entity.  If GP LLC assumes the defense of any claim(s) pursuant to this Section 4.1, GP LLC shall allocate the cost of such defense between the PAGP Entities and the GP LLC Group on a fair and reasonable basis.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4.2</w:t>
      </w:r>
      <w:r>
        <w:rPr>
          <w:rFonts w:ascii="Times New Roman" w:hAnsi="Times New Roman"/>
        </w:rPr>
        <w:t xml:space="preserve">                               </w:t>
      </w:r>
      <w:r>
        <w:rPr>
          <w:rFonts w:ascii="Times New Roman" w:hAnsi="Times New Roman"/>
          <w:b/>
          <w:sz w:val="17"/>
        </w:rPr>
        <w:t>Grant of License.</w:t>
      </w:r>
      <w:r>
        <w:rPr>
          <w:rFonts w:ascii="Times New Roman" w:hAnsi="Times New Roman"/>
        </w:rPr>
        <w:t xml:space="preserve">  </w:t>
      </w:r>
      <w:r>
        <w:rPr>
          <w:rFonts w:ascii="Times New Roman" w:hAnsi="Times New Roman"/>
          <w:sz w:val="17"/>
        </w:rPr>
        <w:t>Upon the terms and conditions set forth in this Section 4.2, PAA hereby grants and conveys to each of the entities currently or hereafter comprising a part of the PAGP Entities, a nontransferable, nonexclusive, royalty free right and license (</w:t>
      </w:r>
      <w:r>
        <w:rPr>
          <w:rFonts w:ascii="Times New Roman" w:hAnsi="Times New Roman"/>
          <w:i/>
          <w:sz w:val="17"/>
        </w:rPr>
        <w:t>License</w:t>
      </w:r>
      <w:r>
        <w:rPr>
          <w:rFonts w:ascii="Times New Roman" w:hAnsi="Times New Roman"/>
          <w:sz w:val="17"/>
        </w:rPr>
        <w:t>) to use the names PAA and Plains (the </w:t>
      </w:r>
      <w:r>
        <w:rPr>
          <w:rFonts w:ascii="Times New Roman" w:hAnsi="Times New Roman"/>
          <w:i/>
          <w:sz w:val="17"/>
        </w:rPr>
        <w:t>Names</w:t>
      </w:r>
      <w:r>
        <w:rPr>
          <w:rFonts w:ascii="Times New Roman" w:hAnsi="Times New Roman"/>
          <w:sz w:val="17"/>
        </w:rPr>
        <w:t>) and any associated or related marks (the </w:t>
      </w:r>
      <w:r>
        <w:rPr>
          <w:rFonts w:ascii="Times New Roman" w:hAnsi="Times New Roman"/>
          <w:i/>
          <w:sz w:val="17"/>
        </w:rPr>
        <w:t>Marks</w:t>
      </w:r>
      <w:r>
        <w:rPr>
          <w:rFonts w:ascii="Times New Roman" w:hAnsi="Times New Roman"/>
          <w:sz w:val="17"/>
        </w:rPr>
        <w:t>).  PAGP agrees that ownership of the Names and the Marks and the goodwill relating thereto shall remain vested in PAA both during the term of this License and thereafter, and PAGP further agrees, and agrees to cause the other PAGP Entities, never to challenge, contest or question the validity of PAAs ownership of the Names and the Marks or any registration thereto by PAA. In connection with the use of the Names and the Marks, PAGP and any other PAGP Entity shall not in any manner represent that they have any ownership in the Names and the Marks or registration thereof except as set forth herein, and PAGP, on behalf of itself and the other PAGP Entities, acknowledges that the use of the Names and the Marks shall not create any right, title or interest in or to the Names and the Marks, and all use of the Names and the Marks by PAGP or any other PAGP Entity, shall inure to the benefit of PAA. PAGP agrees, and agrees to cause the other PAGP Entities, to use the Names and the Marks in accordance with such quality standards established by PAA and communicated to PAGP from time to time, it being understood that the products and services offered by the PAGP Entities immediately before the date of this Agreement are of a quality that is acceptable to PAA and justify the License.  The License shall terminate upon a termination of this Agreement pursuant to Section 5.14.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81" w:name="PB_5_012408_7906"/>
      <w:bookmarkEnd w:id="8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5</w:t>
        <w:br/>
        <w:t>MISCELLANEOUS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5.1</w:t>
      </w:r>
      <w:r>
        <w:rPr>
          <w:rFonts w:ascii="Times New Roman" w:hAnsi="Times New Roman"/>
        </w:rPr>
        <w:t xml:space="preserve">                               </w:t>
      </w:r>
      <w:r>
        <w:rPr>
          <w:rFonts w:ascii="Times New Roman" w:hAnsi="Times New Roman"/>
          <w:b/>
          <w:sz w:val="17"/>
        </w:rPr>
        <w:t>Choice of Law; Submission to Jurisdiction</w:t>
      </w:r>
      <w:r>
        <w:rPr>
          <w:rFonts w:ascii="Times New Roman" w:hAnsi="Times New Roman"/>
          <w:sz w:val="17"/>
        </w:rPr>
        <w:t>.  This Agreement shall be subject to and governed by the laws of the State of Texas.  Each Party hereby submits to the exclusive jurisdiction of the state and federal courts in the State of Texas and to exclusive venue in Houston, Harris County, Texas.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5.2</w:t>
      </w:r>
      <w:r>
        <w:rPr>
          <w:rFonts w:ascii="Times New Roman" w:hAnsi="Times New Roman"/>
        </w:rPr>
        <w:t xml:space="preserve">                               </w:t>
      </w:r>
      <w:r>
        <w:rPr>
          <w:rFonts w:ascii="Times New Roman" w:hAnsi="Times New Roman"/>
          <w:b/>
          <w:sz w:val="17"/>
        </w:rPr>
        <w:t>Notices</w:t>
      </w:r>
      <w:r>
        <w:rPr>
          <w:rFonts w:ascii="Times New Roman" w:hAnsi="Times New Roman"/>
          <w:sz w:val="17"/>
        </w:rPr>
        <w:t>.  All notices or requests or consents provided for or permitted to be given pursuant to this Agreement must be in writing and must be given (a) by depositing same in the United States mail, addressed to the Party to be notified, postpaid, and registered or certified with return receipt requested, (b) by delivering such notice in person or (c) by facsimile to such Party.  Notice given by personal delivery or mail shall be effective upon actual receipt.  Notice given by facsimile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by notice given in the manner provided in this Section 5.2.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5.3</w:t>
      </w:r>
      <w:r>
        <w:rPr>
          <w:rFonts w:ascii="Times New Roman" w:hAnsi="Times New Roman"/>
        </w:rPr>
        <w:t xml:space="preserve">                               </w:t>
      </w:r>
      <w:r>
        <w:rPr>
          <w:rFonts w:ascii="Times New Roman" w:hAnsi="Times New Roman"/>
          <w:b/>
          <w:sz w:val="17"/>
        </w:rPr>
        <w:t>Entire Agreement; Supersedure</w:t>
      </w:r>
      <w:r>
        <w:rPr>
          <w:rFonts w:ascii="Times New Roman" w:hAnsi="Times New Roman"/>
          <w:sz w:val="17"/>
        </w:rPr>
        <w:t>.  This Agreement constitutes the entire agreement of the Parties relating to the matters contained herein, superseding all prior contracts or agreements among the Parties, whether oral or written, relating to the matters contained 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5.4</w:t>
      </w:r>
      <w:r>
        <w:rPr>
          <w:rFonts w:ascii="Times New Roman" w:hAnsi="Times New Roman"/>
        </w:rPr>
        <w:t xml:space="preserve">                               </w:t>
      </w:r>
      <w:r>
        <w:rPr>
          <w:rFonts w:ascii="Times New Roman" w:hAnsi="Times New Roman"/>
          <w:b/>
          <w:sz w:val="17"/>
        </w:rPr>
        <w:t>Effect of Waiver of Consent</w:t>
      </w:r>
      <w:r>
        <w:rPr>
          <w:rFonts w:ascii="Times New Roman" w:hAnsi="Times New Roman"/>
          <w:sz w:val="17"/>
        </w:rPr>
        <w:t>.  No Partys express or implied waiver of, or consent to, any breach or default by any Party in the performance by such Party of its obligations hereunder shall be deemed or construed to be a consent or waiver to or of any other breach or default in the performance by such Party of the same or any other obligations of such Party hereunder.  Failure on the part of a Party to complain of any act of any Party or to declare any Party in default, irrespective of how long such failure continues, shall not constitute a waiver by such Party of its rights hereunder until the applicable statute of limitations period has run.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5.5</w:t>
      </w:r>
      <w:r>
        <w:rPr>
          <w:rFonts w:ascii="Times New Roman" w:hAnsi="Times New Roman"/>
        </w:rPr>
        <w:t xml:space="preserve">                               </w:t>
      </w:r>
      <w:r>
        <w:rPr>
          <w:rFonts w:ascii="Times New Roman" w:hAnsi="Times New Roman"/>
          <w:b/>
          <w:sz w:val="17"/>
        </w:rPr>
        <w:t>Amendment or Modification</w:t>
      </w:r>
      <w:r>
        <w:rPr>
          <w:rFonts w:ascii="Times New Roman" w:hAnsi="Times New Roman"/>
          <w:sz w:val="17"/>
        </w:rPr>
        <w:t xml:space="preserve">.  This Agreement may be amended or modified from time to time only by the agreement of all the Parties affected by any such amendment;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that PAGP and PAA may not, without the prior approval of its Conflicts Committee, agree to any amendment or modification of this Agreement that, in the reasonable discretion of PAGP GP or PAA GP, as applicable, will materially and adversely affect the holders of equity interests of PAGP or PAA,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5.6</w:t>
      </w:r>
      <w:r>
        <w:rPr>
          <w:rFonts w:ascii="Times New Roman" w:hAnsi="Times New Roman"/>
        </w:rPr>
        <w:t xml:space="preserve">                               </w:t>
      </w:r>
      <w:r>
        <w:rPr>
          <w:rFonts w:ascii="Times New Roman" w:hAnsi="Times New Roman"/>
          <w:b/>
          <w:sz w:val="17"/>
        </w:rPr>
        <w:t>Assignment</w:t>
      </w:r>
      <w:r>
        <w:rPr>
          <w:rFonts w:ascii="Times New Roman" w:hAnsi="Times New Roman"/>
          <w:sz w:val="17"/>
        </w:rPr>
        <w:t>.  No Party shall have the right to assign or delegate its rights or obligations under this Agreement without the consent of the other 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5.7</w:t>
      </w:r>
      <w:r>
        <w:rPr>
          <w:rFonts w:ascii="Times New Roman" w:hAnsi="Times New Roman"/>
        </w:rPr>
        <w:t xml:space="preserve">                               </w:t>
      </w:r>
      <w:r>
        <w:rPr>
          <w:rFonts w:ascii="Times New Roman" w:hAnsi="Times New Roman"/>
          <w:b/>
          <w:sz w:val="17"/>
        </w:rPr>
        <w:t>Counterparts</w:t>
      </w:r>
      <w:r>
        <w:rPr>
          <w:rFonts w:ascii="Times New Roman" w:hAnsi="Times New Roman"/>
          <w:sz w:val="17"/>
        </w:rPr>
        <w:t>.  This Agreement may be executed in any number of counterparts with the same effect as if all Parties had signed the same document.  All counterparts shall be construed together and shall constitute one and the same instrument.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5.8</w:t>
      </w:r>
      <w:r>
        <w:rPr>
          <w:rFonts w:ascii="Times New Roman" w:hAnsi="Times New Roman"/>
        </w:rPr>
        <w:t xml:space="preserve">                               </w:t>
      </w:r>
      <w:r>
        <w:rPr>
          <w:rFonts w:ascii="Times New Roman" w:hAnsi="Times New Roman"/>
          <w:b/>
          <w:sz w:val="17"/>
        </w:rPr>
        <w:t>Severability</w:t>
      </w:r>
      <w:r>
        <w:rPr>
          <w:rFonts w:ascii="Times New Roman" w:hAnsi="Times New Roman"/>
          <w:sz w:val="17"/>
        </w:rPr>
        <w:t>.  If any provision of this Agreement or the application thereof to any Party or circumstance shall be held invalid or unenforceable to any extent, the remainder of this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82" w:name="PB_6_012416_3736"/>
      <w:bookmarkEnd w:id="8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Agreement and the application of such provision to other Parties or circumstances shall not be affected thereby and shall be enforced to the greatest extent permitted by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5.9</w:t>
      </w:r>
      <w:r>
        <w:rPr>
          <w:rFonts w:ascii="Times New Roman" w:hAnsi="Times New Roman"/>
        </w:rPr>
        <w:t xml:space="preserve">                               </w:t>
      </w:r>
      <w:r>
        <w:rPr>
          <w:rFonts w:ascii="Times New Roman" w:hAnsi="Times New Roman"/>
          <w:b/>
          <w:sz w:val="17"/>
        </w:rPr>
        <w:t>Further Assurances</w:t>
      </w:r>
      <w:r>
        <w:rPr>
          <w:rFonts w:ascii="Times New Roman" w:hAnsi="Times New Roman"/>
          <w:sz w:val="17"/>
        </w:rPr>
        <w:t>.  In connection with this Agreement and all transactions contemplated by this Agreement, each Party hereto agrees to execute and deliver such additional documents and instruments and to perform such additional acts as may be necessary or appropriate to effectuate, carry out and perform all of the terms, provisions and conditions of this Agreement and all such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5.10</w:t>
      </w:r>
      <w:r>
        <w:rPr>
          <w:rFonts w:ascii="Times New Roman" w:hAnsi="Times New Roman"/>
        </w:rPr>
        <w:t xml:space="preserve">                        </w:t>
      </w:r>
      <w:r>
        <w:rPr>
          <w:rFonts w:ascii="Times New Roman" w:hAnsi="Times New Roman"/>
          <w:b/>
          <w:sz w:val="17"/>
        </w:rPr>
        <w:t>Withholding or Granting of Consent</w:t>
      </w:r>
      <w:r>
        <w:rPr>
          <w:rFonts w:ascii="Times New Roman" w:hAnsi="Times New Roman"/>
          <w:sz w:val="17"/>
        </w:rPr>
        <w:t>.  Unless the consent or approval of a Party is expressly required not to be unreasonably withheld (or words to similar effect), each Party may, with respect to any consent or approval that it is entitled to grant pursuant to this Agreement, grant or withhold such consent or approval in its sole and uncontrolled discretion, with or without cause, and subject to such conditions as it shall deem appropriate.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5.11</w:t>
      </w:r>
      <w:r>
        <w:rPr>
          <w:rFonts w:ascii="Times New Roman" w:hAnsi="Times New Roman"/>
        </w:rPr>
        <w:t xml:space="preserve">                        </w:t>
      </w:r>
      <w:r>
        <w:rPr>
          <w:rFonts w:ascii="Times New Roman" w:hAnsi="Times New Roman"/>
          <w:b/>
          <w:sz w:val="17"/>
        </w:rPr>
        <w:t>U.S. Currency</w:t>
      </w:r>
      <w:r>
        <w:rPr>
          <w:rFonts w:ascii="Times New Roman" w:hAnsi="Times New Roman"/>
          <w:sz w:val="17"/>
        </w:rPr>
        <w:t>.  All sums and amounts payable or to be payable pursuant to the provisions of this Agreement shall be payable in coin or currency of the United States of America that, at the time of payment, is legal tender for the payment of public and private debts in the United States of America.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5.12</w:t>
      </w:r>
      <w:r>
        <w:rPr>
          <w:rFonts w:ascii="Times New Roman" w:hAnsi="Times New Roman"/>
        </w:rPr>
        <w:t xml:space="preserve">                        </w:t>
      </w:r>
      <w:r>
        <w:rPr>
          <w:rFonts w:ascii="Times New Roman" w:hAnsi="Times New Roman"/>
          <w:b/>
          <w:sz w:val="17"/>
        </w:rPr>
        <w:t>Laws and Regulations</w:t>
      </w:r>
      <w:r>
        <w:rPr>
          <w:rFonts w:ascii="Times New Roman" w:hAnsi="Times New Roman"/>
          <w:sz w:val="17"/>
        </w:rPr>
        <w:t>.  Notwithstanding any provision of this Agreement to the contrary, no Party hereto shall be required to take any act, or fail to take any act, under this Agreement if the effect thereof would be to cause such Party to be in violation of any applicable law, statute, rule or regulation.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5.13</w:t>
      </w:r>
      <w:r>
        <w:rPr>
          <w:rFonts w:ascii="Times New Roman" w:hAnsi="Times New Roman"/>
        </w:rPr>
        <w:t xml:space="preserve">                        </w:t>
      </w:r>
      <w:r>
        <w:rPr>
          <w:rFonts w:ascii="Times New Roman" w:hAnsi="Times New Roman"/>
          <w:b/>
          <w:sz w:val="17"/>
        </w:rPr>
        <w:t>Negation of Rights of Third Parties</w:t>
      </w:r>
      <w:r>
        <w:rPr>
          <w:rFonts w:ascii="Times New Roman" w:hAnsi="Times New Roman"/>
          <w:sz w:val="17"/>
        </w:rPr>
        <w:t>.  The provisions of this Agreement are enforceable solely by the Parties, and no limited partner of PAGP or PAA or other Person shall have the right to enforce any provision of this Agreement or to compel any Party to comply with the terms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5.14</w:t>
      </w:r>
      <w:r>
        <w:rPr>
          <w:rFonts w:ascii="Times New Roman" w:hAnsi="Times New Roman"/>
        </w:rPr>
        <w:t xml:space="preserve">                        </w:t>
      </w:r>
      <w:r>
        <w:rPr>
          <w:rFonts w:ascii="Times New Roman" w:hAnsi="Times New Roman"/>
          <w:b/>
          <w:sz w:val="17"/>
        </w:rPr>
        <w:t>Termination.</w:t>
      </w:r>
      <w:r>
        <w:rPr>
          <w:rFonts w:ascii="Times New Roman" w:hAnsi="Times New Roman"/>
        </w:rPr>
        <w:t xml:space="preserve">  </w:t>
      </w:r>
      <w:r>
        <w:rPr>
          <w:rFonts w:ascii="Times New Roman" w:hAnsi="Times New Roman"/>
          <w:sz w:val="17"/>
        </w:rPr>
        <w:t>Notwithstanding any other provision of this Agreement, this Agreement shall remain in full force and effect until terminated by mutual agreement of all Parties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5.15</w:t>
      </w:r>
      <w:r>
        <w:rPr>
          <w:rFonts w:ascii="Times New Roman" w:hAnsi="Times New Roman"/>
        </w:rPr>
        <w:t xml:space="preserve">                        </w:t>
      </w:r>
      <w:r>
        <w:rPr>
          <w:rFonts w:ascii="Times New Roman" w:hAnsi="Times New Roman"/>
          <w:b/>
          <w:sz w:val="17"/>
        </w:rPr>
        <w:t>Successors.</w:t>
      </w:r>
      <w:r>
        <w:rPr>
          <w:rFonts w:ascii="Times New Roman" w:hAnsi="Times New Roman"/>
        </w:rPr>
        <w:t xml:space="preserve">  </w:t>
      </w:r>
      <w:r>
        <w:rPr>
          <w:rFonts w:ascii="Times New Roman" w:hAnsi="Times New Roman"/>
          <w:sz w:val="17"/>
        </w:rPr>
        <w:t>This Agreement shall bind and inure to the benefit of the Parties and to their respective successors and assigns.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5.16</w:t>
      </w:r>
      <w:r>
        <w:rPr>
          <w:rFonts w:ascii="Times New Roman" w:hAnsi="Times New Roman"/>
        </w:rPr>
        <w:t xml:space="preserve">                        </w:t>
      </w:r>
      <w:r>
        <w:rPr>
          <w:rFonts w:ascii="Times New Roman" w:hAnsi="Times New Roman"/>
          <w:b/>
          <w:sz w:val="17"/>
        </w:rPr>
        <w:t>No Recourse Against Officers or Directors</w:t>
      </w:r>
      <w:r>
        <w:rPr>
          <w:rFonts w:ascii="Times New Roman" w:hAnsi="Times New Roman"/>
          <w:sz w:val="17"/>
        </w:rPr>
        <w:t>.  For the avoidance of doubt, the provisions of this Agreement shall not give rise to any right of recourse against any officer or director of PAGP, PAGP GP, PAA, AAP, PAA GP or GP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5.17</w:t>
      </w:r>
      <w:r>
        <w:rPr>
          <w:rFonts w:ascii="Times New Roman" w:hAnsi="Times New Roman"/>
        </w:rPr>
        <w:t xml:space="preserve">                        </w:t>
      </w:r>
      <w:r>
        <w:rPr>
          <w:rFonts w:ascii="Times New Roman" w:hAnsi="Times New Roman"/>
          <w:b/>
          <w:sz w:val="17"/>
        </w:rPr>
        <w:t>Legal Compliance</w:t>
      </w:r>
      <w:r>
        <w:rPr>
          <w:rFonts w:ascii="Times New Roman" w:hAnsi="Times New Roman"/>
          <w:sz w:val="17"/>
        </w:rPr>
        <w:t>.  The Parties acknowledge and agree that this Agreement, and all services provided under this Agreement, are intended to comply with any and all laws and legal obligations and that this Agreement should be construed and interpreted with this purpose in mind. In this regard, the Parties specifically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Parties will comply with all equal employment opportunity requirements and other applicable employment laws. Where a joint or combined action 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83" w:name="PB_7_012424_9621"/>
      <w:bookmarkEnd w:id="8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required by the law in order to comply with an employment obligation, the Parties will cooperate fully and in good faith to comply with the applicable obligation.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Parties agree that they will adhere to the Fair Labor Standards Act of 1938, as amended, any comparable state law and any law regulating the payment of wages or compensation.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4" w:name="PB_8_012435_8715"/>
      <w:bookmarkEnd w:id="8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caused this Agreement to be duly executed by their respective authorized officers as of the date first above written, to be effective as of the Effective Date.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Individually and as General Partner of</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 and Secretary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rFonts w:ascii="Times New Roman" w:hAnsi="Times New Roman"/>
                <w:b/>
                <w:sz w:val="17"/>
                <w:u w:val="single"/>
              </w:rPr>
              <w:t>Address for Notice</w:t>
            </w:r>
            <w:r>
              <w:rPr>
                <w:b/>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333 Clay Street, Suite 1600</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Houston, Texas 77002</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Facsimile No.: (713) 646-4313</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GP LLC</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AAP, L.P.</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r>
              <w:rPr>
                <w:rFonts w:ascii="Times New Roman" w:hAnsi="Times New Roman"/>
                <w:b/>
                <w:sz w:val="17"/>
              </w:rPr>
              <w:t>, </w:t>
            </w:r>
            <w:r>
              <w:rPr>
                <w:rFonts w:ascii="Times New Roman" w:hAnsi="Times New Roman"/>
                <w:sz w:val="17"/>
              </w:rPr>
              <w:t>Individually and as General Partner of Plains AAP, L.P., the General Partner of PAA GP LLC, the General Partner of Plains All American Pipeline, L.P.</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 and Secretary</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rFonts w:ascii="Times New Roman" w:hAnsi="Times New Roman"/>
                <w:b/>
                <w:sz w:val="17"/>
                <w:u w:val="single"/>
              </w:rPr>
              <w:t>Address for Notice</w:t>
            </w:r>
            <w:r>
              <w:rPr>
                <w:b/>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333 Clay Street, Suite 1600</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Houston, Texas 77002</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Facsimile No.: (713) 646-4313</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A</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DEFINED TERMS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AAP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Administrative Services Fee</w:t>
      </w:r>
      <w:r>
        <w:rPr>
          <w:rFonts w:ascii="Times New Roman" w:hAnsi="Times New Roman"/>
          <w:sz w:val="17"/>
        </w:rPr>
        <w:t> shall have the meaning set forth in Section 2.2(a).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Affiliate</w:t>
      </w:r>
      <w:r>
        <w:rPr>
          <w:rFonts w:ascii="Times New Roman" w:hAnsi="Times New Roman"/>
          <w:sz w:val="17"/>
        </w:rPr>
        <w:t> shall mean, with respect to any Person, any other Person that directly or indirectly through one or more intermediaries controls, is controlled by or is under common control with, the Person in question. As used herein, the term </w:t>
      </w:r>
      <w:r>
        <w:rPr>
          <w:rFonts w:ascii="Times New Roman" w:hAnsi="Times New Roman"/>
          <w:i/>
          <w:sz w:val="17"/>
        </w:rPr>
        <w:t>control</w:t>
      </w:r>
      <w:r>
        <w:rPr>
          <w:rFonts w:ascii="Times New Roman" w:hAnsi="Times New Roman"/>
          <w:sz w:val="17"/>
        </w:rPr>
        <w:t> means the possession, direct or indirect, of the power to direct or cause the direction of the management and policies of a Person, whether through ownership of voting securities, by contract or otherwise.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Agreement</w:t>
      </w:r>
      <w:r>
        <w:rPr>
          <w:rFonts w:ascii="Times New Roman" w:hAnsi="Times New Roman"/>
          <w:sz w:val="17"/>
        </w:rPr>
        <w:t> shall mean this Administrative Agreement, as it may be amended, modified, or supplemented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Conflicts Committee</w:t>
      </w:r>
      <w:r>
        <w:rPr>
          <w:rFonts w:ascii="Times New Roman" w:hAnsi="Times New Roman"/>
          <w:sz w:val="17"/>
        </w:rPr>
        <w:t> has the definition of such committee in the partnership agreements of PAA and PAGP,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CPI Index</w:t>
      </w:r>
      <w:r>
        <w:rPr>
          <w:rFonts w:ascii="Times New Roman" w:hAnsi="Times New Roman"/>
          <w:sz w:val="17"/>
        </w:rPr>
        <w:t xml:space="preserve"> shall have the meaning set forth in Section 2.2(a).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Effective Date</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Expense Reimbursement Fee</w:t>
      </w:r>
      <w:r>
        <w:rPr>
          <w:rFonts w:ascii="Times New Roman" w:hAnsi="Times New Roman"/>
          <w:sz w:val="17"/>
        </w:rPr>
        <w:t xml:space="preserve"> shall have the meaning set forth in Section 2.2(b).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Franchise Costs</w:t>
      </w:r>
      <w:r>
        <w:rPr>
          <w:rFonts w:ascii="Times New Roman" w:hAnsi="Times New Roman"/>
          <w:sz w:val="17"/>
        </w:rPr>
        <w:t>, with respect to any Person, shall mean any costs associated with establishing and maintaining the good standing, business existence and operations of a particular entity, including state franchise or business taxes, preparation costs and filing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GP LLC</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GP LLC Group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GP LLC Services</w:t>
      </w:r>
      <w:r>
        <w:rPr>
          <w:rFonts w:ascii="Times New Roman" w:hAnsi="Times New Roman"/>
          <w:sz w:val="17"/>
        </w:rPr>
        <w:t> shall have the meaning set forth in Section 2.1.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Indemnified Persons</w:t>
      </w:r>
      <w:r>
        <w:rPr>
          <w:rFonts w:ascii="Times New Roman" w:hAnsi="Times New Roman"/>
          <w:sz w:val="17"/>
        </w:rPr>
        <w:t> shall have the meaning set forth in Section 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License</w:t>
      </w:r>
      <w:r>
        <w:rPr>
          <w:rFonts w:ascii="Times New Roman" w:hAnsi="Times New Roman"/>
          <w:sz w:val="17"/>
        </w:rPr>
        <w:t> shall have the meaning set forth in Section 4.2.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Losses</w:t>
      </w:r>
      <w:r>
        <w:rPr>
          <w:rFonts w:ascii="Times New Roman" w:hAnsi="Times New Roman"/>
          <w:sz w:val="17"/>
        </w:rPr>
        <w:t> shall have the meaning set forth in Section 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Marks</w:t>
      </w:r>
      <w:r>
        <w:rPr>
          <w:rFonts w:ascii="Times New Roman" w:hAnsi="Times New Roman"/>
          <w:sz w:val="17"/>
        </w:rPr>
        <w:t> shall have the meaning set forth in Section 4.2.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Names</w:t>
      </w:r>
      <w:r>
        <w:rPr>
          <w:rFonts w:ascii="Times New Roman" w:hAnsi="Times New Roman"/>
          <w:sz w:val="17"/>
        </w:rPr>
        <w:t> shall have the meaning set forth in Section 4.2.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PAA</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PAA GP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PAGP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PAGP Entities</w:t>
      </w:r>
      <w:r>
        <w:rPr>
          <w:rFonts w:ascii="Times New Roman" w:hAnsi="Times New Roman"/>
          <w:sz w:val="17"/>
        </w:rPr>
        <w:t> shall have the meaning set forth in the Preamble.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A-1</w:t>
      </w:r>
      <w:bookmarkStart w:id="85" w:name="PB_1_094058_3736"/>
      <w:bookmarkEnd w:id="8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PAGP GP</w:t>
      </w:r>
      <w:r>
        <w:rPr>
          <w:rFonts w:ascii="Times New Roman" w:hAnsi="Times New Roman"/>
          <w:sz w:val="17"/>
        </w:rPr>
        <w:t> shall have the meaning set forth in the Preamble.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Party</w:t>
      </w:r>
      <w:r>
        <w:rPr>
          <w:rFonts w:ascii="Times New Roman" w:hAnsi="Times New Roman"/>
          <w:sz w:val="17"/>
        </w:rPr>
        <w:t> shall mean any one of the Persons that executes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i/>
          <w:sz w:val="17"/>
        </w:rPr>
        <w:t>Person</w:t>
      </w:r>
      <w:r>
        <w:rPr>
          <w:rFonts w:ascii="Times New Roman" w:hAnsi="Times New Roman"/>
          <w:sz w:val="17"/>
        </w:rPr>
        <w:t> means an individual or a corporation, limited liability company, partnership, joint venture, trust, unincorporated organization, association, government agency or political subdivision thereof or other entity.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A-2</w:t>
      </w:r>
      <w:bookmarkStart w:id="86" w:name="PB_2_012520_9497"/>
      <w:bookmarkEnd w:id="86"/>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87" w:name="a13-22862_1ex10d2.htm"/>
      <w:bookmarkStart w:id="88" w:name="ksa1322862_1ex10d2"/>
      <w:bookmarkEnd w:id="87"/>
      <w:bookmarkEnd w:id="88"/>
      <w:r>
        <w:rPr>
          <w:rFonts w:ascii="Times New Roman" w:hAnsi="Times New Roman"/>
          <w:b/>
          <w:sz w:val="17"/>
        </w:rPr>
        <w:t>Exhibit 10.2</w:t>
      </w:r>
    </w:p>
    <w:p>
      <w:pPr>
        <w:pStyle w:val="TextBody"/>
        <w:spacing w:before="0" w:after="0"/>
        <w:ind w:left="0" w:right="0" w:hanging="0"/>
        <w:jc w:val="center"/>
        <w:rPr/>
      </w:pPr>
      <w:r>
        <w:rPr/>
        <w:t> </w:t>
      </w:r>
    </w:p>
    <w:p>
      <w:pPr>
        <w:pStyle w:val="TextBody"/>
        <w:spacing w:before="0" w:after="0"/>
        <w:ind w:left="0" w:right="0" w:hanging="0"/>
        <w:jc w:val="right"/>
        <w:rPr>
          <w:rFonts w:ascii="Times New Roman" w:hAnsi="Times New Roman"/>
          <w:i/>
          <w:sz w:val="17"/>
        </w:rPr>
      </w:pPr>
      <w:r>
        <w:rPr>
          <w:rFonts w:ascii="Times New Roman" w:hAnsi="Times New Roman"/>
          <w:i/>
          <w:sz w:val="17"/>
        </w:rPr>
        <w:t>Execution Version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WAIVER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WAIVER AGREEMENT (this </w:t>
      </w:r>
      <w:r>
        <w:rPr>
          <w:rFonts w:ascii="Times New Roman" w:hAnsi="Times New Roman"/>
          <w:b/>
          <w:i/>
          <w:sz w:val="17"/>
        </w:rPr>
        <w:t>Waiver Agreement</w:t>
      </w:r>
      <w:r>
        <w:rPr>
          <w:rFonts w:ascii="Times New Roman" w:hAnsi="Times New Roman"/>
          <w:sz w:val="17"/>
        </w:rPr>
        <w:t>), dated as of October 21, 2013, with respect to the AMENDED AND RESTATED EMPLOYMENT AGREEMENT dated as of June 30, 2001, as amended (the </w:t>
      </w:r>
      <w:r>
        <w:rPr>
          <w:rFonts w:ascii="Times New Roman" w:hAnsi="Times New Roman"/>
          <w:b/>
          <w:i/>
          <w:sz w:val="17"/>
        </w:rPr>
        <w:t>Agreement</w:t>
      </w:r>
      <w:r>
        <w:rPr>
          <w:rFonts w:ascii="Times New Roman" w:hAnsi="Times New Roman"/>
          <w:sz w:val="17"/>
        </w:rPr>
        <w:t>), between Plains All American GP LLC, a Delaware limited liability company (the </w:t>
      </w:r>
      <w:r>
        <w:rPr>
          <w:rFonts w:ascii="Times New Roman" w:hAnsi="Times New Roman"/>
          <w:b/>
          <w:i/>
          <w:sz w:val="17"/>
        </w:rPr>
        <w:t>Company</w:t>
      </w:r>
      <w:r>
        <w:rPr>
          <w:rFonts w:ascii="Times New Roman" w:hAnsi="Times New Roman"/>
          <w:sz w:val="17"/>
        </w:rPr>
        <w:t>), and Greg L. Armstrong (the </w:t>
      </w:r>
      <w:r>
        <w:rPr>
          <w:rFonts w:ascii="Times New Roman" w:hAnsi="Times New Roman"/>
          <w:b/>
          <w:i/>
          <w:sz w:val="17"/>
        </w:rPr>
        <w:t>Employee</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RECITALS: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Capitalized terms not otherwise defined in this Waiver Agreement are used with the meanings ascribed to such terms in the Agreement, or if not defined in the Agreement, with the meanings ascribed to such terms in that certain Sixth Amended and Restated Limited Liability Company Agreement of the Company dated of even date herewith.</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Section 8(d)(ii) of the Agreement provides that if the Employee shall terminate his employment upon a Change in Control of the Company pursuant to clause (D) of Section 7(d)(i) of the Agreement, then the Employee will be paid a lump sum amount, and further, pursuant to Section 8(f) of the Agreement, if the Employee shall terminate his employment under such circumstances, then the Employee will be entitled to continue to participate in certain health-and-accident plans or arrangements of the Company and pursuant to the Prior Waivers (as defined below) shall be entitled to immediately vest in any and all unvested long term incentive arrangements outstanding under the Companys 1998 Long Term Incentive Plan or the 2005 Long Term Incentive Plan (such entitlement to a lump sum amount, continued participation in such plans or arrangements and immediate vesting under the applicable long term incentive plans being referred to collectively herein as the </w:t>
      </w:r>
      <w:r>
        <w:rPr>
          <w:rFonts w:ascii="Times New Roman" w:hAnsi="Times New Roman"/>
          <w:b/>
          <w:i/>
          <w:sz w:val="17"/>
        </w:rPr>
        <w:t>Separation Benefits</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By separate Waiver Agreements between the Company and Employee dated August 12, 2005 and December 23, 2010 (collectively, the </w:t>
      </w:r>
      <w:r>
        <w:rPr>
          <w:rFonts w:ascii="Times New Roman" w:hAnsi="Times New Roman"/>
          <w:b/>
          <w:i/>
          <w:sz w:val="17"/>
        </w:rPr>
        <w:t>Prior Waiver Agreements</w:t>
      </w:r>
      <w:r>
        <w:rPr>
          <w:rFonts w:ascii="Times New Roman" w:hAnsi="Times New Roman"/>
          <w:sz w:val="17"/>
        </w:rPr>
        <w:t>), Employee has previously agreed to conditionally waive certain rights under the Agreement that would have been triggered but for such waivers, in each case subject to the specific terms and conditions set forth in each of the Prior Waiver Agreements.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Plains GP Holdings, L.P., a Delaware limited partnership (</w:t>
      </w:r>
      <w:r>
        <w:rPr>
          <w:rFonts w:ascii="Times New Roman" w:hAnsi="Times New Roman"/>
          <w:b/>
          <w:i/>
          <w:sz w:val="17"/>
        </w:rPr>
        <w:t>PAGP</w:t>
      </w:r>
      <w:r>
        <w:rPr>
          <w:rFonts w:ascii="Times New Roman" w:hAnsi="Times New Roman"/>
          <w:sz w:val="17"/>
        </w:rPr>
        <w:t>), was formed in July 2013, and in connection with an initial public offering of equity interests by PAGP (the </w:t>
      </w:r>
      <w:r>
        <w:rPr>
          <w:rFonts w:ascii="Times New Roman" w:hAnsi="Times New Roman"/>
          <w:b/>
          <w:i/>
          <w:sz w:val="17"/>
        </w:rPr>
        <w:t>IPO</w:t>
      </w:r>
      <w:r>
        <w:rPr>
          <w:rFonts w:ascii="Times New Roman" w:hAnsi="Times New Roman"/>
          <w:sz w:val="17"/>
        </w:rPr>
        <w:t>), the existing owners of the Company intend to contribute all of their respective membership interests in the Company to the general partner of PAGP (the </w:t>
      </w:r>
      <w:r>
        <w:rPr>
          <w:rFonts w:ascii="Times New Roman" w:hAnsi="Times New Roman"/>
          <w:b/>
          <w:i/>
          <w:sz w:val="17"/>
        </w:rPr>
        <w:t>Initial Contribution</w:t>
      </w:r>
      <w:r>
        <w:rPr>
          <w:rFonts w:ascii="Times New Roman" w:hAnsi="Times New Roman"/>
          <w:sz w:val="17"/>
        </w:rPr>
        <w:t>), whereupon the general partner of PAGP intends to contribute such interests to PAGP (such contribution, together with the Initial Contribution, referred to collectively as the </w:t>
      </w:r>
      <w:r>
        <w:rPr>
          <w:rFonts w:ascii="Times New Roman" w:hAnsi="Times New Roman"/>
          <w:b/>
          <w:i/>
          <w:sz w:val="17"/>
        </w:rPr>
        <w:t>Membership Interest Contribution</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Company and the Employee desire to enter this Waiver Agreement to clarify and agree upon the effect of the Membership Interest Contribution and IPO under the Agreement.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WAIVER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that regard, for good and valuable consideration, the receipt and sufficiency of which are hereby acknowledged, the Company and the Employee hereby agree as follows: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w:t>
      </w:r>
      <w:r>
        <w:rPr>
          <w:rFonts w:ascii="Times New Roman" w:hAnsi="Times New Roman"/>
        </w:rPr>
        <w:t xml:space="preserve">                                      </w:t>
      </w:r>
      <w:r>
        <w:rPr>
          <w:rFonts w:ascii="Times New Roman" w:hAnsi="Times New Roman"/>
          <w:sz w:val="17"/>
          <w:u w:val="single"/>
        </w:rPr>
        <w:t>Acknowledgement and Waiver</w:t>
      </w:r>
      <w:r>
        <w:rPr>
          <w:rFonts w:ascii="Times New Roman" w:hAnsi="Times New Roman"/>
          <w:sz w:val="17"/>
        </w:rPr>
        <w:t>.  The Company and the Employee both acknowledge that the Membership Interest Contribution and/or the IPO would constitute a Change in Control of the Company, and that without this Waiver Agreement, Employee would have the power under Section 7(d) of the Agreement to terminate his employment (the </w:t>
      </w:r>
      <w:r>
        <w:rPr>
          <w:rFonts w:ascii="Times New Roman" w:hAnsi="Times New Roman"/>
          <w:b/>
          <w:i/>
          <w:sz w:val="17"/>
        </w:rPr>
        <w:t>Termination Power</w:t>
      </w:r>
      <w:r>
        <w:rPr>
          <w:rFonts w:ascii="Times New Roman" w:hAnsi="Times New Roman"/>
          <w:sz w:val="17"/>
        </w:rPr>
        <w:t>) and, having done so, would have the right to the Separation Benefits (the </w:t>
      </w:r>
      <w:r>
        <w:rPr>
          <w:rFonts w:ascii="Times New Roman" w:hAnsi="Times New Roman"/>
          <w:b/>
          <w:i/>
          <w:sz w:val="17"/>
        </w:rPr>
        <w:t>Benefit Right</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2.</w:t>
      </w:r>
      <w:r>
        <w:rPr>
          <w:rFonts w:ascii="Times New Roman" w:hAnsi="Times New Roman"/>
        </w:rPr>
        <w:t xml:space="preserve">                                      </w:t>
      </w:r>
      <w:r>
        <w:rPr>
          <w:rFonts w:ascii="Times New Roman" w:hAnsi="Times New Roman"/>
          <w:sz w:val="17"/>
          <w:u w:val="single"/>
        </w:rPr>
        <w:t>Waiver</w:t>
      </w:r>
      <w:r>
        <w:rPr>
          <w:rFonts w:ascii="Times New Roman" w:hAnsi="Times New Roman"/>
          <w:sz w:val="17"/>
        </w:rPr>
        <w:t>.  Subject to the terms and conditions contained herein, the Employee waives his Termination Power and the Benefit Right, in each case only with respect to the Membership Interest Contribution and the IPO (the </w:t>
      </w:r>
      <w:r>
        <w:rPr>
          <w:rFonts w:ascii="Times New Roman" w:hAnsi="Times New Roman"/>
          <w:b/>
          <w:i/>
          <w:sz w:val="17"/>
        </w:rPr>
        <w:t>Waiver</w:t>
      </w:r>
      <w:r>
        <w:rPr>
          <w:rFonts w:ascii="Times New Roman" w:hAnsi="Times New Roman"/>
          <w:sz w:val="17"/>
        </w:rPr>
        <w:t>).  The Waiver is limited to the effects under the Agreement of the Membership Interest Contribution and the IPO, and does not waive any other provisions of the Agreement nor the effects of any past, present or future transaction constituting a Change in Control of the Company (or any other Good Reason). Specifically, except as expressly provided hereunder with respect to the Membership Interest Contribution and the IPO, the Waiver does not constitute a release or waiver by Employee of any rights or benefits under the Prior Waiver Agreements.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3.</w:t>
      </w:r>
      <w:r>
        <w:rPr>
          <w:rFonts w:ascii="Times New Roman" w:hAnsi="Times New Roman"/>
        </w:rPr>
        <w:t xml:space="preserve">                                      </w:t>
      </w:r>
      <w:r>
        <w:rPr>
          <w:rFonts w:ascii="Times New Roman" w:hAnsi="Times New Roman"/>
          <w:sz w:val="17"/>
          <w:u w:val="single"/>
        </w:rPr>
        <w:t>Change in Control of the Company Definition; No other Changes to Agreement</w:t>
      </w:r>
      <w:r>
        <w:rPr>
          <w:rFonts w:ascii="Times New Roman" w:hAnsi="Times New Roman"/>
          <w:sz w:val="17"/>
        </w:rPr>
        <w:t>.  Effective upon the closing of the IPO, the definition of Change in Control of the Company in the Agreement shall be modified as follows: A Change in Control of the Company shall conclusively be deemed to have occurred at any time following the closing of the initial public offering of Plains GP Holdings, L.P. (PAGP) if:</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the Company or 50% or more of the outstanding limited partnership interests of PAGP;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a Delaware limited liability company (PAGP GP);</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PAGP ceases to beneficially own, directly or indirectly, more than 50% of the membership interest in the Company;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KAFU Holdings, L.P. and its affiliates, Lynx Holdings I, LLC and its affiliates, Oxy Holding Company (Pipeline), Inc. and its affiliates, Mark Strome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89" w:name="PB_2_001644_7056"/>
      <w:bookmarkEnd w:id="8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his affiliates,  Windy, LLC and its affiliates, PAA Management, L.P. and its affiliates, PAGP and its affiliates, Jay Chernosky, Kipp PAA Trust, Paul Riddle, Russell Clingman, David Humphreys and Philip Trinder (collectively, the Owner Affiliates), cease to beneficially own, directly or indirectly, more than 50% of the membership interest in PAGP GP; or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there has been a direct or indirect transfer, sale, exchange or other disposition in a single transaction or series of transactions (whether by merger or otherwise) of all or substantially all of the assets of PAGP or Plains All American Pipeline, L.P.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Other than the modification of the Change in Control of the Company definition or the Waiver as described herein, the Agreement remains in full force and effect.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4.</w:t>
      </w:r>
      <w:r>
        <w:rPr>
          <w:rFonts w:ascii="Times New Roman" w:hAnsi="Times New Roman"/>
        </w:rPr>
        <w:t xml:space="preserve">                                      </w:t>
      </w:r>
      <w:r>
        <w:rPr>
          <w:rFonts w:ascii="Times New Roman" w:hAnsi="Times New Roman"/>
          <w:sz w:val="17"/>
          <w:u w:val="single"/>
        </w:rPr>
        <w:t>Miscellaneous</w:t>
      </w:r>
      <w:r>
        <w:rPr>
          <w:rFonts w:ascii="Times New Roman" w:hAnsi="Times New Roman"/>
          <w:sz w:val="17"/>
        </w:rPr>
        <w:t>.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5.</w:t>
      </w:r>
      <w:r>
        <w:rPr>
          <w:rFonts w:ascii="Times New Roman" w:hAnsi="Times New Roman"/>
        </w:rPr>
        <w:t xml:space="preserve">                                      </w:t>
      </w:r>
      <w:r>
        <w:rPr>
          <w:rFonts w:ascii="Times New Roman" w:hAnsi="Times New Roman"/>
          <w:sz w:val="17"/>
          <w:u w:val="single"/>
        </w:rPr>
        <w:t>Entire Agreement</w:t>
      </w:r>
      <w:r>
        <w:rPr>
          <w:rFonts w:ascii="Times New Roman" w:hAnsi="Times New Roman"/>
          <w:sz w:val="17"/>
        </w:rPr>
        <w:t>.  Subject to the terms hereof, this Waiver Agreement contains the entire understanding of the parties in respect of its subject matter and supersedes all prior oral and written agreements and understandings between the parties with respect to such subject matter.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 follows</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90" w:name="PB_3_001701_5335"/>
      <w:bookmarkEnd w:id="9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executed this Waiver Agreement as of the date first above written.</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4"/>
        <w:gridCol w:w="721"/>
        <w:gridCol w:w="4330"/>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By: </w:t>
            </w:r>
          </w:p>
        </w:tc>
        <w:tc>
          <w:tcPr>
            <w:tcW w:w="433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43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7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Title: </w:t>
            </w:r>
          </w:p>
        </w:tc>
        <w:tc>
          <w:tcPr>
            <w:tcW w:w="43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Waiver Agreement]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1" w:name="a13-22862_1ex10d3.htm"/>
      <w:bookmarkStart w:id="92" w:name="ksa1322862_1ex10d3"/>
      <w:bookmarkEnd w:id="91"/>
      <w:bookmarkEnd w:id="92"/>
      <w:r>
        <w:rPr>
          <w:rFonts w:ascii="Times New Roman" w:hAnsi="Times New Roman"/>
          <w:b/>
          <w:sz w:val="17"/>
        </w:rPr>
        <w:t>Exhibit 10.3</w:t>
      </w:r>
    </w:p>
    <w:p>
      <w:pPr>
        <w:pStyle w:val="TextBody"/>
        <w:spacing w:before="0" w:after="0"/>
        <w:ind w:left="0" w:right="0" w:hanging="0"/>
        <w:rPr/>
      </w:pPr>
      <w:r>
        <w:rPr/>
        <w:t> </w:t>
      </w:r>
    </w:p>
    <w:p>
      <w:pPr>
        <w:pStyle w:val="TextBody"/>
        <w:spacing w:before="0" w:after="0"/>
        <w:ind w:left="0" w:right="0" w:hanging="0"/>
        <w:jc w:val="right"/>
        <w:rPr>
          <w:rFonts w:ascii="Times New Roman" w:hAnsi="Times New Roman"/>
          <w:i/>
          <w:sz w:val="17"/>
        </w:rPr>
      </w:pPr>
      <w:r>
        <w:rPr>
          <w:rFonts w:ascii="Times New Roman" w:hAnsi="Times New Roman"/>
          <w:i/>
          <w:sz w:val="17"/>
        </w:rPr>
        <w:t>Execution Version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WAIVER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WAIVER AGREEMENT (this </w:t>
      </w:r>
      <w:r>
        <w:rPr>
          <w:rFonts w:ascii="Times New Roman" w:hAnsi="Times New Roman"/>
          <w:b/>
          <w:i/>
          <w:sz w:val="17"/>
        </w:rPr>
        <w:t>Waiver Agreement</w:t>
      </w:r>
      <w:r>
        <w:rPr>
          <w:rFonts w:ascii="Times New Roman" w:hAnsi="Times New Roman"/>
          <w:sz w:val="17"/>
        </w:rPr>
        <w:t>), dated as of October 21, 2013, with respect to the AMENDED AND RESTATED EMPLOYMENT AGREEMENT dated as of June 30, 2001, as amended (the </w:t>
      </w:r>
      <w:r>
        <w:rPr>
          <w:rFonts w:ascii="Times New Roman" w:hAnsi="Times New Roman"/>
          <w:b/>
          <w:i/>
          <w:sz w:val="17"/>
        </w:rPr>
        <w:t>Agreement</w:t>
      </w:r>
      <w:r>
        <w:rPr>
          <w:rFonts w:ascii="Times New Roman" w:hAnsi="Times New Roman"/>
          <w:sz w:val="17"/>
        </w:rPr>
        <w:t>), between Plains All American GP LLC, a Delaware limited liability company (the </w:t>
      </w:r>
      <w:r>
        <w:rPr>
          <w:rFonts w:ascii="Times New Roman" w:hAnsi="Times New Roman"/>
          <w:b/>
          <w:i/>
          <w:sz w:val="17"/>
        </w:rPr>
        <w:t>Company</w:t>
      </w:r>
      <w:r>
        <w:rPr>
          <w:rFonts w:ascii="Times New Roman" w:hAnsi="Times New Roman"/>
          <w:sz w:val="17"/>
        </w:rPr>
        <w:t>), and Harry N. Pefanis (the </w:t>
      </w:r>
      <w:r>
        <w:rPr>
          <w:rFonts w:ascii="Times New Roman" w:hAnsi="Times New Roman"/>
          <w:b/>
          <w:i/>
          <w:sz w:val="17"/>
        </w:rPr>
        <w:t>Employee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RECITALS: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Capitalized terms not otherwise defined in this Waiver Agreement are used with the meanings ascribed to such terms in the Agreement, or if not defined in the Agreement, with the meanings ascribed to such terms in that certain Sixth Amended and Restated Limited Liability Company Agreement of the Company dated of even date herewith.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Section 8(d)(ii) of the Agreement provides that if the Employee shall terminate his employment upon a Change in Control of the Company pursuant to clause (D) of Section 7(d)(i) of the Agreement, then the Employee will be paid a lump sum amount, and further, pursuant to Section 8(f) of the Agreement, if the Employee shall terminate his employment under such circumstances, then the Employee will be entitled to continue to participate in certain health-and-accident plans or arrangements of the Company and pursuant to the Prior Waivers (as defined below) shall be entitled to immediately vest in any and all unvested long term incentive arrangements outstanding under the Companys 1998 Long Term Incentive Plan or the 2005 Long Term Incentive Plan (such entitlement to a lump sum amount, continued participation in such plans or arrangements and immediate vesting under the applicable long term incentive plans being referred to collectively herein as the </w:t>
      </w:r>
      <w:r>
        <w:rPr>
          <w:rFonts w:ascii="Times New Roman" w:hAnsi="Times New Roman"/>
          <w:b/>
          <w:i/>
          <w:sz w:val="17"/>
        </w:rPr>
        <w:t>Separation Benefits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By separate Waiver Agreements between the Company and Employee dated August 12, 2005 and December 23, 2010 (collectively, the </w:t>
      </w:r>
      <w:r>
        <w:rPr>
          <w:rFonts w:ascii="Times New Roman" w:hAnsi="Times New Roman"/>
          <w:b/>
          <w:i/>
          <w:sz w:val="17"/>
        </w:rPr>
        <w:t>Prior Waiver Agreements</w:t>
      </w:r>
      <w:r>
        <w:rPr>
          <w:rFonts w:ascii="Times New Roman" w:hAnsi="Times New Roman"/>
          <w:sz w:val="17"/>
        </w:rPr>
        <w:t>), Employee has previously agreed to conditionally waive certain rights under the Agreement that would have been triggered but for such waivers, in each case subject to the specific terms and conditions set forth in each of the Prior Waiver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Plains GP Holdings, L.P., a Delaware limited partnership (</w:t>
      </w:r>
      <w:r>
        <w:rPr>
          <w:rFonts w:ascii="Times New Roman" w:hAnsi="Times New Roman"/>
          <w:b/>
          <w:i/>
          <w:sz w:val="17"/>
        </w:rPr>
        <w:t>PAGP</w:t>
      </w:r>
      <w:r>
        <w:rPr>
          <w:rFonts w:ascii="Times New Roman" w:hAnsi="Times New Roman"/>
          <w:sz w:val="17"/>
        </w:rPr>
        <w:t>), was formed in July 2013, and in connection with an initial public offering of equity interests by PAGP (the </w:t>
      </w:r>
      <w:r>
        <w:rPr>
          <w:rFonts w:ascii="Times New Roman" w:hAnsi="Times New Roman"/>
          <w:b/>
          <w:i/>
          <w:sz w:val="17"/>
        </w:rPr>
        <w:t>IPO</w:t>
      </w:r>
      <w:r>
        <w:rPr>
          <w:rFonts w:ascii="Times New Roman" w:hAnsi="Times New Roman"/>
          <w:sz w:val="17"/>
        </w:rPr>
        <w:t>), the existing owners of the Company intend to contribute all of their respective membership interests in the Company to the general partner of PAGP (the </w:t>
      </w:r>
      <w:r>
        <w:rPr>
          <w:rFonts w:ascii="Times New Roman" w:hAnsi="Times New Roman"/>
          <w:b/>
          <w:i/>
          <w:sz w:val="17"/>
        </w:rPr>
        <w:t>Initial Contribution</w:t>
      </w:r>
      <w:r>
        <w:rPr>
          <w:rFonts w:ascii="Times New Roman" w:hAnsi="Times New Roman"/>
          <w:sz w:val="17"/>
        </w:rPr>
        <w:t>), whereupon the general partner of PAGP intends to contribute such interests to PAGP (such contribution, together with the Initial Contribution, referred to collectively as the </w:t>
      </w:r>
      <w:r>
        <w:rPr>
          <w:rFonts w:ascii="Times New Roman" w:hAnsi="Times New Roman"/>
          <w:b/>
          <w:i/>
          <w:sz w:val="17"/>
        </w:rPr>
        <w:t>Membership Interest Contribution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The Company and the Employee desire to enter this Waiver Agreement to clarify and agree upon the effect of the Membership Interest Contribution and IPO under the Agreement.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WAIVER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that regard, for good and valuable consideration, the receipt and sufficiency of which are hereby acknowledged, the Company and the Employee hereby agree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w:t>
      </w:r>
      <w:r>
        <w:rPr>
          <w:rFonts w:ascii="Times New Roman" w:hAnsi="Times New Roman"/>
        </w:rPr>
        <w:t xml:space="preserve">                                      </w:t>
      </w:r>
      <w:r>
        <w:rPr>
          <w:rFonts w:ascii="Times New Roman" w:hAnsi="Times New Roman"/>
          <w:sz w:val="17"/>
          <w:u w:val="single"/>
        </w:rPr>
        <w:t>Acknowledgement and Waiver</w:t>
      </w:r>
      <w:r>
        <w:rPr>
          <w:rFonts w:ascii="Times New Roman" w:hAnsi="Times New Roman"/>
          <w:sz w:val="17"/>
        </w:rPr>
        <w:t>.  The Company and the Employee both acknowledge that the Membership Interest Contribution and/or the IPO would constitute a Change in Control of the Company, and that without this Waiver Agreement, Employee would have the power under Section 7(d) of the Agreement to terminate his employment (the </w:t>
      </w:r>
      <w:r>
        <w:rPr>
          <w:rFonts w:ascii="Times New Roman" w:hAnsi="Times New Roman"/>
          <w:b/>
          <w:i/>
          <w:sz w:val="17"/>
        </w:rPr>
        <w:t>Termination Power</w:t>
      </w:r>
      <w:r>
        <w:rPr>
          <w:rFonts w:ascii="Times New Roman" w:hAnsi="Times New Roman"/>
          <w:sz w:val="17"/>
        </w:rPr>
        <w:t>) and, having done so, would have the right to the Separation Benefits (the </w:t>
      </w:r>
      <w:r>
        <w:rPr>
          <w:rFonts w:ascii="Times New Roman" w:hAnsi="Times New Roman"/>
          <w:b/>
          <w:i/>
          <w:sz w:val="17"/>
        </w:rPr>
        <w:t>Benefit Right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w:t>
      </w:r>
      <w:r>
        <w:rPr>
          <w:rFonts w:ascii="Times New Roman" w:hAnsi="Times New Roman"/>
        </w:rPr>
        <w:t xml:space="preserve">                                      </w:t>
      </w:r>
      <w:r>
        <w:rPr>
          <w:rFonts w:ascii="Times New Roman" w:hAnsi="Times New Roman"/>
          <w:sz w:val="17"/>
          <w:u w:val="single"/>
        </w:rPr>
        <w:t>Waiver</w:t>
      </w:r>
      <w:r>
        <w:rPr>
          <w:rFonts w:ascii="Times New Roman" w:hAnsi="Times New Roman"/>
          <w:sz w:val="17"/>
        </w:rPr>
        <w:t>.  Subject to the terms and conditions contained herein, the Employee waives his Termination Power and the Benefit Right, in each case only with respect to the Membership Interest Contribution and the IPO (the </w:t>
      </w:r>
      <w:r>
        <w:rPr>
          <w:rFonts w:ascii="Times New Roman" w:hAnsi="Times New Roman"/>
          <w:b/>
          <w:i/>
          <w:sz w:val="17"/>
        </w:rPr>
        <w:t>Waiver</w:t>
      </w:r>
      <w:r>
        <w:rPr>
          <w:rFonts w:ascii="Times New Roman" w:hAnsi="Times New Roman"/>
          <w:sz w:val="17"/>
        </w:rPr>
        <w:t>).  The Waiver is limited to the effects under the Agreement of the Membership Interest Contribution and the IPO, and does not waive any other provisions of the Agreement nor the effects of any past, present or future transaction constituting a Change in Control of the Company (or any other Good Reason). Specifically, except as expressly provided hereunder with respect to the Membership Interest Contribution and the IPO, the Waiver does not constitute a release or waiver by Employee of any rights or benefits under the Prior Waiver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w:t>
      </w:r>
      <w:r>
        <w:rPr>
          <w:rFonts w:ascii="Times New Roman" w:hAnsi="Times New Roman"/>
        </w:rPr>
        <w:t xml:space="preserve">                                      </w:t>
      </w:r>
      <w:r>
        <w:rPr>
          <w:rFonts w:ascii="Times New Roman" w:hAnsi="Times New Roman"/>
          <w:sz w:val="17"/>
          <w:u w:val="single"/>
        </w:rPr>
        <w:t>Change in Control of the Company Definition; No other Changes to Agreement</w:t>
      </w:r>
      <w:r>
        <w:rPr>
          <w:rFonts w:ascii="Times New Roman" w:hAnsi="Times New Roman"/>
          <w:sz w:val="17"/>
        </w:rPr>
        <w:t>.  Effective upon the closing of the IPO, the definition of Change in Control of the Company in the Agreement shall be modified as follows: A Change in Control of the Company shall conclusively be deemed to have occurred at any time following the closing of the initial public offering of Plains GP Holdings, L.P. (PAGP) if: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the Company or 50% or more of the outstanding limited partnership interests of PAGP;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any person (other than PAGP or its wholly owned subsidiaries), including any partnership, limited partnership, syndicate or other group deemed a person for purposes of Section 13(d) or 14(d) of the Securities Exchange Act of 1934, as amended, becomes the beneficial owner, directly or indirectly, of 50% or more of the membership interest in PAA GP Holdings LLC, a Delaware limited liability company (PAGP GP);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PAGP ceases to beneficially own, directly or indirectly, more than 50% of the membership interest in the Company;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KAFU Holdings, L.P. and its affiliates, Lynx Holdings I, LLC and its affiliates, Oxy Holding Company (Pipeline), Inc. and its affiliates, Mark Strome 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93" w:name="PB_2_001648_7056"/>
      <w:bookmarkEnd w:id="9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his affiliates,  Windy, LLC and its affiliates, PAA Management, L.P. and its affiliates, PAGP and its affiliates, Jay Chernosky, Kipp PAA Trust, Paul Riddle, Russell Clingman, David Humphreys and Philip Trinder (collectively, the Owner Affiliates), cease to beneficially own, directly or indirectly, more than 50% of the membership interest in PAGP GP; or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there has been a direct or indirect transfer, sale, exchange or other disposition in a single transaction or series of transactions (whether by merger or otherwise) of all or substantially all of the assets of PAGP or Plains All American Pipeline, L.P.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than the modification of the Change in Control of the Company definition or the Waiver as described herein, the Agreement remains in full force and effect.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w:t>
      </w:r>
      <w:r>
        <w:rPr>
          <w:rFonts w:ascii="Times New Roman" w:hAnsi="Times New Roman"/>
        </w:rPr>
        <w:t xml:space="preserve">                                      </w:t>
      </w:r>
      <w:r>
        <w:rPr>
          <w:rFonts w:ascii="Times New Roman" w:hAnsi="Times New Roman"/>
          <w:sz w:val="17"/>
          <w:u w:val="single"/>
        </w:rPr>
        <w:t>Miscellaneous</w:t>
      </w:r>
      <w:r>
        <w:rPr>
          <w:rFonts w:ascii="Times New Roman" w:hAnsi="Times New Roman"/>
          <w:sz w:val="17"/>
        </w:rPr>
        <w:t>.  No provisions of this Waiver Agreement may be modified, waived or discharged unless such waiver, modification or discharge is agreed to in writing.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The validity, interpretation, construction and performance of this Waiver Agreement shall be governed by the laws of the State of Texas.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w:t>
      </w:r>
      <w:r>
        <w:rPr>
          <w:rFonts w:ascii="Times New Roman" w:hAnsi="Times New Roman"/>
        </w:rPr>
        <w:t xml:space="preserve">                                      </w:t>
      </w:r>
      <w:r>
        <w:rPr>
          <w:rFonts w:ascii="Times New Roman" w:hAnsi="Times New Roman"/>
          <w:sz w:val="17"/>
          <w:u w:val="single"/>
        </w:rPr>
        <w:t>Entire Agreement</w:t>
      </w:r>
      <w:r>
        <w:rPr>
          <w:rFonts w:ascii="Times New Roman" w:hAnsi="Times New Roman"/>
          <w:sz w:val="17"/>
        </w:rPr>
        <w:t>.  Subject to the terms hereof, this Waiver Agreement contains the entire understanding of the parties in respect of its subject matter and supersedes all prior oral and written agreements and understandings between the parties with respect to such subject matter.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 follows</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94" w:name="PB_3_001704_5335"/>
      <w:bookmarkEnd w:id="9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have executed this Waiver Agreement as of the date first above written.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618"/>
        <w:gridCol w:w="4433"/>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HARRY N. PEFANIS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Harry N. Pefanis</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Employee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[Signature Page to Waiver Agreement]</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5" w:name="a13-22862_1ex10d4.htm"/>
      <w:bookmarkStart w:id="96" w:name="ksa1322862_1ex10d4"/>
      <w:bookmarkEnd w:id="95"/>
      <w:bookmarkEnd w:id="96"/>
      <w:r>
        <w:rPr>
          <w:rFonts w:ascii="Times New Roman" w:hAnsi="Times New Roman"/>
          <w:b/>
          <w:sz w:val="17"/>
        </w:rPr>
        <w:t>Exhibit 10.4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FORM OF FIRST AMENDMENT TO</w:t>
      </w:r>
    </w:p>
    <w:p>
      <w:pPr>
        <w:pStyle w:val="TextBody"/>
        <w:spacing w:before="0" w:after="0"/>
        <w:ind w:left="0" w:right="0" w:hanging="0"/>
        <w:jc w:val="center"/>
        <w:rPr>
          <w:rFonts w:ascii="Times New Roman" w:hAnsi="Times New Roman"/>
          <w:b/>
          <w:sz w:val="17"/>
        </w:rPr>
      </w:pPr>
      <w:r>
        <w:rPr>
          <w:rFonts w:ascii="Times New Roman" w:hAnsi="Times New Roman"/>
          <w:b/>
          <w:sz w:val="17"/>
        </w:rPr>
        <w:t>PLAINS AAP, L.P. CLASS B</w:t>
      </w:r>
    </w:p>
    <w:p>
      <w:pPr>
        <w:pStyle w:val="TextBody"/>
        <w:spacing w:before="0" w:after="0"/>
        <w:ind w:left="0" w:right="0" w:hanging="0"/>
        <w:jc w:val="center"/>
        <w:rPr>
          <w:rFonts w:ascii="Times New Roman" w:hAnsi="Times New Roman"/>
          <w:b/>
          <w:sz w:val="17"/>
        </w:rPr>
      </w:pPr>
      <w:r>
        <w:rPr>
          <w:rFonts w:ascii="Times New Roman" w:hAnsi="Times New Roman"/>
          <w:b/>
          <w:sz w:val="17"/>
        </w:rPr>
        <w:t>RESTRICTED UNITS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This First Amendment to Plains AAP, L.P. Class B Restricted Units Agreement (this Amendment) is entered into on this 18</w:t>
      </w:r>
      <w:r>
        <w:rPr>
          <w:rFonts w:ascii="Times New Roman" w:hAnsi="Times New Roman"/>
          <w:sz w:val="11"/>
        </w:rPr>
        <w:t>th</w:t>
      </w:r>
      <w:r>
        <w:rPr>
          <w:rFonts w:ascii="Times New Roman" w:hAnsi="Times New Roman"/>
        </w:rPr>
        <w:t> </w:t>
      </w:r>
      <w:r>
        <w:rPr>
          <w:rFonts w:ascii="Times New Roman" w:hAnsi="Times New Roman"/>
          <w:sz w:val="17"/>
        </w:rPr>
        <w:t>day of October, 2013 by and between Plains AAP, L.P., a Delaware limited partnership (the Partnership) and the undersigned individual (Executive).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RECITALS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 xml:space="preserve">WHEREAS, </w:t>
      </w:r>
      <w:r>
        <w:rPr>
          <w:rFonts w:ascii="Times New Roman" w:hAnsi="Times New Roman"/>
          <w:sz w:val="17"/>
        </w:rPr>
        <w:t>the Partnership and Executive have previously entered into one or more Plains AAP, L.P. Class B Restricted Unit Agreements as identified on the signature page hereto (such agreement(s) being herein referred to as the Class B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owners of Class A Units in the Partnership intend to consummate an initial public offering (the GP IPO) of equity interests in a recently formed entity named Plains GP Holdings, L.P., which entity will use the net proceeds from such offering to purchase an interest in the Partnership from such owners.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in connection with the consummation of the GP IPO, Executive and the Partnership desire to enter into this Amendment for the purpose of evidencing certain mutually beneficial amendments to the Class B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NOW, THEREFORE</w:t>
      </w:r>
      <w:r>
        <w:rPr>
          <w:rFonts w:ascii="Times New Roman" w:hAnsi="Times New Roman"/>
          <w:sz w:val="17"/>
        </w:rPr>
        <w:t>, in consideration of the mutual agreements set forth herein and other good and valuable consideration, the receipt and sufficiency of which are hereby acknowledged, the Partnership and Executive hereby agree as follows, effective upon the consummation of the GP IPO (it being further agreed that any capitalized term used herein but not defined shall have the meaning given such term in the Class B Agreements):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i/>
          <w:sz w:val="17"/>
          <w:u w:val="single"/>
        </w:rPr>
        <w:t>Definition of Granted Units</w:t>
      </w:r>
      <w:r>
        <w:rPr>
          <w:rFonts w:ascii="Times New Roman" w:hAnsi="Times New Roman"/>
          <w:i/>
          <w:sz w:val="17"/>
        </w:rPr>
        <w:t xml:space="preserve">.  </w:t>
      </w:r>
      <w:r>
        <w:rPr>
          <w:rFonts w:ascii="Times New Roman" w:hAnsi="Times New Roman"/>
          <w:sz w:val="17"/>
        </w:rPr>
        <w:t>Due to the recapitalization of the Partnership that will take place in connection with the closing of the GP IPO and as contemplated by Section 3.5(a) of the Class B Agreements, the phrase Granted Units as used under any Class B Agreement shall mean the number of Class B Units identified on the signature page hereto as the Post IPO Class B Units associated with such Class B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u w:val="single"/>
        </w:rPr>
        <w:t>Definition of GP IPO</w:t>
      </w:r>
      <w:r>
        <w:rPr>
          <w:rFonts w:ascii="Times New Roman" w:hAnsi="Times New Roman"/>
          <w:i/>
          <w:sz w:val="17"/>
        </w:rPr>
        <w:t xml:space="preserve">.  </w:t>
      </w:r>
      <w:r>
        <w:rPr>
          <w:rFonts w:ascii="Times New Roman" w:hAnsi="Times New Roman"/>
          <w:sz w:val="17"/>
        </w:rPr>
        <w:t>The definition of the term GP IPO in Article 1 of the Class B Agreements is hereby deleted and replaced in its entirety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GP IPO</w:t>
      </w:r>
      <w:r>
        <w:rPr>
          <w:rFonts w:ascii="Times New Roman" w:hAnsi="Times New Roman"/>
          <w:sz w:val="17"/>
        </w:rPr>
        <w:t> means the initial public offering of Class A shares by the IPO Entity as contemplated by that certain Registration Statement on Form S-1 filed with the Securities and Exchange Commission (Registration No. 333-190227), as amended.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u w:val="single"/>
        </w:rPr>
        <w:t>Definition of IPO Entity</w:t>
      </w:r>
      <w:r>
        <w:rPr>
          <w:rFonts w:ascii="Times New Roman" w:hAnsi="Times New Roman"/>
          <w:i/>
          <w:sz w:val="17"/>
        </w:rPr>
        <w:t xml:space="preserve">.  </w:t>
      </w:r>
      <w:r>
        <w:rPr>
          <w:rFonts w:ascii="Times New Roman" w:hAnsi="Times New Roman"/>
          <w:sz w:val="17"/>
        </w:rPr>
        <w:t>The definition of the term IPO Entity in Article 1 of the Class B Agreements is hereby deleted and replaced in its entirety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IPO Entity</w:t>
      </w:r>
      <w:r>
        <w:rPr>
          <w:rFonts w:ascii="Times New Roman" w:hAnsi="Times New Roman"/>
          <w:sz w:val="17"/>
        </w:rPr>
        <w:t> means Plains GP Holdings, L.P., a Delaware limited partnership.</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u w:val="single"/>
        </w:rPr>
        <w:t>Definition of Partnership Agreement</w:t>
      </w:r>
      <w:r>
        <w:rPr>
          <w:rFonts w:ascii="Times New Roman" w:hAnsi="Times New Roman"/>
          <w:i/>
          <w:sz w:val="17"/>
        </w:rPr>
        <w:t xml:space="preserve">.  </w:t>
      </w:r>
      <w:r>
        <w:rPr>
          <w:rFonts w:ascii="Times New Roman" w:hAnsi="Times New Roman"/>
          <w:sz w:val="17"/>
        </w:rPr>
        <w:t>The definition of the term Partnership Agreement in Article 1 of the Class B Agreements is hereby deleted and replaced in its entirety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Partnership Agreement</w:t>
      </w:r>
      <w:r>
        <w:rPr>
          <w:rFonts w:ascii="Times New Roman" w:hAnsi="Times New Roman"/>
          <w:sz w:val="17"/>
        </w:rPr>
        <w:t> means that certain Seventh Amended and Restated Agreement of Limited Partnership of Plains AAP, L.P. dated as of closing date of the GP IPO, as such agreement may be amended or restated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u w:val="single"/>
        </w:rPr>
        <w:t>Amendment of Exhibit A Conversion Right</w:t>
      </w:r>
      <w:r>
        <w:rPr>
          <w:rFonts w:ascii="Times New Roman" w:hAnsi="Times New Roman"/>
          <w:i/>
          <w:sz w:val="17"/>
        </w:rPr>
        <w:t xml:space="preserve">. </w:t>
      </w:r>
      <w:r>
        <w:rPr>
          <w:rFonts w:ascii="Times New Roman" w:hAnsi="Times New Roman"/>
        </w:rPr>
        <w:t> </w:t>
      </w:r>
      <w:r>
        <w:rPr>
          <w:rFonts w:ascii="Times New Roman" w:hAnsi="Times New Roman"/>
          <w:sz w:val="17"/>
        </w:rPr>
        <w:t>Section 3 of Exhibit A to each Class B Agreement is hereby deleted in its entirety, and Executive and the Partnership acknowledge and agree that the conversion rights attributable to the Granted Units shall be governed by Section 7.10 of the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u w:val="single"/>
        </w:rPr>
        <w:t>Change in Control</w:t>
      </w:r>
      <w:r>
        <w:rPr>
          <w:rFonts w:ascii="Times New Roman" w:hAnsi="Times New Roman"/>
          <w:i/>
          <w:sz w:val="17"/>
        </w:rPr>
        <w:t xml:space="preserve">.  </w:t>
      </w:r>
      <w:r>
        <w:rPr>
          <w:rFonts w:ascii="Times New Roman" w:hAnsi="Times New Roman"/>
          <w:sz w:val="17"/>
        </w:rPr>
        <w:t>Executive acknowledges that the consummation of the GP IPO does not constitute a Change in Control under the Class B Agreements, and Executive and the Partnership agree that the definition of the term Change in Control in Article 1 of the Class B Agreements is hereby deleted and replaced in its entirety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sz w:val="17"/>
        </w:rPr>
        <w:t>Change in Control</w:t>
      </w:r>
      <w:r>
        <w:rPr>
          <w:rFonts w:ascii="Times New Roman" w:hAnsi="Times New Roman"/>
          <w:sz w:val="17"/>
        </w:rPr>
        <w:t> means the determination by the Board that one of the following events has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 Persons who own member interests in PAA GP Holdings, LLC immediately following the closing of the GP IPO, including the IPO Entity, and the respective Affiliates of such Persons (such owners and Affiliates being referred to as the Owner Affiliates), cease to own directly or indirectly at least 50% of the membership interests of such entity;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(x) a person or group other than the Owner Affiliates becomes the beneficial owner directly or indirectly of 25% or more of the member interest in the general partner of the IPO Entity, </w:t>
      </w:r>
      <w:r>
        <w:rPr>
          <w:rFonts w:ascii="Times New Roman" w:hAnsi="Times New Roman"/>
          <w:sz w:val="17"/>
          <w:u w:val="single"/>
        </w:rPr>
        <w:t>and</w:t>
      </w:r>
      <w:r>
        <w:rPr>
          <w:rFonts w:ascii="Times New Roman" w:hAnsi="Times New Roman"/>
          <w:sz w:val="17"/>
        </w:rPr>
        <w:t xml:space="preserve"> (y) the member interest beneficially owned by such person or group exceeds the aggregate member interest in the general partner of the IPO Entity beneficially owned, directly or indirectly, by the Owner Affiliates;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 direct or indirect transfer, sale, exchange or other disposition in a single transaction or series of transaction (whether by merger or otherwise) of all or substantially all of the assets of the IPO Entity or the MLP to one or more Persons who are not Affiliates of the IPO Entity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as amended by this Amendment, the Class B Agreements shall remain in full force and effect according to their respective terms.  The undersigned hereby execute this Amendment to be effective for all purposes upon the consummation of the IPO.</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[Signature page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97" w:name="PB_2_002513_7056"/>
      <w:bookmarkEnd w:id="9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right"/>
        <w:rPr>
          <w:rFonts w:ascii="Times New Roman" w:hAnsi="Times New Roman"/>
          <w:sz w:val="17"/>
        </w:rPr>
      </w:pPr>
      <w:r>
        <w:rPr>
          <w:rFonts w:ascii="Times New Roman" w:hAnsi="Times New Roman"/>
          <w:sz w:val="17"/>
        </w:rPr>
        <w:t>«Executive»</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 Page to</w:t>
      </w:r>
    </w:p>
    <w:p>
      <w:pPr>
        <w:pStyle w:val="TextBody"/>
        <w:spacing w:before="0" w:after="0"/>
        <w:ind w:left="0" w:right="0" w:hanging="0"/>
        <w:jc w:val="center"/>
        <w:rPr>
          <w:rFonts w:ascii="Times New Roman" w:hAnsi="Times New Roman"/>
          <w:b/>
          <w:sz w:val="17"/>
        </w:rPr>
      </w:pPr>
      <w:r>
        <w:rPr>
          <w:rFonts w:ascii="Times New Roman" w:hAnsi="Times New Roman"/>
          <w:b/>
          <w:sz w:val="17"/>
        </w:rPr>
        <w:t>FIRST AMENDMENT TO</w:t>
      </w:r>
    </w:p>
    <w:p>
      <w:pPr>
        <w:pStyle w:val="TextBody"/>
        <w:spacing w:before="0" w:after="0"/>
        <w:ind w:left="0" w:right="0" w:hanging="0"/>
        <w:jc w:val="center"/>
        <w:rPr>
          <w:rFonts w:ascii="Times New Roman" w:hAnsi="Times New Roman"/>
          <w:b/>
          <w:sz w:val="17"/>
        </w:rPr>
      </w:pPr>
      <w:r>
        <w:rPr>
          <w:rFonts w:ascii="Times New Roman" w:hAnsi="Times New Roman"/>
          <w:b/>
          <w:sz w:val="17"/>
        </w:rPr>
        <w:t>PLAINS AAP, L.P. CLASS B</w:t>
      </w:r>
    </w:p>
    <w:p>
      <w:pPr>
        <w:pStyle w:val="TextBody"/>
        <w:spacing w:before="0" w:after="0"/>
        <w:ind w:left="0" w:right="0" w:hanging="0"/>
        <w:jc w:val="center"/>
        <w:rPr>
          <w:rFonts w:ascii="Times New Roman" w:hAnsi="Times New Roman"/>
          <w:b/>
          <w:sz w:val="17"/>
        </w:rPr>
      </w:pPr>
      <w:r>
        <w:rPr>
          <w:rFonts w:ascii="Times New Roman" w:hAnsi="Times New Roman"/>
          <w:b/>
          <w:sz w:val="17"/>
        </w:rPr>
        <w:t>RESTRICTED UNITS AGREEMENT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PARTNERSHIP:</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AAP, L.P.</w:t>
      </w:r>
    </w:p>
    <w:p>
      <w:pPr>
        <w:pStyle w:val="TextBody"/>
        <w:spacing w:before="0" w:after="0"/>
        <w:ind w:left="0" w:right="0" w:hanging="0"/>
        <w:rPr>
          <w:rFonts w:ascii="Times New Roman" w:hAnsi="Times New Roman"/>
          <w:b/>
          <w:sz w:val="17"/>
        </w:rPr>
      </w:pPr>
      <w:r>
        <w:rPr>
          <w:rFonts w:ascii="Times New Roman" w:hAnsi="Times New Roman"/>
          <w:b/>
          <w:sz w:val="17"/>
        </w:rPr>
        <w:t>By:  Plains All American GP, LLC</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7"/>
        <w:gridCol w:w="4433"/>
        <w:gridCol w:w="5155"/>
      </w:tblGrid>
      <w:tr>
        <w:trPr/>
        <w:tc>
          <w:tcPr>
            <w:tcW w:w="61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By:</w:t>
            </w:r>
          </w:p>
        </w:tc>
        <w:tc>
          <w:tcPr>
            <w:tcW w:w="4433"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5155" w:type="dxa"/>
            <w:tcBorders/>
            <w:shd w:fill="auto" w:val="clear"/>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Name:</w:t>
            </w:r>
          </w:p>
        </w:tc>
        <w:tc>
          <w:tcPr>
            <w:tcW w:w="443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Richard McGee</w:t>
            </w:r>
          </w:p>
        </w:tc>
        <w:tc>
          <w:tcPr>
            <w:tcW w:w="5155" w:type="dxa"/>
            <w:tcBorders/>
            <w:shd w:fill="auto" w:val="clear"/>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Title:</w:t>
            </w:r>
          </w:p>
        </w:tc>
        <w:tc>
          <w:tcPr>
            <w:tcW w:w="4433"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w:t>
            </w:r>
          </w:p>
        </w:tc>
        <w:tc>
          <w:tcPr>
            <w:tcW w:w="5155" w:type="dxa"/>
            <w:tcBorders/>
            <w:shd w:fill="auto" w:val="clear"/>
          </w:tcPr>
          <w:p>
            <w:pPr>
              <w:pStyle w:val="TableContents"/>
              <w:spacing w:before="0" w:after="0"/>
              <w:ind w:left="0" w:right="0" w:hanging="0"/>
              <w:rPr/>
            </w:pPr>
            <w:r>
              <w:rPr/>
              <w:t> </w:t>
            </w:r>
          </w:p>
        </w:tc>
      </w:tr>
      <w:tr>
        <w:trPr/>
        <w:tc>
          <w:tcPr>
            <w:tcW w:w="617" w:type="dxa"/>
            <w:tcBorders/>
            <w:shd w:fill="auto" w:val="clear"/>
          </w:tcPr>
          <w:p>
            <w:pPr>
              <w:pStyle w:val="TableContents"/>
              <w:spacing w:before="0" w:after="0"/>
              <w:ind w:left="0" w:right="0" w:hanging="0"/>
              <w:rPr/>
            </w:pPr>
            <w:r>
              <w:rPr/>
              <w:t> </w:t>
            </w:r>
          </w:p>
        </w:tc>
        <w:tc>
          <w:tcPr>
            <w:tcW w:w="4433" w:type="dxa"/>
            <w:tcBorders/>
            <w:shd w:fill="auto" w:val="clear"/>
          </w:tcPr>
          <w:p>
            <w:pPr>
              <w:pStyle w:val="TableContents"/>
              <w:spacing w:before="0" w:after="0"/>
              <w:ind w:left="0" w:right="0" w:hanging="0"/>
              <w:rPr/>
            </w:pPr>
            <w:r>
              <w:rPr/>
              <w:t> </w:t>
            </w:r>
          </w:p>
        </w:tc>
        <w:tc>
          <w:tcPr>
            <w:tcW w:w="5155" w:type="dxa"/>
            <w:tcBorders/>
            <w:shd w:fill="auto" w:val="clear"/>
          </w:tcPr>
          <w:p>
            <w:pPr>
              <w:pStyle w:val="TableContents"/>
              <w:spacing w:before="0" w:after="0"/>
              <w:ind w:left="0" w:right="0" w:hanging="0"/>
              <w:rPr/>
            </w:pPr>
            <w:r>
              <w:rPr/>
              <w:t> </w:t>
            </w:r>
          </w:p>
        </w:tc>
      </w:tr>
      <w:tr>
        <w:trPr/>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w:t>
            </w:r>
          </w:p>
        </w:tc>
        <w:tc>
          <w:tcPr>
            <w:tcW w:w="5155" w:type="dxa"/>
            <w:tcBorders/>
            <w:shd w:fill="auto" w:val="clear"/>
          </w:tcPr>
          <w:p>
            <w:pPr>
              <w:pStyle w:val="TableContents"/>
              <w:spacing w:before="0" w:after="0"/>
              <w:ind w:left="0" w:right="0" w:hanging="0"/>
              <w:rPr/>
            </w:pPr>
            <w:r>
              <w:rPr/>
              <w:t> </w:t>
            </w:r>
          </w:p>
        </w:tc>
      </w:tr>
      <w:tr>
        <w:trPr/>
        <w:tc>
          <w:tcPr>
            <w:tcW w:w="5050" w:type="dxa"/>
            <w:gridSpan w:val="2"/>
            <w:tcBorders/>
            <w:shd w:fill="auto" w:val="clear"/>
          </w:tcPr>
          <w:p>
            <w:pPr>
              <w:pStyle w:val="TableContents"/>
              <w:spacing w:before="0" w:after="0"/>
              <w:ind w:left="0" w:right="0" w:hanging="0"/>
              <w:rPr/>
            </w:pPr>
            <w:r>
              <w:rPr/>
              <w:t> </w:t>
            </w:r>
          </w:p>
        </w:tc>
        <w:tc>
          <w:tcPr>
            <w:tcW w:w="5155" w:type="dxa"/>
            <w:tcBorders/>
            <w:shd w:fill="auto" w:val="clear"/>
          </w:tcPr>
          <w:p>
            <w:pPr>
              <w:pStyle w:val="TableContents"/>
              <w:spacing w:before="0" w:after="0"/>
              <w:ind w:left="0" w:right="0" w:hanging="0"/>
              <w:rPr/>
            </w:pPr>
            <w:r>
              <w:rPr/>
              <w:t> </w:t>
            </w:r>
          </w:p>
        </w:tc>
      </w:tr>
      <w:tr>
        <w:trPr/>
        <w:tc>
          <w:tcPr>
            <w:tcW w:w="5050" w:type="dxa"/>
            <w:gridSpan w:val="2"/>
            <w:tcBorders>
              <w:bottom w:val="single" w:sz="8" w:space="0" w:color="000000"/>
            </w:tcBorders>
            <w:shd w:fill="auto" w:val="clear"/>
            <w:tcMar>
              <w:bottom w:w="28" w:type="dxa"/>
            </w:tcMar>
          </w:tcPr>
          <w:p>
            <w:pPr>
              <w:pStyle w:val="TableContents"/>
              <w:spacing w:before="0" w:after="0"/>
              <w:ind w:left="0" w:right="0" w:hanging="0"/>
              <w:rPr/>
            </w:pPr>
            <w:r>
              <w:rPr/>
              <w:t> </w:t>
            </w:r>
          </w:p>
        </w:tc>
        <w:tc>
          <w:tcPr>
            <w:tcW w:w="5155" w:type="dxa"/>
            <w:tcBorders/>
            <w:shd w:fill="auto" w:val="clear"/>
          </w:tcPr>
          <w:p>
            <w:pPr>
              <w:pStyle w:val="TableContents"/>
              <w:spacing w:before="0" w:after="0"/>
              <w:ind w:left="0" w:right="0" w:hanging="0"/>
              <w:rPr/>
            </w:pPr>
            <w:r>
              <w:rPr/>
              <w:t> </w:t>
            </w:r>
          </w:p>
        </w:tc>
      </w:tr>
      <w:tr>
        <w:trPr/>
        <w:tc>
          <w:tcPr>
            <w:tcW w:w="505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w:t>
            </w:r>
          </w:p>
        </w:tc>
        <w:tc>
          <w:tcPr>
            <w:tcW w:w="5155"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104"/>
        <w:gridCol w:w="315"/>
        <w:gridCol w:w="4209"/>
        <w:gridCol w:w="315"/>
        <w:gridCol w:w="3262"/>
      </w:tblGrid>
      <w:tr>
        <w:trPr/>
        <w:tc>
          <w:tcPr>
            <w:tcW w:w="2104"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w:t>
            </w:r>
          </w:p>
        </w:tc>
        <w:tc>
          <w:tcPr>
            <w:tcW w:w="315" w:type="dxa"/>
            <w:tcBorders/>
            <w:shd w:fill="auto" w:val="clear"/>
            <w:tcMar>
              <w:bottom w:w="0" w:type="dxa"/>
            </w:tcMar>
            <w:vAlign w:val="bottom"/>
          </w:tcPr>
          <w:p>
            <w:pPr>
              <w:pStyle w:val="TableContents"/>
              <w:spacing w:before="0" w:after="0"/>
              <w:ind w:left="0" w:right="0" w:hanging="0"/>
              <w:jc w:val="center"/>
              <w:rPr/>
            </w:pPr>
            <w:r>
              <w:rPr/>
              <w:t> </w:t>
            </w:r>
          </w:p>
        </w:tc>
        <w:tc>
          <w:tcPr>
            <w:tcW w:w="420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Original Granted Class B Units</w:t>
            </w:r>
          </w:p>
        </w:tc>
        <w:tc>
          <w:tcPr>
            <w:tcW w:w="315" w:type="dxa"/>
            <w:tcBorders/>
            <w:shd w:fill="auto" w:val="clear"/>
            <w:tcMar>
              <w:bottom w:w="0" w:type="dxa"/>
            </w:tcMar>
            <w:vAlign w:val="bottom"/>
          </w:tcPr>
          <w:p>
            <w:pPr>
              <w:pStyle w:val="TableContents"/>
              <w:spacing w:before="0" w:after="0"/>
              <w:ind w:left="0" w:right="0" w:hanging="0"/>
              <w:jc w:val="center"/>
              <w:rPr/>
            </w:pPr>
            <w:r>
              <w:rPr/>
              <w:t> </w:t>
            </w:r>
          </w:p>
        </w:tc>
        <w:tc>
          <w:tcPr>
            <w:tcW w:w="326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Post IPO Class B Units</w:t>
            </w:r>
          </w:p>
        </w:tc>
      </w:tr>
      <w:tr>
        <w:trPr/>
        <w:tc>
          <w:tcPr>
            <w:tcW w:w="2104" w:type="dxa"/>
            <w:tcBorders/>
            <w:shd w:fill="auto" w:val="clear"/>
            <w:tcMar>
              <w:bottom w:w="0" w:type="dxa"/>
            </w:tcMar>
          </w:tcPr>
          <w:p>
            <w:pPr>
              <w:pStyle w:val="TableContents"/>
              <w:spacing w:before="0" w:after="0"/>
              <w:ind w:left="0" w:right="0" w:hanging="0"/>
              <w:rPr/>
            </w:pPr>
            <w:r>
              <w:rPr/>
              <w:t> </w:t>
            </w:r>
          </w:p>
        </w:tc>
        <w:tc>
          <w:tcPr>
            <w:tcW w:w="315" w:type="dxa"/>
            <w:tcBorders/>
            <w:shd w:fill="auto" w:val="clear"/>
            <w:tcMar>
              <w:bottom w:w="0" w:type="dxa"/>
            </w:tcMar>
            <w:vAlign w:val="bottom"/>
          </w:tcPr>
          <w:p>
            <w:pPr>
              <w:pStyle w:val="TableContents"/>
              <w:spacing w:before="0" w:after="0"/>
              <w:ind w:left="0" w:right="0" w:hanging="0"/>
              <w:rPr/>
            </w:pPr>
            <w:r>
              <w:rPr/>
              <w:t> </w:t>
            </w:r>
          </w:p>
        </w:tc>
        <w:tc>
          <w:tcPr>
            <w:tcW w:w="4209" w:type="dxa"/>
            <w:tcBorders/>
            <w:shd w:fill="auto" w:val="clear"/>
            <w:tcMar>
              <w:bottom w:w="0" w:type="dxa"/>
            </w:tcMar>
          </w:tcPr>
          <w:p>
            <w:pPr>
              <w:pStyle w:val="TableContents"/>
              <w:spacing w:before="0" w:after="0"/>
              <w:ind w:left="0" w:right="0" w:hanging="0"/>
              <w:rPr/>
            </w:pPr>
            <w:r>
              <w:rPr/>
              <w:t> </w:t>
            </w:r>
          </w:p>
        </w:tc>
        <w:tc>
          <w:tcPr>
            <w:tcW w:w="315" w:type="dxa"/>
            <w:tcBorders/>
            <w:shd w:fill="auto" w:val="clear"/>
            <w:tcMar>
              <w:bottom w:w="0" w:type="dxa"/>
            </w:tcMar>
            <w:vAlign w:val="bottom"/>
          </w:tcPr>
          <w:p>
            <w:pPr>
              <w:pStyle w:val="TableContents"/>
              <w:spacing w:before="0" w:after="0"/>
              <w:ind w:left="0" w:right="0" w:hanging="0"/>
              <w:rPr/>
            </w:pPr>
            <w:r>
              <w:rPr/>
              <w:t> </w:t>
            </w:r>
          </w:p>
        </w:tc>
        <w:tc>
          <w:tcPr>
            <w:tcW w:w="3262" w:type="dxa"/>
            <w:tcBorders/>
            <w:shd w:fill="auto" w:val="clear"/>
            <w:tcMar>
              <w:bottom w:w="0" w:type="dxa"/>
            </w:tcMar>
          </w:tcPr>
          <w:p>
            <w:pPr>
              <w:pStyle w:val="TableContents"/>
              <w:spacing w:before="0" w:after="0"/>
              <w:ind w:left="0" w:right="0" w:hanging="0"/>
              <w:rPr/>
            </w:pPr>
            <w:r>
              <w:rPr/>
              <w:t> </w:t>
            </w:r>
          </w:p>
        </w:tc>
      </w:tr>
      <w:tr>
        <w:trPr/>
        <w:tc>
          <w:tcPr>
            <w:tcW w:w="210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«GrantDate1»</w:t>
            </w:r>
          </w:p>
        </w:tc>
        <w:tc>
          <w:tcPr>
            <w:tcW w:w="315" w:type="dxa"/>
            <w:tcBorders/>
            <w:shd w:fill="CCEEFF" w:val="clear"/>
            <w:tcMar>
              <w:bottom w:w="0" w:type="dxa"/>
            </w:tcMar>
            <w:vAlign w:val="bottom"/>
          </w:tcPr>
          <w:p>
            <w:pPr>
              <w:pStyle w:val="TableContents"/>
              <w:spacing w:before="0" w:after="0"/>
              <w:ind w:left="0" w:right="0" w:hanging="0"/>
              <w:rPr/>
            </w:pPr>
            <w:r>
              <w:rPr/>
              <w:t> </w:t>
            </w:r>
          </w:p>
        </w:tc>
        <w:tc>
          <w:tcPr>
            <w:tcW w:w="420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«OriginalGrants1»</w:t>
            </w:r>
          </w:p>
        </w:tc>
        <w:tc>
          <w:tcPr>
            <w:tcW w:w="315" w:type="dxa"/>
            <w:tcBorders/>
            <w:shd w:fill="CCEEFF" w:val="clear"/>
            <w:tcMar>
              <w:bottom w:w="0" w:type="dxa"/>
            </w:tcMar>
            <w:vAlign w:val="bottom"/>
          </w:tcPr>
          <w:p>
            <w:pPr>
              <w:pStyle w:val="TableContents"/>
              <w:spacing w:before="0" w:after="0"/>
              <w:ind w:left="0" w:right="0" w:hanging="0"/>
              <w:jc w:val="center"/>
              <w:rPr/>
            </w:pPr>
            <w:r>
              <w:rPr/>
              <w:t> </w:t>
            </w:r>
          </w:p>
        </w:tc>
        <w:tc>
          <w:tcPr>
            <w:tcW w:w="3262"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«PostIPOGrants1»</w:t>
            </w:r>
          </w:p>
        </w:tc>
      </w:tr>
      <w:tr>
        <w:trPr/>
        <w:tc>
          <w:tcPr>
            <w:tcW w:w="210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«GrantDate2»</w:t>
            </w:r>
          </w:p>
        </w:tc>
        <w:tc>
          <w:tcPr>
            <w:tcW w:w="315" w:type="dxa"/>
            <w:tcBorders/>
            <w:shd w:fill="auto" w:val="clear"/>
            <w:tcMar>
              <w:bottom w:w="0" w:type="dxa"/>
            </w:tcMar>
            <w:vAlign w:val="bottom"/>
          </w:tcPr>
          <w:p>
            <w:pPr>
              <w:pStyle w:val="TableContents"/>
              <w:spacing w:before="0" w:after="0"/>
              <w:ind w:left="0" w:right="0" w:hanging="0"/>
              <w:rPr/>
            </w:pPr>
            <w:r>
              <w:rPr/>
              <w:t> </w:t>
            </w:r>
          </w:p>
        </w:tc>
        <w:tc>
          <w:tcPr>
            <w:tcW w:w="4209"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«OriginalGrants2»</w:t>
            </w:r>
          </w:p>
        </w:tc>
        <w:tc>
          <w:tcPr>
            <w:tcW w:w="315" w:type="dxa"/>
            <w:tcBorders/>
            <w:shd w:fill="auto" w:val="clear"/>
            <w:tcMar>
              <w:bottom w:w="0" w:type="dxa"/>
            </w:tcMar>
            <w:vAlign w:val="bottom"/>
          </w:tcPr>
          <w:p>
            <w:pPr>
              <w:pStyle w:val="TableContents"/>
              <w:spacing w:before="0" w:after="0"/>
              <w:ind w:left="0" w:right="0" w:hanging="0"/>
              <w:jc w:val="center"/>
              <w:rPr/>
            </w:pPr>
            <w:r>
              <w:rPr/>
              <w:t> </w:t>
            </w:r>
          </w:p>
        </w:tc>
        <w:tc>
          <w:tcPr>
            <w:tcW w:w="3262"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«PostIPOGrants2»</w:t>
            </w:r>
          </w:p>
        </w:tc>
      </w:tr>
    </w:tbl>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103</Pages>
  <Words>43158</Words>
  <CharactersWithSpaces>269159</CharactersWithSpaces>
  <Paragraphs>3275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