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89165" cy="5265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5265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20"/>
          </w:cols>
          <w:pgMar w:left="240" w:top="220" w:right="21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Ziemba Lawrence Michael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PLAINS GP HOLDINGS LP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PAGP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333 CLAY STREET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01/08/2020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SUITE 1600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8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60" w:type="dxa"/>
            <w:vAlign w:val="bottom"/>
            <w:gridSpan w:val="15"/>
          </w:tcPr>
          <w:p>
            <w:pPr>
              <w:jc w:val="center"/>
              <w:ind w:left="5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8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8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Shares 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Class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23,490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Long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01/08/2020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23,490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23,490</w:t>
            </w:r>
          </w:p>
        </w:tc>
        <w:tc>
          <w:tcPr>
            <w:tcW w:w="980" w:type="dxa"/>
            <w:vAlign w:val="bottom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Term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Plan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Grant of Phantom Class A Shares under Long-Term Incentive Plan (includes Dividend Equivalent Rights payable in cash).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1-for-1 Class A Shares for Phantom Class A Shares upn vesting, for each Phantom Class A Share that vests.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4,050 Phantom Class A Shares will vest on distribution date in August 2020, and 6,480 Phantom Class A Shares will vest on distribution date in each of August 2021, 2022 and 2023.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Upon termination of service as director, other than because of death, disabililty or retirement.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/s/ Lawrence Michael Ziemba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01/08/2020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40"/>
      </w:cols>
      <w:pgMar w:left="240" w:top="220" w:right="21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7334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2020-01-08T17:49:59Z</dcterms:created>
  <dcterms:modified xsi:type="dcterms:W3CDTF">2020-01-08T17:49:59Z</dcterms:modified>
</cp:coreProperties>
</file>