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Valenzuela Troy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PAA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Vice President-Environ.,H&amp;Safe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 CLAY STREET, # 1600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jc w:val="center"/>
              <w:ind w:left="6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05/13/2005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5,000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11,221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jc w:val="center"/>
              <w:ind w:left="6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05/13/2005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1,823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9,398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8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05/13/2005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05/13/2005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4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 Common Units for Phantom Units granted under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Troy Valenzuela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05/13/2005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2271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2020-02-10T15:04:14Z</dcterms:created>
  <dcterms:modified xsi:type="dcterms:W3CDTF">2020-02-10T15:04:14Z</dcterms:modified>
</cp:coreProperties>
</file>