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RAYMOND JOHN 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 MAIN, SUITE 4200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1,599,616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Units vest annually on August distribution date, with automatic re-grant of equivalent amount.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T. Raymond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08/16/2016</w:t>
            </w:r>
          </w:p>
        </w:tc>
      </w:tr>
      <w:tr>
        <w:trPr>
          <w:trHeight w:val="2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2020-01-19T08:45:53Z</dcterms:created>
  <dcterms:modified xsi:type="dcterms:W3CDTF">2020-01-19T08:45:53Z</dcterms:modified>
</cp:coreProperties>
</file>