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bookmarkStart w:id="0" w:name="h39524ae10vqza.htm"/>
      <w:bookmarkStart w:id="1" w:name="ksh39524ae10vqza"/>
      <w:bookmarkEnd w:id="0"/>
      <w:bookmarkEnd w:id="1"/>
      <w:r>
        <w:rPr/>
        <w:t> </w:t>
      </w:r>
    </w:p>
    <w:p>
      <w:pPr>
        <w:pStyle w:val="TextBody"/>
        <w:spacing w:before="0" w:after="0"/>
        <w:rPr>
          <w:bdr w:val="single" w:sz="16" w:space="1" w:color="000000"/>
        </w:rPr>
      </w:pPr>
      <w:r>
        <w:rPr>
          <w:bdr w:val="single" w:sz="16" w:space="1" w:color="000000"/>
        </w:rPr>
        <w:t> </w:t>
      </w:r>
    </w:p>
    <w:p>
      <w:pPr>
        <w:pStyle w:val="TextBody"/>
        <w:spacing w:before="0" w:after="0"/>
        <w:rPr>
          <w:bdr w:val="single" w:sz="8" w:space="1" w:color="000000"/>
        </w:rPr>
      </w:pPr>
      <w:r>
        <w:rPr>
          <w:bdr w:val="single" w:sz="8" w:space="1" w:color="000000"/>
        </w:rPr>
        <w:t> </w:t>
      </w:r>
    </w:p>
    <w:p>
      <w:pPr>
        <w:pStyle w:val="TextBody"/>
        <w:spacing w:before="240" w:after="283"/>
        <w:jc w:val="center"/>
        <w:rPr>
          <w:rFonts w:ascii="Times New Roman;Times;serif" w:hAnsi="Times New Roman;Times;serif"/>
          <w:sz w:val="23"/>
        </w:rPr>
      </w:pPr>
      <w:r>
        <w:rPr>
          <w:rFonts w:ascii="Times New Roman;Times;serif" w:hAnsi="Times New Roman;Times;serif"/>
          <w:b/>
          <w:sz w:val="23"/>
        </w:rPr>
        <w:t>UNITED STATES</w:t>
        <w:br/>
        <w:t>SECURITIES AND EXCHANGE COMMISSION</w:t>
      </w:r>
      <w:r>
        <w:rPr>
          <w:rFonts w:ascii="Times New Roman;Times;serif" w:hAnsi="Times New Roman;Times;serif"/>
          <w:sz w:val="23"/>
        </w:rPr>
        <w:t xml:space="preserve"> </w:t>
      </w:r>
    </w:p>
    <w:p>
      <w:pPr>
        <w:pStyle w:val="TextBody"/>
        <w:spacing w:before="0" w:after="0"/>
        <w:jc w:val="center"/>
        <w:rPr>
          <w:rFonts w:ascii="Times New Roman;Times;serif" w:hAnsi="Times New Roman;Times;serif"/>
          <w:sz w:val="20"/>
        </w:rPr>
      </w:pPr>
      <w:r>
        <w:rPr>
          <w:rFonts w:ascii="Times New Roman;Times;serif" w:hAnsi="Times New Roman;Times;serif"/>
          <w:b/>
          <w:sz w:val="20"/>
        </w:rPr>
        <w:t>Washington, D.C. 20549</w:t>
      </w:r>
      <w:r>
        <w:rPr>
          <w:rFonts w:ascii="Times New Roman;Times;serif" w:hAnsi="Times New Roman;Times;serif"/>
          <w:sz w:val="20"/>
        </w:rPr>
        <w:t xml:space="preserve"> </w:t>
      </w:r>
    </w:p>
    <w:p>
      <w:pPr>
        <w:pStyle w:val="TextBody"/>
        <w:spacing w:before="320" w:after="283"/>
        <w:jc w:val="center"/>
        <w:rPr>
          <w:bdr w:val="single" w:sz="2" w:space="1" w:color="000000"/>
        </w:rPr>
      </w:pPr>
      <w:r>
        <w:rPr>
          <w:bdr w:val="single" w:sz="2" w:space="1" w:color="000000"/>
        </w:rPr>
        <w:t> </w:t>
      </w:r>
    </w:p>
    <w:p>
      <w:pPr>
        <w:pStyle w:val="TextBody"/>
        <w:spacing w:before="240" w:after="283"/>
        <w:jc w:val="center"/>
        <w:rPr>
          <w:rFonts w:ascii="Times New Roman;Times;serif" w:hAnsi="Times New Roman;Times;serif"/>
          <w:sz w:val="30"/>
        </w:rPr>
      </w:pPr>
      <w:r>
        <w:rPr>
          <w:rFonts w:ascii="Times New Roman;Times;serif" w:hAnsi="Times New Roman;Times;serif"/>
          <w:b/>
          <w:sz w:val="30"/>
        </w:rPr>
        <w:t>FORM 10-Q/A</w:t>
      </w:r>
      <w:r>
        <w:rPr>
          <w:rFonts w:ascii="Times New Roman;Times;serif" w:hAnsi="Times New Roman;Times;serif"/>
          <w:sz w:val="30"/>
        </w:rPr>
        <w:t xml:space="preserve"> </w:t>
      </w:r>
    </w:p>
    <w:tbl>
      <w:tblPr>
        <w:tblW w:w="5000" w:type="pct"/>
        <w:jc w:val="left"/>
        <w:tblInd w:w="0" w:type="dxa"/>
        <w:tblCellMar>
          <w:top w:w="0" w:type="dxa"/>
          <w:left w:w="0" w:type="dxa"/>
          <w:bottom w:w="0" w:type="dxa"/>
          <w:right w:w="0" w:type="dxa"/>
        </w:tblCellMar>
      </w:tblPr>
      <w:tblGrid>
        <w:gridCol w:w="856"/>
        <w:gridCol w:w="127"/>
        <w:gridCol w:w="9222"/>
      </w:tblGrid>
      <w:tr>
        <w:trPr/>
        <w:tc>
          <w:tcPr>
            <w:tcW w:w="856"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9222" w:type="dxa"/>
            <w:tcBorders/>
            <w:shd w:fill="auto" w:val="clear"/>
            <w:vAlign w:val="center"/>
          </w:tcPr>
          <w:p>
            <w:pPr>
              <w:pStyle w:val="TableContents"/>
              <w:spacing w:before="0" w:after="283"/>
              <w:rPr>
                <w:sz w:val="4"/>
                <w:szCs w:val="4"/>
              </w:rPr>
            </w:pPr>
            <w:r>
              <w:rPr>
                <w:sz w:val="4"/>
                <w:szCs w:val="4"/>
              </w:rPr>
            </w:r>
          </w:p>
        </w:tc>
      </w:tr>
      <w:tr>
        <w:trPr/>
        <w:tc>
          <w:tcPr>
            <w:tcW w:w="856" w:type="dxa"/>
            <w:tcBorders/>
            <w:shd w:fill="auto" w:val="clear"/>
          </w:tcPr>
          <w:p>
            <w:pPr>
              <w:pStyle w:val="TableContents"/>
              <w:spacing w:before="0" w:after="283"/>
              <w:jc w:val="left"/>
              <w:rPr/>
            </w:pPr>
            <w:r>
              <w:rPr/>
              <w:t>          ☒</w:t>
            </w:r>
          </w:p>
        </w:tc>
        <w:tc>
          <w:tcPr>
            <w:tcW w:w="127" w:type="dxa"/>
            <w:tcBorders/>
            <w:shd w:fill="auto" w:val="clear"/>
          </w:tcPr>
          <w:p>
            <w:pPr>
              <w:pStyle w:val="TableContents"/>
              <w:spacing w:before="0" w:after="283"/>
              <w:rPr/>
            </w:pPr>
            <w:r>
              <w:rPr/>
              <w:t> </w:t>
            </w:r>
          </w:p>
        </w:tc>
        <w:tc>
          <w:tcPr>
            <w:tcW w:w="9222" w:type="dxa"/>
            <w:tcBorders/>
            <w:shd w:fill="auto" w:val="clear"/>
          </w:tcPr>
          <w:p>
            <w:pPr>
              <w:pStyle w:val="TableContents"/>
              <w:spacing w:before="0" w:after="283"/>
              <w:rPr>
                <w:b/>
              </w:rPr>
            </w:pPr>
            <w:r>
              <w:rPr>
                <w:b/>
              </w:rPr>
              <w:t>QUARTERLY REPORT PURSUANT TO SECTION 13 OR 15(d) OF THE SECURITIES EXCHANGE ACT OF 1934</w:t>
            </w:r>
          </w:p>
        </w:tc>
      </w:tr>
    </w:tbl>
    <w:p>
      <w:pPr>
        <w:pStyle w:val="TextBody"/>
        <w:spacing w:before="360" w:after="283"/>
        <w:jc w:val="center"/>
        <w:rPr>
          <w:rFonts w:ascii="Times New Roman;Times;serif" w:hAnsi="Times New Roman;Times;serif"/>
          <w:sz w:val="17"/>
        </w:rPr>
      </w:pPr>
      <w:r>
        <w:rPr>
          <w:rFonts w:ascii="Times New Roman;Times;serif" w:hAnsi="Times New Roman;Times;serif"/>
          <w:b/>
          <w:sz w:val="17"/>
        </w:rPr>
        <w:t>For the quarterly period ended June 30, 2006</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OR</w:t>
      </w:r>
      <w:r>
        <w:rPr>
          <w:rFonts w:ascii="Times New Roman;Times;serif" w:hAnsi="Times New Roman;Times;serif"/>
          <w:sz w:val="17"/>
        </w:rPr>
        <w:t xml:space="preserve"> </w:t>
      </w:r>
    </w:p>
    <w:tbl>
      <w:tblPr>
        <w:tblW w:w="5000" w:type="pct"/>
        <w:jc w:val="left"/>
        <w:tblInd w:w="0" w:type="dxa"/>
        <w:tblCellMar>
          <w:top w:w="0" w:type="dxa"/>
          <w:left w:w="0" w:type="dxa"/>
          <w:bottom w:w="0" w:type="dxa"/>
          <w:right w:w="0" w:type="dxa"/>
        </w:tblCellMar>
      </w:tblPr>
      <w:tblGrid>
        <w:gridCol w:w="789"/>
        <w:gridCol w:w="126"/>
        <w:gridCol w:w="9290"/>
      </w:tblGrid>
      <w:tr>
        <w:trPr/>
        <w:tc>
          <w:tcPr>
            <w:tcW w:w="78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9290" w:type="dxa"/>
            <w:tcBorders/>
            <w:shd w:fill="auto" w:val="clear"/>
            <w:vAlign w:val="center"/>
          </w:tcPr>
          <w:p>
            <w:pPr>
              <w:pStyle w:val="TableContents"/>
              <w:spacing w:before="0" w:after="283"/>
              <w:rPr>
                <w:sz w:val="4"/>
                <w:szCs w:val="4"/>
              </w:rPr>
            </w:pPr>
            <w:r>
              <w:rPr>
                <w:sz w:val="4"/>
                <w:szCs w:val="4"/>
              </w:rPr>
            </w:r>
          </w:p>
        </w:tc>
      </w:tr>
      <w:tr>
        <w:trPr/>
        <w:tc>
          <w:tcPr>
            <w:tcW w:w="789" w:type="dxa"/>
            <w:tcBorders/>
            <w:shd w:fill="auto" w:val="clear"/>
          </w:tcPr>
          <w:p>
            <w:pPr>
              <w:pStyle w:val="TableContents"/>
              <w:spacing w:before="0" w:after="283"/>
              <w:jc w:val="left"/>
              <w:rPr/>
            </w:pPr>
            <w:r>
              <w:rPr/>
              <w:t>          </w:t>
            </w:r>
            <w:r>
              <w:rPr>
                <w:rFonts w:ascii="Wingdings" w:hAnsi="Wingdings"/>
                <w:b/>
              </w:rPr>
              <w:t>o</w:t>
            </w:r>
          </w:p>
        </w:tc>
        <w:tc>
          <w:tcPr>
            <w:tcW w:w="126" w:type="dxa"/>
            <w:tcBorders/>
            <w:shd w:fill="auto" w:val="clear"/>
          </w:tcPr>
          <w:p>
            <w:pPr>
              <w:pStyle w:val="TableContents"/>
              <w:spacing w:before="0" w:after="283"/>
              <w:rPr/>
            </w:pPr>
            <w:r>
              <w:rPr/>
              <w:t> </w:t>
            </w:r>
          </w:p>
        </w:tc>
        <w:tc>
          <w:tcPr>
            <w:tcW w:w="9290" w:type="dxa"/>
            <w:tcBorders/>
            <w:shd w:fill="auto" w:val="clear"/>
          </w:tcPr>
          <w:p>
            <w:pPr>
              <w:pStyle w:val="TableContents"/>
              <w:spacing w:before="0" w:after="283"/>
              <w:rPr>
                <w:b/>
              </w:rPr>
            </w:pPr>
            <w:r>
              <w:rPr>
                <w:b/>
              </w:rPr>
              <w:t>TRANSITION REPORT PURSUANT TO SECTION 13 OR 15(d) OF THE SECURITIES EXCHANGE ACT OF 1934</w:t>
            </w:r>
          </w:p>
        </w:tc>
      </w:tr>
    </w:tbl>
    <w:p>
      <w:pPr>
        <w:pStyle w:val="TextBody"/>
        <w:spacing w:before="360" w:after="283"/>
        <w:jc w:val="center"/>
        <w:rPr>
          <w:rFonts w:ascii="Times New Roman;Times;serif" w:hAnsi="Times New Roman;Times;serif"/>
          <w:sz w:val="17"/>
        </w:rPr>
      </w:pPr>
      <w:r>
        <w:rPr>
          <w:rFonts w:ascii="Times New Roman;Times;serif" w:hAnsi="Times New Roman;Times;serif"/>
          <w:b/>
          <w:sz w:val="17"/>
        </w:rPr>
        <w:t>Commission file number: 1-14569</w:t>
      </w:r>
      <w:r>
        <w:rPr>
          <w:rFonts w:ascii="Times New Roman;Times;serif" w:hAnsi="Times New Roman;Times;serif"/>
          <w:sz w:val="17"/>
        </w:rPr>
        <w:t xml:space="preserve"> </w:t>
      </w:r>
    </w:p>
    <w:p>
      <w:pPr>
        <w:pStyle w:val="TextBody"/>
        <w:spacing w:before="320" w:after="283"/>
        <w:jc w:val="center"/>
        <w:rPr>
          <w:bdr w:val="single" w:sz="2" w:space="1" w:color="000000"/>
        </w:rPr>
      </w:pPr>
      <w:r>
        <w:rPr>
          <w:bdr w:val="single" w:sz="2" w:space="1" w:color="000000"/>
        </w:rPr>
        <w:t> </w:t>
      </w:r>
    </w:p>
    <w:p>
      <w:pPr>
        <w:pStyle w:val="TextBody"/>
        <w:spacing w:before="240" w:after="283"/>
        <w:jc w:val="center"/>
        <w:rPr>
          <w:rFonts w:ascii="Times New Roman;Times;serif" w:hAnsi="Times New Roman;Times;serif"/>
          <w:sz w:val="40"/>
        </w:rPr>
      </w:pPr>
      <w:r>
        <w:rPr>
          <w:rFonts w:ascii="Times New Roman;Times;serif" w:hAnsi="Times New Roman;Times;serif"/>
          <w:b/>
          <w:sz w:val="40"/>
        </w:rPr>
        <w:t>PLAINS ALL AMERICAN PIPELINE, L.P.</w:t>
      </w:r>
      <w:r>
        <w:rPr>
          <w:rFonts w:ascii="Times New Roman;Times;serif" w:hAnsi="Times New Roman;Times;serif"/>
          <w:sz w:val="40"/>
        </w:rPr>
        <w:t xml:space="preserve"> </w:t>
      </w:r>
    </w:p>
    <w:p>
      <w:pPr>
        <w:pStyle w:val="TextBody"/>
        <w:spacing w:before="0" w:after="0"/>
        <w:jc w:val="center"/>
        <w:rPr>
          <w:rFonts w:ascii="Times New Roman;Times;serif" w:hAnsi="Times New Roman;Times;serif"/>
          <w:sz w:val="17"/>
        </w:rPr>
      </w:pPr>
      <w:r>
        <w:rPr>
          <w:rFonts w:ascii="Times New Roman;Times;serif" w:hAnsi="Times New Roman;Times;serif"/>
          <w:sz w:val="17"/>
        </w:rPr>
        <w:t>(Exact name of registrant as specified in its charter)</w:t>
      </w:r>
    </w:p>
    <w:tbl>
      <w:tblPr>
        <w:tblW w:w="5000" w:type="pct"/>
        <w:jc w:val="center"/>
        <w:tblInd w:w="0" w:type="dxa"/>
        <w:tblCellMar>
          <w:top w:w="0" w:type="dxa"/>
          <w:left w:w="0" w:type="dxa"/>
          <w:bottom w:w="0" w:type="dxa"/>
          <w:right w:w="0" w:type="dxa"/>
        </w:tblCellMar>
      </w:tblPr>
      <w:tblGrid>
        <w:gridCol w:w="4844"/>
        <w:gridCol w:w="516"/>
        <w:gridCol w:w="4845"/>
      </w:tblGrid>
      <w:tr>
        <w:trPr/>
        <w:tc>
          <w:tcPr>
            <w:tcW w:w="4844" w:type="dxa"/>
            <w:tcBorders/>
            <w:shd w:fill="auto" w:val="clear"/>
            <w:vAlign w:val="bottom"/>
          </w:tcPr>
          <w:p>
            <w:pPr>
              <w:pStyle w:val="TableContents"/>
              <w:spacing w:before="0" w:after="283"/>
              <w:rPr/>
            </w:pPr>
            <w:r>
              <w:rPr/>
              <w:t> </w:t>
            </w:r>
          </w:p>
        </w:tc>
        <w:tc>
          <w:tcPr>
            <w:tcW w:w="516" w:type="dxa"/>
            <w:tcBorders/>
            <w:shd w:fill="auto" w:val="clear"/>
            <w:vAlign w:val="bottom"/>
          </w:tcPr>
          <w:p>
            <w:pPr>
              <w:pStyle w:val="TableContents"/>
              <w:spacing w:before="0" w:after="283"/>
              <w:rPr/>
            </w:pPr>
            <w:r>
              <w:rPr/>
              <w:t> </w:t>
            </w:r>
          </w:p>
        </w:tc>
        <w:tc>
          <w:tcPr>
            <w:tcW w:w="4845" w:type="dxa"/>
            <w:tcBorders/>
            <w:shd w:fill="auto" w:val="clear"/>
            <w:vAlign w:val="bottom"/>
          </w:tcPr>
          <w:p>
            <w:pPr>
              <w:pStyle w:val="TableContents"/>
              <w:spacing w:before="0" w:after="283"/>
              <w:rPr/>
            </w:pPr>
            <w:r>
              <w:rPr/>
              <w:t> </w:t>
            </w:r>
          </w:p>
        </w:tc>
      </w:tr>
      <w:tr>
        <w:trPr/>
        <w:tc>
          <w:tcPr>
            <w:tcW w:w="4844" w:type="dxa"/>
            <w:tcBorders/>
            <w:shd w:fill="auto" w:val="clear"/>
          </w:tcPr>
          <w:p>
            <w:pPr>
              <w:pStyle w:val="TableContents"/>
              <w:spacing w:before="0" w:after="283"/>
              <w:jc w:val="center"/>
              <w:rPr/>
            </w:pPr>
            <w:r>
              <w:rPr>
                <w:b/>
              </w:rPr>
              <w:t>Delaware</w:t>
            </w:r>
            <w:r>
              <w:rPr/>
              <w:br/>
              <w:t xml:space="preserve">(State or other jurisdiction of </w:t>
              <w:br/>
              <w:t xml:space="preserve">incorporation or organization) </w:t>
            </w:r>
          </w:p>
        </w:tc>
        <w:tc>
          <w:tcPr>
            <w:tcW w:w="516" w:type="dxa"/>
            <w:tcBorders/>
            <w:shd w:fill="auto" w:val="clear"/>
            <w:vAlign w:val="bottom"/>
          </w:tcPr>
          <w:p>
            <w:pPr>
              <w:pStyle w:val="TableContents"/>
              <w:spacing w:before="0" w:after="283"/>
              <w:rPr/>
            </w:pPr>
            <w:r>
              <w:rPr/>
              <w:t> </w:t>
            </w:r>
          </w:p>
        </w:tc>
        <w:tc>
          <w:tcPr>
            <w:tcW w:w="4845" w:type="dxa"/>
            <w:tcBorders/>
            <w:shd w:fill="auto" w:val="clear"/>
          </w:tcPr>
          <w:p>
            <w:pPr>
              <w:pStyle w:val="TableContents"/>
              <w:spacing w:before="0" w:after="283"/>
              <w:jc w:val="center"/>
              <w:rPr/>
            </w:pPr>
            <w:r>
              <w:rPr>
                <w:b/>
              </w:rPr>
              <w:t>76-0582150</w:t>
            </w:r>
            <w:r>
              <w:rPr/>
              <w:br/>
              <w:t>(I.R.S. Employer</w:t>
              <w:br/>
              <w:t>Identification No.)</w:t>
            </w:r>
          </w:p>
        </w:tc>
      </w:tr>
    </w:tbl>
    <w:p>
      <w:pPr>
        <w:pStyle w:val="TextBody"/>
        <w:spacing w:before="360" w:after="283"/>
        <w:jc w:val="center"/>
        <w:rPr>
          <w:rFonts w:ascii="Times New Roman;Times;serif" w:hAnsi="Times New Roman;Times;serif"/>
          <w:sz w:val="17"/>
        </w:rPr>
      </w:pPr>
      <w:r>
        <w:rPr>
          <w:rFonts w:ascii="Times New Roman;Times;serif" w:hAnsi="Times New Roman;Times;serif"/>
          <w:b/>
          <w:sz w:val="17"/>
        </w:rPr>
        <w:t>333 Clay Street, Suite 1600, Houston, Texas 77002</w:t>
      </w:r>
      <w:r>
        <w:rPr>
          <w:rFonts w:ascii="Times New Roman;Times;serif" w:hAnsi="Times New Roman;Times;serif"/>
          <w:sz w:val="17"/>
        </w:rPr>
        <w:br/>
        <w:t xml:space="preserve">(Address of principal executive offices) (Zip Code)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(713) 646-4100</w:t>
      </w:r>
      <w:r>
        <w:rPr>
          <w:rFonts w:ascii="Times New Roman;Times;serif" w:hAnsi="Times New Roman;Times;serif"/>
          <w:sz w:val="17"/>
        </w:rPr>
        <w:br/>
        <w:t xml:space="preserve">(Registrants telephone number, including area code) </w:t>
      </w:r>
    </w:p>
    <w:p>
      <w:pPr>
        <w:pStyle w:val="TextBody"/>
        <w:spacing w:before="120" w:after="283"/>
        <w:jc w:val="left"/>
        <w:rPr/>
      </w:pPr>
      <w:r>
        <w:rPr/>
        <w:t>     </w:t>
      </w:r>
      <w:r>
        <w:rPr>
          <w:rFonts w:ascii="Times New Roman;Times;serif" w:hAnsi="Times New Roman;Times;serif"/>
          <w:sz w:val="17"/>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r>
        <w:rPr>
          <w:rFonts w:ascii="Wingdings" w:hAnsi="Wingdings"/>
          <w:sz w:val="17"/>
        </w:rPr>
        <w:t>o</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Indicate by check mark whether the registrant is a large accelerated filer, an accelerated filer, or a non-accelerated filer. See definition of accelerated filer and large accelerated filer in Rule 12b-2 of the Exchange Act. (Check one):</w:t>
        <w:br/>
        <w:t xml:space="preserve">  </w:t>
      </w:r>
    </w:p>
    <w:tbl>
      <w:tblPr>
        <w:tblW w:w="5000" w:type="pct"/>
        <w:jc w:val="center"/>
        <w:tblInd w:w="0" w:type="dxa"/>
        <w:tblCellMar>
          <w:top w:w="0" w:type="dxa"/>
          <w:left w:w="0" w:type="dxa"/>
          <w:bottom w:w="0" w:type="dxa"/>
          <w:right w:w="0" w:type="dxa"/>
        </w:tblCellMar>
      </w:tblPr>
      <w:tblGrid>
        <w:gridCol w:w="3062"/>
        <w:gridCol w:w="509"/>
        <w:gridCol w:w="3062"/>
        <w:gridCol w:w="509"/>
        <w:gridCol w:w="3063"/>
      </w:tblGrid>
      <w:tr>
        <w:trPr/>
        <w:tc>
          <w:tcPr>
            <w:tcW w:w="3062" w:type="dxa"/>
            <w:tcBorders/>
            <w:shd w:fill="auto" w:val="clear"/>
            <w:vAlign w:val="bottom"/>
          </w:tcPr>
          <w:p>
            <w:pPr>
              <w:pStyle w:val="TableContents"/>
              <w:spacing w:before="0" w:after="283"/>
              <w:rPr>
                <w:sz w:val="4"/>
                <w:szCs w:val="4"/>
              </w:rPr>
            </w:pPr>
            <w:r>
              <w:rPr>
                <w:sz w:val="4"/>
                <w:szCs w:val="4"/>
              </w:rPr>
            </w:r>
          </w:p>
        </w:tc>
        <w:tc>
          <w:tcPr>
            <w:tcW w:w="509" w:type="dxa"/>
            <w:tcBorders/>
            <w:shd w:fill="auto" w:val="clear"/>
            <w:vAlign w:val="bottom"/>
          </w:tcPr>
          <w:p>
            <w:pPr>
              <w:pStyle w:val="TableContents"/>
              <w:spacing w:before="0" w:after="283"/>
              <w:rPr>
                <w:sz w:val="4"/>
                <w:szCs w:val="4"/>
              </w:rPr>
            </w:pPr>
            <w:r>
              <w:rPr>
                <w:sz w:val="4"/>
                <w:szCs w:val="4"/>
              </w:rPr>
            </w:r>
          </w:p>
        </w:tc>
        <w:tc>
          <w:tcPr>
            <w:tcW w:w="3062" w:type="dxa"/>
            <w:tcBorders/>
            <w:shd w:fill="auto" w:val="clear"/>
            <w:vAlign w:val="bottom"/>
          </w:tcPr>
          <w:p>
            <w:pPr>
              <w:pStyle w:val="TableContents"/>
              <w:spacing w:before="0" w:after="283"/>
              <w:rPr>
                <w:sz w:val="4"/>
                <w:szCs w:val="4"/>
              </w:rPr>
            </w:pPr>
            <w:r>
              <w:rPr>
                <w:sz w:val="4"/>
                <w:szCs w:val="4"/>
              </w:rPr>
            </w:r>
          </w:p>
        </w:tc>
        <w:tc>
          <w:tcPr>
            <w:tcW w:w="509" w:type="dxa"/>
            <w:tcBorders/>
            <w:shd w:fill="auto" w:val="clear"/>
            <w:vAlign w:val="bottom"/>
          </w:tcPr>
          <w:p>
            <w:pPr>
              <w:pStyle w:val="TableContents"/>
              <w:spacing w:before="0" w:after="283"/>
              <w:rPr>
                <w:sz w:val="4"/>
                <w:szCs w:val="4"/>
              </w:rPr>
            </w:pPr>
            <w:r>
              <w:rPr>
                <w:sz w:val="4"/>
                <w:szCs w:val="4"/>
              </w:rPr>
            </w:r>
          </w:p>
        </w:tc>
        <w:tc>
          <w:tcPr>
            <w:tcW w:w="3063" w:type="dxa"/>
            <w:tcBorders/>
            <w:shd w:fill="auto" w:val="clear"/>
            <w:vAlign w:val="bottom"/>
          </w:tcPr>
          <w:p>
            <w:pPr>
              <w:pStyle w:val="TableContents"/>
              <w:spacing w:before="0" w:after="283"/>
              <w:rPr>
                <w:sz w:val="4"/>
                <w:szCs w:val="4"/>
              </w:rPr>
            </w:pPr>
            <w:r>
              <w:rPr>
                <w:sz w:val="4"/>
                <w:szCs w:val="4"/>
              </w:rPr>
            </w:r>
          </w:p>
        </w:tc>
      </w:tr>
      <w:tr>
        <w:trPr/>
        <w:tc>
          <w:tcPr>
            <w:tcW w:w="3062" w:type="dxa"/>
            <w:tcBorders/>
            <w:shd w:fill="auto" w:val="clear"/>
          </w:tcPr>
          <w:p>
            <w:pPr>
              <w:pStyle w:val="TableContents"/>
              <w:spacing w:before="0" w:after="283"/>
              <w:jc w:val="left"/>
              <w:rPr/>
            </w:pPr>
            <w:r>
              <w:rPr/>
              <w:t>          </w:t>
            </w:r>
            <w:r>
              <w:rPr/>
              <w:t xml:space="preserve">Large Accelerated Filer ☒ </w:t>
            </w:r>
          </w:p>
        </w:tc>
        <w:tc>
          <w:tcPr>
            <w:tcW w:w="509"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pPr>
            <w:r>
              <w:rPr/>
              <w:t xml:space="preserve">Accelerated Filer </w:t>
            </w:r>
            <w:r>
              <w:rPr>
                <w:rFonts w:ascii="Wingdings" w:hAnsi="Wingdings"/>
              </w:rPr>
              <w:t>o</w:t>
            </w:r>
            <w:r>
              <w:rPr/>
              <w:t xml:space="preserve"> </w:t>
            </w:r>
          </w:p>
        </w:tc>
        <w:tc>
          <w:tcPr>
            <w:tcW w:w="509" w:type="dxa"/>
            <w:tcBorders/>
            <w:shd w:fill="auto" w:val="clear"/>
            <w:vAlign w:val="bottom"/>
          </w:tcPr>
          <w:p>
            <w:pPr>
              <w:pStyle w:val="TableContents"/>
              <w:spacing w:before="0" w:after="283"/>
              <w:rPr/>
            </w:pPr>
            <w:r>
              <w:rPr/>
              <w:t> </w:t>
            </w:r>
          </w:p>
        </w:tc>
        <w:tc>
          <w:tcPr>
            <w:tcW w:w="3063" w:type="dxa"/>
            <w:tcBorders/>
            <w:shd w:fill="auto" w:val="clear"/>
          </w:tcPr>
          <w:p>
            <w:pPr>
              <w:pStyle w:val="TableContents"/>
              <w:spacing w:before="0" w:after="283"/>
              <w:jc w:val="right"/>
              <w:rPr/>
            </w:pPr>
            <w:r>
              <w:rPr/>
              <w:t xml:space="preserve">Non-Accelerated Filer </w:t>
            </w:r>
            <w:r>
              <w:rPr>
                <w:rFonts w:ascii="Wingdings" w:hAnsi="Wingdings"/>
              </w:rPr>
              <w:t>o</w:t>
            </w:r>
            <w:r>
              <w:rPr/>
              <w:t>          </w:t>
            </w:r>
          </w:p>
        </w:tc>
      </w:tr>
    </w:tbl>
    <w:p>
      <w:pPr>
        <w:pStyle w:val="TextBody"/>
        <w:spacing w:before="120" w:after="283"/>
        <w:jc w:val="left"/>
        <w:rPr/>
      </w:pPr>
      <w:r>
        <w:rPr/>
        <w:t>     </w:t>
      </w:r>
      <w:r>
        <w:rPr>
          <w:rFonts w:ascii="Times New Roman;Times;serif" w:hAnsi="Times New Roman;Times;serif"/>
          <w:sz w:val="17"/>
        </w:rPr>
        <w:t xml:space="preserve">Indicate by check mark whether the registrant is a shell company (as defined in Rule 12b-2 of the Exchange Act). </w:t>
      </w:r>
      <w:r>
        <w:rPr>
          <w:rFonts w:ascii="Wingdings" w:hAnsi="Wingdings"/>
          <w:sz w:val="17"/>
        </w:rPr>
        <w:t>o</w:t>
      </w:r>
      <w:r>
        <w:rPr>
          <w:rFonts w:ascii="Times New Roman;Times;serif" w:hAnsi="Times New Roman;Times;serif"/>
          <w:sz w:val="17"/>
        </w:rPr>
        <w:t xml:space="preserve"> Yes ☒ No </w:t>
      </w:r>
    </w:p>
    <w:p>
      <w:pPr>
        <w:pStyle w:val="TextBody"/>
        <w:spacing w:before="120" w:after="283"/>
        <w:jc w:val="left"/>
        <w:rPr/>
      </w:pPr>
      <w:r>
        <w:rPr/>
        <w:t>     </w:t>
      </w:r>
      <w:r>
        <w:rPr>
          <w:rFonts w:ascii="Times New Roman;Times;serif" w:hAnsi="Times New Roman;Times;serif"/>
          <w:sz w:val="17"/>
        </w:rPr>
        <w:t xml:space="preserve">At August 2, 2006, there were outstanding 80,994,178 Common Units. </w:t>
      </w:r>
    </w:p>
    <w:p>
      <w:pPr>
        <w:pStyle w:val="TextBody"/>
        <w:spacing w:before="200" w:after="283"/>
        <w:rPr>
          <w:bdr w:val="single" w:sz="8" w:space="1" w:color="000000"/>
        </w:rPr>
      </w:pPr>
      <w:r>
        <w:rPr>
          <w:bdr w:val="single" w:sz="8" w:space="1" w:color="000000"/>
        </w:rPr>
        <w:t> </w:t>
      </w:r>
    </w:p>
    <w:p>
      <w:pPr>
        <w:pStyle w:val="TextBody"/>
        <w:rPr>
          <w:bdr w:val="single" w:sz="16" w:space="1" w:color="000000"/>
        </w:rPr>
      </w:pPr>
      <w:r>
        <w:rPr>
          <w:bdr w:val="single" w:sz="16" w:space="1" w:color="000000"/>
        </w:rPr>
        <w:t>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Explanatory Note:</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This Amendment to the Quarterly Report on Form 10-Q for the quarterly period ended June 30, 2006 of Plains All American Pipeline, L.P. is being filed solely to amend </w:t>
      </w:r>
      <w:r>
        <w:rPr>
          <w:rFonts w:ascii="Times New Roman;Times;serif" w:hAnsi="Times New Roman;Times;serif"/>
          <w:b/>
          <w:sz w:val="17"/>
        </w:rPr>
        <w:t>Item 3: Quantitative and Qualitative Disclosures About Market Risk</w:t>
      </w:r>
      <w:r>
        <w:rPr>
          <w:rFonts w:ascii="Times New Roman;Times;serif" w:hAnsi="Times New Roman;Times;serif"/>
          <w:sz w:val="17"/>
        </w:rPr>
        <w:t xml:space="preserve">, as previously filed with the Securities and Exchange Commission, to correct two clerical errors in the fair value amounts included in the </w:t>
      </w:r>
      <w:r>
        <w:rPr>
          <w:rFonts w:ascii="Times New Roman;Times;serif" w:hAnsi="Times New Roman;Times;serif"/>
          <w:i/>
          <w:sz w:val="17"/>
        </w:rPr>
        <w:t xml:space="preserve">Commodity Price Risk </w:t>
      </w:r>
      <w:r>
        <w:rPr>
          <w:rFonts w:ascii="Times New Roman;Times;serif" w:hAnsi="Times New Roman;Times;serif"/>
          <w:sz w:val="17"/>
        </w:rPr>
        <w:t xml:space="preserve">table. There was no impact on the column labeled Effect of 10% Price Decrease as disclosed in the table. This amendment includes the entire text of Item 3 of Part I and Item 6 of Part II. The Fair Value for Crude Oil: Swaps and options contracts should be $(41.3) million, not $20.3 million as previously reported and the Fair Value for LPG: Swaps and options contracts should be $33.2 million, not $28.4 million as previously reported. Except as otherwise specifically noted, all information contained herein is as of June 30, 2006 and does not reflect any events or changes that have occurred subsequent to that date. There was no impact to our Consolidated Financial Statements. A corrected version of all of Item 3 of Part I and Item 6 of Part II is set forth below: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PART I. FINANCIAL INFORMATION</w:t>
      </w:r>
      <w:r>
        <w:rPr>
          <w:rFonts w:ascii="Times New Roman;Times;serif" w:hAnsi="Times New Roman;Times;serif"/>
          <w:sz w:val="17"/>
        </w:rPr>
        <w:t xml:space="preserve">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Item 3. QUANTITATIVE AND QUALITATIVE DISCLOSURES ABOUT MARKET RISK</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The following should be read in conjunction with Quantitative and Qualitative Disclosures About Market Risks included in Item 7A in our 2005 Annual Report on Form 10-K. There have been no material changes in that information other than as discussed below. Also, see Note 9 to our June 30, 2006 Consolidated Financial Statements for additional discussion related to derivative instruments and hedging activities. </w:t>
      </w:r>
    </w:p>
    <w:p>
      <w:pPr>
        <w:pStyle w:val="TextBody"/>
        <w:spacing w:before="120" w:after="283"/>
        <w:jc w:val="left"/>
        <w:rPr/>
      </w:pPr>
      <w:r>
        <w:rPr/>
        <w:t>     </w:t>
      </w:r>
      <w:r>
        <w:rPr>
          <w:rFonts w:ascii="Times New Roman;Times;serif" w:hAnsi="Times New Roman;Times;serif"/>
          <w:b/>
          <w:i/>
          <w:sz w:val="17"/>
        </w:rPr>
        <w:t>Commodity Price Risk</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All of our open commodity price risk derivatives at June 30, 2006 were categorized as non-trading. The fair value of these instruments and the change in fair value that would be expected from a 10 percent price decrease are shown in the table below: </w:t>
      </w:r>
    </w:p>
    <w:tbl>
      <w:tblPr>
        <w:tblW w:w="5000" w:type="pct"/>
        <w:jc w:val="center"/>
        <w:tblInd w:w="0" w:type="dxa"/>
        <w:tblCellMar>
          <w:top w:w="0" w:type="dxa"/>
          <w:left w:w="0" w:type="dxa"/>
          <w:bottom w:w="0" w:type="dxa"/>
          <w:right w:w="0" w:type="dxa"/>
        </w:tblCellMar>
      </w:tblPr>
      <w:tblGrid>
        <w:gridCol w:w="6146"/>
        <w:gridCol w:w="418"/>
        <w:gridCol w:w="257"/>
        <w:gridCol w:w="1048"/>
        <w:gridCol w:w="147"/>
        <w:gridCol w:w="418"/>
        <w:gridCol w:w="324"/>
        <w:gridCol w:w="1294"/>
        <w:gridCol w:w="153"/>
      </w:tblGrid>
      <w:tr>
        <w:trPr/>
        <w:tc>
          <w:tcPr>
            <w:tcW w:w="6146" w:type="dxa"/>
            <w:tcBorders/>
            <w:shd w:fill="auto" w:val="clear"/>
            <w:vAlign w:val="bottom"/>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1048"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324" w:type="dxa"/>
            <w:tcBorders/>
            <w:shd w:fill="auto" w:val="clear"/>
            <w:vAlign w:val="bottom"/>
          </w:tcPr>
          <w:p>
            <w:pPr>
              <w:pStyle w:val="TableContents"/>
              <w:spacing w:before="0" w:after="283"/>
              <w:rPr/>
            </w:pPr>
            <w:r>
              <w:rPr/>
              <w:t> </w:t>
            </w:r>
          </w:p>
        </w:tc>
        <w:tc>
          <w:tcPr>
            <w:tcW w:w="1294"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r>
      <w:tr>
        <w:trPr/>
        <w:tc>
          <w:tcPr>
            <w:tcW w:w="6146" w:type="dxa"/>
            <w:tcBorders/>
            <w:shd w:fill="auto" w:val="clear"/>
            <w:vAlign w:val="bottom"/>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1048"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1618" w:type="dxa"/>
            <w:gridSpan w:val="2"/>
            <w:tcBorders/>
            <w:shd w:fill="auto" w:val="clear"/>
            <w:vAlign w:val="bottom"/>
          </w:tcPr>
          <w:p>
            <w:pPr>
              <w:pStyle w:val="TableContents"/>
              <w:spacing w:before="0" w:after="283"/>
              <w:jc w:val="center"/>
              <w:rPr>
                <w:b/>
              </w:rPr>
            </w:pPr>
            <w:r>
              <w:rPr>
                <w:b/>
              </w:rPr>
              <w:t>Effect of 10%</w:t>
            </w:r>
          </w:p>
        </w:tc>
        <w:tc>
          <w:tcPr>
            <w:tcW w:w="153" w:type="dxa"/>
            <w:tcBorders/>
            <w:shd w:fill="auto" w:val="clear"/>
            <w:vAlign w:val="bottom"/>
          </w:tcPr>
          <w:p>
            <w:pPr>
              <w:pStyle w:val="TableContents"/>
              <w:spacing w:before="0" w:after="283"/>
              <w:rPr/>
            </w:pPr>
            <w:r>
              <w:rPr/>
              <w:t> </w:t>
            </w:r>
          </w:p>
        </w:tc>
      </w:tr>
      <w:tr>
        <w:trPr/>
        <w:tc>
          <w:tcPr>
            <w:tcW w:w="6146" w:type="dxa"/>
            <w:tcBorders/>
            <w:shd w:fill="auto" w:val="clear"/>
            <w:vAlign w:val="bottom"/>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130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Fair Value</w:t>
            </w:r>
          </w:p>
        </w:tc>
        <w:tc>
          <w:tcPr>
            <w:tcW w:w="147" w:type="dxa"/>
            <w:tcBorders/>
            <w:shd w:fill="auto" w:val="clear"/>
            <w:vAlign w:val="bottom"/>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1618"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Price Decrease</w:t>
            </w:r>
          </w:p>
        </w:tc>
        <w:tc>
          <w:tcPr>
            <w:tcW w:w="153" w:type="dxa"/>
            <w:tcBorders/>
            <w:shd w:fill="auto" w:val="clear"/>
            <w:vAlign w:val="bottom"/>
          </w:tcPr>
          <w:p>
            <w:pPr>
              <w:pStyle w:val="TableContents"/>
              <w:spacing w:before="0" w:after="283"/>
              <w:rPr/>
            </w:pPr>
            <w:r>
              <w:rPr/>
              <w:t> </w:t>
            </w:r>
          </w:p>
        </w:tc>
      </w:tr>
      <w:tr>
        <w:trPr/>
        <w:tc>
          <w:tcPr>
            <w:tcW w:w="6146" w:type="dxa"/>
            <w:tcBorders/>
            <w:shd w:fill="auto" w:val="clear"/>
            <w:vAlign w:val="bottom"/>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3488" w:type="dxa"/>
            <w:gridSpan w:val="6"/>
            <w:tcBorders/>
            <w:shd w:fill="auto" w:val="clear"/>
            <w:vAlign w:val="bottom"/>
          </w:tcPr>
          <w:p>
            <w:pPr>
              <w:pStyle w:val="TableContents"/>
              <w:spacing w:before="0" w:after="283"/>
              <w:jc w:val="center"/>
              <w:rPr>
                <w:b/>
              </w:rPr>
            </w:pPr>
            <w:r>
              <w:rPr>
                <w:b/>
              </w:rPr>
              <w:t>(in millions)</w:t>
            </w:r>
          </w:p>
        </w:tc>
        <w:tc>
          <w:tcPr>
            <w:tcW w:w="153" w:type="dxa"/>
            <w:tcBorders/>
            <w:shd w:fill="auto" w:val="clear"/>
            <w:vAlign w:val="bottom"/>
          </w:tcPr>
          <w:p>
            <w:pPr>
              <w:pStyle w:val="TableContents"/>
              <w:spacing w:before="0" w:after="283"/>
              <w:rPr/>
            </w:pPr>
            <w:r>
              <w:rPr/>
              <w:t> </w:t>
            </w:r>
          </w:p>
        </w:tc>
      </w:tr>
      <w:tr>
        <w:trPr/>
        <w:tc>
          <w:tcPr>
            <w:tcW w:w="6146" w:type="dxa"/>
            <w:tcBorders/>
            <w:shd w:fill="CCEEFF" w:val="clear"/>
            <w:vAlign w:val="bottom"/>
          </w:tcPr>
          <w:p>
            <w:pPr>
              <w:pStyle w:val="TableContents"/>
              <w:spacing w:before="0" w:after="0"/>
              <w:ind w:left="225" w:right="0" w:hanging="225"/>
              <w:rPr/>
            </w:pPr>
            <w:r>
              <w:rPr/>
              <w:t>Crude oil:</w:t>
            </w:r>
          </w:p>
        </w:tc>
        <w:tc>
          <w:tcPr>
            <w:tcW w:w="418"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pPr>
            <w:r>
              <w:rPr/>
              <w:t> </w:t>
            </w:r>
          </w:p>
        </w:tc>
        <w:tc>
          <w:tcPr>
            <w:tcW w:w="1048"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418" w:type="dxa"/>
            <w:tcBorders/>
            <w:shd w:fill="CCEEFF" w:val="clear"/>
            <w:vAlign w:val="bottom"/>
          </w:tcPr>
          <w:p>
            <w:pPr>
              <w:pStyle w:val="TableContents"/>
              <w:spacing w:before="0" w:after="283"/>
              <w:rPr/>
            </w:pPr>
            <w:r>
              <w:rPr/>
              <w:t> </w:t>
            </w:r>
          </w:p>
        </w:tc>
        <w:tc>
          <w:tcPr>
            <w:tcW w:w="324" w:type="dxa"/>
            <w:tcBorders/>
            <w:shd w:fill="CCEEFF" w:val="clear"/>
            <w:vAlign w:val="bottom"/>
          </w:tcPr>
          <w:p>
            <w:pPr>
              <w:pStyle w:val="TableContents"/>
              <w:spacing w:before="0" w:after="283"/>
              <w:rPr/>
            </w:pPr>
            <w:r>
              <w:rPr/>
              <w:t> </w:t>
            </w:r>
          </w:p>
        </w:tc>
        <w:tc>
          <w:tcPr>
            <w:tcW w:w="1294"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r>
      <w:tr>
        <w:trPr/>
        <w:tc>
          <w:tcPr>
            <w:tcW w:w="6146" w:type="dxa"/>
            <w:tcBorders/>
            <w:shd w:fill="auto" w:val="clear"/>
            <w:vAlign w:val="bottom"/>
          </w:tcPr>
          <w:p>
            <w:pPr>
              <w:pStyle w:val="TableContents"/>
              <w:spacing w:before="0" w:after="0"/>
              <w:ind w:left="450" w:right="0" w:hanging="225"/>
              <w:rPr/>
            </w:pPr>
            <w:r>
              <w:rPr/>
              <w:t>Futures contracts</w:t>
            </w:r>
          </w:p>
        </w:tc>
        <w:tc>
          <w:tcPr>
            <w:tcW w:w="418"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jc w:val="left"/>
              <w:rPr/>
            </w:pPr>
            <w:r>
              <w:rPr/>
              <w:t>$</w:t>
            </w:r>
          </w:p>
        </w:tc>
        <w:tc>
          <w:tcPr>
            <w:tcW w:w="1048" w:type="dxa"/>
            <w:tcBorders/>
            <w:shd w:fill="auto" w:val="clear"/>
            <w:vAlign w:val="bottom"/>
          </w:tcPr>
          <w:p>
            <w:pPr>
              <w:pStyle w:val="TableContents"/>
              <w:spacing w:before="0" w:after="283"/>
              <w:jc w:val="right"/>
              <w:rPr/>
            </w:pPr>
            <w:r>
              <w:rPr/>
              <w:t>(14.2</w:t>
            </w:r>
          </w:p>
        </w:tc>
        <w:tc>
          <w:tcPr>
            <w:tcW w:w="147" w:type="dxa"/>
            <w:tcBorders/>
            <w:shd w:fill="auto" w:val="clear"/>
            <w:vAlign w:val="bottom"/>
          </w:tcPr>
          <w:p>
            <w:pPr>
              <w:pStyle w:val="TableContents"/>
              <w:spacing w:before="0" w:after="283"/>
              <w:rPr/>
            </w:pPr>
            <w:r>
              <w:rPr/>
              <w:t>)</w:t>
            </w:r>
          </w:p>
        </w:tc>
        <w:tc>
          <w:tcPr>
            <w:tcW w:w="418" w:type="dxa"/>
            <w:tcBorders/>
            <w:shd w:fill="auto" w:val="clear"/>
            <w:vAlign w:val="bottom"/>
          </w:tcPr>
          <w:p>
            <w:pPr>
              <w:pStyle w:val="TableContents"/>
              <w:spacing w:before="0" w:after="283"/>
              <w:rPr/>
            </w:pPr>
            <w:r>
              <w:rPr/>
              <w:t> </w:t>
            </w:r>
          </w:p>
        </w:tc>
        <w:tc>
          <w:tcPr>
            <w:tcW w:w="324" w:type="dxa"/>
            <w:tcBorders/>
            <w:shd w:fill="auto" w:val="clear"/>
            <w:vAlign w:val="bottom"/>
          </w:tcPr>
          <w:p>
            <w:pPr>
              <w:pStyle w:val="TableContents"/>
              <w:spacing w:before="0" w:after="283"/>
              <w:jc w:val="left"/>
              <w:rPr/>
            </w:pPr>
            <w:r>
              <w:rPr/>
              <w:t>$</w:t>
            </w:r>
          </w:p>
        </w:tc>
        <w:tc>
          <w:tcPr>
            <w:tcW w:w="1294" w:type="dxa"/>
            <w:tcBorders/>
            <w:shd w:fill="auto" w:val="clear"/>
            <w:vAlign w:val="bottom"/>
          </w:tcPr>
          <w:p>
            <w:pPr>
              <w:pStyle w:val="TableContents"/>
              <w:spacing w:before="0" w:after="283"/>
              <w:jc w:val="right"/>
              <w:rPr/>
            </w:pPr>
            <w:r>
              <w:rPr/>
              <w:t>(22.0</w:t>
            </w:r>
          </w:p>
        </w:tc>
        <w:tc>
          <w:tcPr>
            <w:tcW w:w="153" w:type="dxa"/>
            <w:tcBorders/>
            <w:shd w:fill="auto" w:val="clear"/>
            <w:vAlign w:val="bottom"/>
          </w:tcPr>
          <w:p>
            <w:pPr>
              <w:pStyle w:val="TableContents"/>
              <w:spacing w:before="0" w:after="283"/>
              <w:rPr/>
            </w:pPr>
            <w:r>
              <w:rPr/>
              <w:t>)</w:t>
            </w:r>
          </w:p>
        </w:tc>
      </w:tr>
      <w:tr>
        <w:trPr/>
        <w:tc>
          <w:tcPr>
            <w:tcW w:w="6146" w:type="dxa"/>
            <w:tcBorders/>
            <w:shd w:fill="CCEEFF" w:val="clear"/>
            <w:vAlign w:val="bottom"/>
          </w:tcPr>
          <w:p>
            <w:pPr>
              <w:pStyle w:val="TableContents"/>
              <w:spacing w:before="0" w:after="0"/>
              <w:ind w:left="450" w:right="0" w:hanging="225"/>
              <w:rPr/>
            </w:pPr>
            <w:r>
              <w:rPr/>
              <w:t>Swaps and options contracts</w:t>
            </w:r>
          </w:p>
        </w:tc>
        <w:tc>
          <w:tcPr>
            <w:tcW w:w="418"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jc w:val="left"/>
              <w:rPr/>
            </w:pPr>
            <w:r>
              <w:rPr/>
              <w:t>$</w:t>
            </w:r>
          </w:p>
        </w:tc>
        <w:tc>
          <w:tcPr>
            <w:tcW w:w="1048" w:type="dxa"/>
            <w:tcBorders/>
            <w:shd w:fill="CCEEFF" w:val="clear"/>
            <w:vAlign w:val="bottom"/>
          </w:tcPr>
          <w:p>
            <w:pPr>
              <w:pStyle w:val="TableContents"/>
              <w:spacing w:before="0" w:after="283"/>
              <w:jc w:val="right"/>
              <w:rPr/>
            </w:pPr>
            <w:r>
              <w:rPr/>
              <w:t>(41.3</w:t>
            </w:r>
          </w:p>
        </w:tc>
        <w:tc>
          <w:tcPr>
            <w:tcW w:w="147" w:type="dxa"/>
            <w:tcBorders/>
            <w:shd w:fill="CCEEFF" w:val="clear"/>
            <w:vAlign w:val="bottom"/>
          </w:tcPr>
          <w:p>
            <w:pPr>
              <w:pStyle w:val="TableContents"/>
              <w:spacing w:before="0" w:after="283"/>
              <w:rPr/>
            </w:pPr>
            <w:r>
              <w:rPr/>
              <w:t>)</w:t>
            </w:r>
          </w:p>
        </w:tc>
        <w:tc>
          <w:tcPr>
            <w:tcW w:w="418" w:type="dxa"/>
            <w:tcBorders/>
            <w:shd w:fill="CCEEFF" w:val="clear"/>
            <w:vAlign w:val="bottom"/>
          </w:tcPr>
          <w:p>
            <w:pPr>
              <w:pStyle w:val="TableContents"/>
              <w:spacing w:before="0" w:after="283"/>
              <w:rPr/>
            </w:pPr>
            <w:r>
              <w:rPr/>
              <w:t> </w:t>
            </w:r>
          </w:p>
        </w:tc>
        <w:tc>
          <w:tcPr>
            <w:tcW w:w="324" w:type="dxa"/>
            <w:tcBorders/>
            <w:shd w:fill="CCEEFF" w:val="clear"/>
            <w:vAlign w:val="bottom"/>
          </w:tcPr>
          <w:p>
            <w:pPr>
              <w:pStyle w:val="TableContents"/>
              <w:spacing w:before="0" w:after="283"/>
              <w:jc w:val="left"/>
              <w:rPr/>
            </w:pPr>
            <w:r>
              <w:rPr/>
              <w:t>$</w:t>
            </w:r>
          </w:p>
        </w:tc>
        <w:tc>
          <w:tcPr>
            <w:tcW w:w="1294" w:type="dxa"/>
            <w:tcBorders/>
            <w:shd w:fill="CCEEFF" w:val="clear"/>
            <w:vAlign w:val="bottom"/>
          </w:tcPr>
          <w:p>
            <w:pPr>
              <w:pStyle w:val="TableContents"/>
              <w:spacing w:before="0" w:after="283"/>
              <w:jc w:val="right"/>
              <w:rPr/>
            </w:pPr>
            <w:r>
              <w:rPr/>
              <w:t>(26.0</w:t>
            </w:r>
          </w:p>
        </w:tc>
        <w:tc>
          <w:tcPr>
            <w:tcW w:w="153" w:type="dxa"/>
            <w:tcBorders/>
            <w:shd w:fill="CCEEFF" w:val="clear"/>
            <w:vAlign w:val="bottom"/>
          </w:tcPr>
          <w:p>
            <w:pPr>
              <w:pStyle w:val="TableContents"/>
              <w:spacing w:before="0" w:after="283"/>
              <w:rPr/>
            </w:pPr>
            <w:r>
              <w:rPr/>
              <w:t>)</w:t>
            </w:r>
          </w:p>
        </w:tc>
      </w:tr>
      <w:tr>
        <w:trPr/>
        <w:tc>
          <w:tcPr>
            <w:tcW w:w="6146" w:type="dxa"/>
            <w:tcBorders/>
            <w:shd w:fill="auto" w:val="clear"/>
            <w:vAlign w:val="bottom"/>
          </w:tcPr>
          <w:p>
            <w:pPr>
              <w:pStyle w:val="TableContents"/>
              <w:spacing w:before="0" w:after="0"/>
              <w:ind w:left="225" w:right="0" w:hanging="225"/>
              <w:rPr/>
            </w:pPr>
            <w:r>
              <w:rPr/>
              <w:t> </w:t>
            </w:r>
          </w:p>
        </w:tc>
        <w:tc>
          <w:tcPr>
            <w:tcW w:w="418"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1048"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324" w:type="dxa"/>
            <w:tcBorders/>
            <w:shd w:fill="auto" w:val="clear"/>
            <w:vAlign w:val="bottom"/>
          </w:tcPr>
          <w:p>
            <w:pPr>
              <w:pStyle w:val="TableContents"/>
              <w:spacing w:before="0" w:after="283"/>
              <w:rPr/>
            </w:pPr>
            <w:r>
              <w:rPr/>
              <w:t> </w:t>
            </w:r>
          </w:p>
        </w:tc>
        <w:tc>
          <w:tcPr>
            <w:tcW w:w="1294"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r>
      <w:tr>
        <w:trPr/>
        <w:tc>
          <w:tcPr>
            <w:tcW w:w="6146" w:type="dxa"/>
            <w:tcBorders/>
            <w:shd w:fill="auto" w:val="clear"/>
            <w:vAlign w:val="bottom"/>
          </w:tcPr>
          <w:p>
            <w:pPr>
              <w:pStyle w:val="TableContents"/>
              <w:spacing w:before="0" w:after="0"/>
              <w:ind w:left="225" w:right="0" w:hanging="225"/>
              <w:rPr/>
            </w:pPr>
            <w:r>
              <w:rPr/>
              <w:t>LPG:</w:t>
            </w:r>
          </w:p>
        </w:tc>
        <w:tc>
          <w:tcPr>
            <w:tcW w:w="418"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1048"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324" w:type="dxa"/>
            <w:tcBorders/>
            <w:shd w:fill="auto" w:val="clear"/>
            <w:vAlign w:val="bottom"/>
          </w:tcPr>
          <w:p>
            <w:pPr>
              <w:pStyle w:val="TableContents"/>
              <w:spacing w:before="0" w:after="283"/>
              <w:rPr/>
            </w:pPr>
            <w:r>
              <w:rPr/>
              <w:t> </w:t>
            </w:r>
          </w:p>
        </w:tc>
        <w:tc>
          <w:tcPr>
            <w:tcW w:w="1294"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r>
      <w:tr>
        <w:trPr/>
        <w:tc>
          <w:tcPr>
            <w:tcW w:w="6146" w:type="dxa"/>
            <w:tcBorders/>
            <w:shd w:fill="CCEEFF" w:val="clear"/>
            <w:vAlign w:val="bottom"/>
          </w:tcPr>
          <w:p>
            <w:pPr>
              <w:pStyle w:val="TableContents"/>
              <w:spacing w:before="0" w:after="0"/>
              <w:ind w:left="450" w:right="0" w:hanging="225"/>
              <w:rPr/>
            </w:pPr>
            <w:r>
              <w:rPr/>
              <w:t>Futures contracts</w:t>
            </w:r>
          </w:p>
        </w:tc>
        <w:tc>
          <w:tcPr>
            <w:tcW w:w="418"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jc w:val="left"/>
              <w:rPr/>
            </w:pPr>
            <w:r>
              <w:rPr/>
              <w:t>$</w:t>
            </w:r>
          </w:p>
        </w:tc>
        <w:tc>
          <w:tcPr>
            <w:tcW w:w="1048" w:type="dxa"/>
            <w:tcBorders/>
            <w:shd w:fill="CCEEFF" w:val="clear"/>
            <w:vAlign w:val="bottom"/>
          </w:tcPr>
          <w:p>
            <w:pPr>
              <w:pStyle w:val="TableContents"/>
              <w:spacing w:before="0" w:after="283"/>
              <w:jc w:val="right"/>
              <w:rPr/>
            </w:pPr>
            <w:r>
              <w:rPr/>
              <w:t>(1.0</w:t>
            </w:r>
          </w:p>
        </w:tc>
        <w:tc>
          <w:tcPr>
            <w:tcW w:w="147" w:type="dxa"/>
            <w:tcBorders/>
            <w:shd w:fill="CCEEFF" w:val="clear"/>
            <w:vAlign w:val="bottom"/>
          </w:tcPr>
          <w:p>
            <w:pPr>
              <w:pStyle w:val="TableContents"/>
              <w:spacing w:before="0" w:after="283"/>
              <w:rPr/>
            </w:pPr>
            <w:r>
              <w:rPr/>
              <w:t>)</w:t>
            </w:r>
          </w:p>
        </w:tc>
        <w:tc>
          <w:tcPr>
            <w:tcW w:w="418" w:type="dxa"/>
            <w:tcBorders/>
            <w:shd w:fill="CCEEFF" w:val="clear"/>
            <w:vAlign w:val="bottom"/>
          </w:tcPr>
          <w:p>
            <w:pPr>
              <w:pStyle w:val="TableContents"/>
              <w:spacing w:before="0" w:after="283"/>
              <w:rPr/>
            </w:pPr>
            <w:r>
              <w:rPr/>
              <w:t> </w:t>
            </w:r>
          </w:p>
        </w:tc>
        <w:tc>
          <w:tcPr>
            <w:tcW w:w="324" w:type="dxa"/>
            <w:tcBorders/>
            <w:shd w:fill="CCEEFF" w:val="clear"/>
            <w:vAlign w:val="bottom"/>
          </w:tcPr>
          <w:p>
            <w:pPr>
              <w:pStyle w:val="TableContents"/>
              <w:spacing w:before="0" w:after="283"/>
              <w:jc w:val="left"/>
              <w:rPr/>
            </w:pPr>
            <w:r>
              <w:rPr/>
              <w:t>$</w:t>
            </w:r>
          </w:p>
        </w:tc>
        <w:tc>
          <w:tcPr>
            <w:tcW w:w="1294" w:type="dxa"/>
            <w:tcBorders/>
            <w:shd w:fill="CCEEFF" w:val="clear"/>
            <w:vAlign w:val="bottom"/>
          </w:tcPr>
          <w:p>
            <w:pPr>
              <w:pStyle w:val="TableContents"/>
              <w:spacing w:before="0" w:after="283"/>
              <w:jc w:val="right"/>
              <w:rPr/>
            </w:pPr>
            <w:r>
              <w:rPr/>
              <w:t>5.7</w:t>
            </w:r>
          </w:p>
        </w:tc>
        <w:tc>
          <w:tcPr>
            <w:tcW w:w="153" w:type="dxa"/>
            <w:tcBorders/>
            <w:shd w:fill="CCEEFF" w:val="clear"/>
            <w:vAlign w:val="bottom"/>
          </w:tcPr>
          <w:p>
            <w:pPr>
              <w:pStyle w:val="TableContents"/>
              <w:spacing w:before="0" w:after="283"/>
              <w:rPr/>
            </w:pPr>
            <w:r>
              <w:rPr/>
              <w:t> </w:t>
            </w:r>
          </w:p>
        </w:tc>
      </w:tr>
      <w:tr>
        <w:trPr/>
        <w:tc>
          <w:tcPr>
            <w:tcW w:w="6146" w:type="dxa"/>
            <w:tcBorders/>
            <w:shd w:fill="auto" w:val="clear"/>
            <w:vAlign w:val="bottom"/>
          </w:tcPr>
          <w:p>
            <w:pPr>
              <w:pStyle w:val="TableContents"/>
              <w:spacing w:before="0" w:after="0"/>
              <w:ind w:left="450" w:right="0" w:hanging="225"/>
              <w:rPr/>
            </w:pPr>
            <w:r>
              <w:rPr/>
              <w:t>Swaps and options contracts</w:t>
            </w:r>
          </w:p>
        </w:tc>
        <w:tc>
          <w:tcPr>
            <w:tcW w:w="418"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jc w:val="left"/>
              <w:rPr/>
            </w:pPr>
            <w:r>
              <w:rPr/>
              <w:t>$</w:t>
            </w:r>
          </w:p>
        </w:tc>
        <w:tc>
          <w:tcPr>
            <w:tcW w:w="1048" w:type="dxa"/>
            <w:tcBorders/>
            <w:shd w:fill="auto" w:val="clear"/>
            <w:vAlign w:val="bottom"/>
          </w:tcPr>
          <w:p>
            <w:pPr>
              <w:pStyle w:val="TableContents"/>
              <w:spacing w:before="0" w:after="283"/>
              <w:jc w:val="right"/>
              <w:rPr/>
            </w:pPr>
            <w:r>
              <w:rPr/>
              <w:t>33.2</w:t>
            </w:r>
          </w:p>
        </w:tc>
        <w:tc>
          <w:tcPr>
            <w:tcW w:w="147" w:type="dxa"/>
            <w:tcBorders/>
            <w:shd w:fill="auto" w:val="clear"/>
            <w:vAlign w:val="bottom"/>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324" w:type="dxa"/>
            <w:tcBorders/>
            <w:shd w:fill="auto" w:val="clear"/>
            <w:vAlign w:val="bottom"/>
          </w:tcPr>
          <w:p>
            <w:pPr>
              <w:pStyle w:val="TableContents"/>
              <w:spacing w:before="0" w:after="283"/>
              <w:jc w:val="left"/>
              <w:rPr/>
            </w:pPr>
            <w:r>
              <w:rPr/>
              <w:t>$</w:t>
            </w:r>
          </w:p>
        </w:tc>
        <w:tc>
          <w:tcPr>
            <w:tcW w:w="1294" w:type="dxa"/>
            <w:tcBorders/>
            <w:shd w:fill="auto" w:val="clear"/>
            <w:vAlign w:val="bottom"/>
          </w:tcPr>
          <w:p>
            <w:pPr>
              <w:pStyle w:val="TableContents"/>
              <w:spacing w:before="0" w:after="283"/>
              <w:jc w:val="right"/>
              <w:rPr/>
            </w:pPr>
            <w:r>
              <w:rPr/>
              <w:t>20.4</w:t>
            </w:r>
          </w:p>
        </w:tc>
        <w:tc>
          <w:tcPr>
            <w:tcW w:w="153" w:type="dxa"/>
            <w:tcBorders/>
            <w:shd w:fill="auto" w:val="clear"/>
            <w:vAlign w:val="bottom"/>
          </w:tcPr>
          <w:p>
            <w:pPr>
              <w:pStyle w:val="TableContents"/>
              <w:spacing w:before="0" w:after="283"/>
              <w:rPr/>
            </w:pPr>
            <w:r>
              <w:rPr/>
              <w:t> </w:t>
            </w:r>
          </w:p>
        </w:tc>
      </w:tr>
      <w:tr>
        <w:trPr/>
        <w:tc>
          <w:tcPr>
            <w:tcW w:w="6146" w:type="dxa"/>
            <w:tcBorders/>
            <w:shd w:fill="auto" w:val="clear"/>
            <w:vAlign w:val="center"/>
          </w:tcPr>
          <w:p>
            <w:pPr>
              <w:pStyle w:val="TableContents"/>
              <w:spacing w:before="0" w:after="0"/>
              <w:ind w:left="225" w:right="0" w:hanging="225"/>
              <w:rPr/>
            </w:pPr>
            <w:r>
              <w:rPr/>
              <w:t> </w:t>
            </w:r>
          </w:p>
        </w:tc>
        <w:tc>
          <w:tcPr>
            <w:tcW w:w="418" w:type="dxa"/>
            <w:tcBorders/>
            <w:shd w:fill="auto" w:val="clear"/>
            <w:vAlign w:val="center"/>
          </w:tcPr>
          <w:p>
            <w:pPr>
              <w:pStyle w:val="TableContents"/>
              <w:spacing w:before="0" w:after="283"/>
              <w:rPr/>
            </w:pPr>
            <w:r>
              <w:rPr/>
              <w:t> </w:t>
            </w:r>
          </w:p>
        </w:tc>
        <w:tc>
          <w:tcPr>
            <w:tcW w:w="130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7" w:type="dxa"/>
            <w:tcBorders/>
            <w:shd w:fill="auto" w:val="clear"/>
            <w:vAlign w:val="center"/>
          </w:tcPr>
          <w:p>
            <w:pPr>
              <w:pStyle w:val="TableContents"/>
              <w:spacing w:before="0" w:after="283"/>
              <w:rPr/>
            </w:pPr>
            <w:r>
              <w:rPr/>
              <w:t> </w:t>
            </w:r>
          </w:p>
        </w:tc>
        <w:tc>
          <w:tcPr>
            <w:tcW w:w="418" w:type="dxa"/>
            <w:tcBorders/>
            <w:shd w:fill="auto" w:val="clear"/>
            <w:vAlign w:val="center"/>
          </w:tcPr>
          <w:p>
            <w:pPr>
              <w:pStyle w:val="TableContents"/>
              <w:spacing w:before="0" w:after="283"/>
              <w:rPr/>
            </w:pPr>
            <w:r>
              <w:rPr/>
              <w:t> </w:t>
            </w:r>
          </w:p>
        </w:tc>
        <w:tc>
          <w:tcPr>
            <w:tcW w:w="324" w:type="dxa"/>
            <w:tcBorders/>
            <w:shd w:fill="auto" w:val="clear"/>
            <w:vAlign w:val="center"/>
          </w:tcPr>
          <w:p>
            <w:pPr>
              <w:pStyle w:val="TableContents"/>
              <w:spacing w:before="0" w:after="283"/>
              <w:rPr/>
            </w:pPr>
            <w:r>
              <w:rPr/>
              <w:t> </w:t>
            </w:r>
          </w:p>
        </w:tc>
        <w:tc>
          <w:tcPr>
            <w:tcW w:w="1294" w:type="dxa"/>
            <w:tcBorders/>
            <w:shd w:fill="auto" w:val="clear"/>
            <w:vAlign w:val="center"/>
          </w:tcPr>
          <w:p>
            <w:pPr>
              <w:pStyle w:val="TableContents"/>
              <w:spacing w:before="0" w:after="283"/>
              <w:rPr/>
            </w:pPr>
            <w:r>
              <w:rPr/>
              <w:t> </w:t>
            </w:r>
          </w:p>
        </w:tc>
        <w:tc>
          <w:tcPr>
            <w:tcW w:w="153" w:type="dxa"/>
            <w:tcBorders/>
            <w:shd w:fill="auto" w:val="clear"/>
            <w:vAlign w:val="center"/>
          </w:tcPr>
          <w:p>
            <w:pPr>
              <w:pStyle w:val="TableContents"/>
              <w:spacing w:before="0" w:after="283"/>
              <w:rPr/>
            </w:pPr>
            <w:r>
              <w:rPr/>
              <w:t> </w:t>
            </w:r>
          </w:p>
        </w:tc>
      </w:tr>
      <w:tr>
        <w:trPr/>
        <w:tc>
          <w:tcPr>
            <w:tcW w:w="6146" w:type="dxa"/>
            <w:tcBorders/>
            <w:shd w:fill="CCEEFF" w:val="clear"/>
            <w:vAlign w:val="bottom"/>
          </w:tcPr>
          <w:p>
            <w:pPr>
              <w:pStyle w:val="TableContents"/>
              <w:spacing w:before="0" w:after="0"/>
              <w:ind w:left="225" w:right="0" w:hanging="225"/>
              <w:rPr/>
            </w:pPr>
            <w:r>
              <w:rPr/>
              <w:t>Total Fair Value</w:t>
            </w:r>
          </w:p>
        </w:tc>
        <w:tc>
          <w:tcPr>
            <w:tcW w:w="418"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jc w:val="left"/>
              <w:rPr/>
            </w:pPr>
            <w:r>
              <w:rPr/>
              <w:t>$</w:t>
            </w:r>
          </w:p>
        </w:tc>
        <w:tc>
          <w:tcPr>
            <w:tcW w:w="1048" w:type="dxa"/>
            <w:tcBorders/>
            <w:shd w:fill="CCEEFF" w:val="clear"/>
            <w:vAlign w:val="bottom"/>
          </w:tcPr>
          <w:p>
            <w:pPr>
              <w:pStyle w:val="TableContents"/>
              <w:spacing w:before="0" w:after="283"/>
              <w:jc w:val="right"/>
              <w:rPr/>
            </w:pPr>
            <w:r>
              <w:rPr/>
              <w:t>(23.3</w:t>
            </w:r>
          </w:p>
        </w:tc>
        <w:tc>
          <w:tcPr>
            <w:tcW w:w="147" w:type="dxa"/>
            <w:tcBorders/>
            <w:shd w:fill="CCEEFF" w:val="clear"/>
            <w:vAlign w:val="bottom"/>
          </w:tcPr>
          <w:p>
            <w:pPr>
              <w:pStyle w:val="TableContents"/>
              <w:spacing w:before="0" w:after="283"/>
              <w:rPr/>
            </w:pPr>
            <w:r>
              <w:rPr/>
              <w:t>)</w:t>
            </w:r>
          </w:p>
        </w:tc>
        <w:tc>
          <w:tcPr>
            <w:tcW w:w="418" w:type="dxa"/>
            <w:tcBorders/>
            <w:shd w:fill="CCEEFF" w:val="clear"/>
            <w:vAlign w:val="bottom"/>
          </w:tcPr>
          <w:p>
            <w:pPr>
              <w:pStyle w:val="TableContents"/>
              <w:spacing w:before="0" w:after="283"/>
              <w:rPr/>
            </w:pPr>
            <w:r>
              <w:rPr/>
              <w:t> </w:t>
            </w:r>
          </w:p>
        </w:tc>
        <w:tc>
          <w:tcPr>
            <w:tcW w:w="324" w:type="dxa"/>
            <w:tcBorders/>
            <w:shd w:fill="CCEEFF" w:val="clear"/>
            <w:vAlign w:val="bottom"/>
          </w:tcPr>
          <w:p>
            <w:pPr>
              <w:pStyle w:val="TableContents"/>
              <w:spacing w:before="0" w:after="283"/>
              <w:rPr/>
            </w:pPr>
            <w:r>
              <w:rPr/>
              <w:t> </w:t>
            </w:r>
          </w:p>
        </w:tc>
        <w:tc>
          <w:tcPr>
            <w:tcW w:w="1294"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r>
      <w:tr>
        <w:trPr/>
        <w:tc>
          <w:tcPr>
            <w:tcW w:w="6146" w:type="dxa"/>
            <w:tcBorders/>
            <w:shd w:fill="auto" w:val="clear"/>
            <w:vAlign w:val="center"/>
          </w:tcPr>
          <w:p>
            <w:pPr>
              <w:pStyle w:val="TableContents"/>
              <w:spacing w:before="0" w:after="0"/>
              <w:ind w:left="225" w:right="0" w:hanging="225"/>
              <w:rPr/>
            </w:pPr>
            <w:r>
              <w:rPr/>
              <w:t> </w:t>
            </w:r>
          </w:p>
        </w:tc>
        <w:tc>
          <w:tcPr>
            <w:tcW w:w="418" w:type="dxa"/>
            <w:tcBorders/>
            <w:shd w:fill="auto" w:val="clear"/>
            <w:vAlign w:val="center"/>
          </w:tcPr>
          <w:p>
            <w:pPr>
              <w:pStyle w:val="TableContents"/>
              <w:spacing w:before="0" w:after="283"/>
              <w:rPr/>
            </w:pPr>
            <w:r>
              <w:rPr/>
              <w:t> </w:t>
            </w:r>
          </w:p>
        </w:tc>
        <w:tc>
          <w:tcPr>
            <w:tcW w:w="130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7" w:type="dxa"/>
            <w:tcBorders/>
            <w:shd w:fill="auto" w:val="clear"/>
            <w:vAlign w:val="center"/>
          </w:tcPr>
          <w:p>
            <w:pPr>
              <w:pStyle w:val="TableContents"/>
              <w:spacing w:before="0" w:after="283"/>
              <w:rPr/>
            </w:pPr>
            <w:r>
              <w:rPr/>
              <w:t> </w:t>
            </w:r>
          </w:p>
        </w:tc>
        <w:tc>
          <w:tcPr>
            <w:tcW w:w="418" w:type="dxa"/>
            <w:tcBorders/>
            <w:shd w:fill="auto" w:val="clear"/>
            <w:vAlign w:val="center"/>
          </w:tcPr>
          <w:p>
            <w:pPr>
              <w:pStyle w:val="TableContents"/>
              <w:spacing w:before="0" w:after="283"/>
              <w:rPr/>
            </w:pPr>
            <w:r>
              <w:rPr/>
              <w:t> </w:t>
            </w:r>
          </w:p>
        </w:tc>
        <w:tc>
          <w:tcPr>
            <w:tcW w:w="324" w:type="dxa"/>
            <w:tcBorders/>
            <w:shd w:fill="auto" w:val="clear"/>
            <w:vAlign w:val="center"/>
          </w:tcPr>
          <w:p>
            <w:pPr>
              <w:pStyle w:val="TableContents"/>
              <w:spacing w:before="0" w:after="283"/>
              <w:rPr/>
            </w:pPr>
            <w:r>
              <w:rPr/>
              <w:t> </w:t>
            </w:r>
          </w:p>
        </w:tc>
        <w:tc>
          <w:tcPr>
            <w:tcW w:w="1294" w:type="dxa"/>
            <w:tcBorders/>
            <w:shd w:fill="auto" w:val="clear"/>
            <w:vAlign w:val="center"/>
          </w:tcPr>
          <w:p>
            <w:pPr>
              <w:pStyle w:val="TableContents"/>
              <w:spacing w:before="0" w:after="283"/>
              <w:rPr/>
            </w:pPr>
            <w:r>
              <w:rPr/>
              <w:t> </w:t>
            </w:r>
          </w:p>
        </w:tc>
        <w:tc>
          <w:tcPr>
            <w:tcW w:w="153" w:type="dxa"/>
            <w:tcBorders/>
            <w:shd w:fill="auto" w:val="clear"/>
            <w:vAlign w:val="center"/>
          </w:tcPr>
          <w:p>
            <w:pPr>
              <w:pStyle w:val="TableContents"/>
              <w:spacing w:before="0" w:after="283"/>
              <w:rPr/>
            </w:pPr>
            <w:r>
              <w:rPr/>
              <w:t> </w:t>
            </w:r>
          </w:p>
        </w:tc>
      </w:tr>
    </w:tbl>
    <w:p>
      <w:pPr>
        <w:pStyle w:val="TextBody"/>
        <w:spacing w:before="120" w:after="283"/>
        <w:jc w:val="left"/>
        <w:rPr/>
      </w:pPr>
      <w:r>
        <w:rPr/>
        <w:t>     </w:t>
      </w:r>
      <w:r>
        <w:rPr>
          <w:rFonts w:ascii="Times New Roman;Times;serif" w:hAnsi="Times New Roman;Times;serif"/>
          <w:b/>
          <w:i/>
          <w:sz w:val="17"/>
        </w:rPr>
        <w:t>Currency Exchange Risk</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At December 31, 2005, we had cross currency swap contracts for an aggregate notional principal amount of $19.0 million, effectively converting this amount of our U.S. dollar denominated debt to $29.4 million of Canadian dollar debt (based on a Canadian dollar to U.S. dollar exchange rate of 1.55 to 1) and had a fair value of $6.4 million. During the second quarter 2006, all of the cross currency swap contracts matured.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PART II. OTHER INFORMATION</w:t>
      </w:r>
      <w:r>
        <w:rPr>
          <w:rFonts w:ascii="Times New Roman;Times;serif" w:hAnsi="Times New Roman;Times;serif"/>
          <w:sz w:val="17"/>
        </w:rPr>
        <w:t xml:space="preserve">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Item 6. EXHIBITS</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130"/>
        <w:gridCol w:w="325"/>
        <w:gridCol w:w="131"/>
        <w:gridCol w:w="131"/>
        <w:gridCol w:w="235"/>
        <w:gridCol w:w="131"/>
        <w:gridCol w:w="9122"/>
      </w:tblGrid>
      <w:tr>
        <w:trPr/>
        <w:tc>
          <w:tcPr>
            <w:tcW w:w="130"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9122" w:type="dxa"/>
            <w:tcBorders/>
            <w:shd w:fill="auto" w:val="clear"/>
            <w:vAlign w:val="bottom"/>
          </w:tcPr>
          <w:p>
            <w:pPr>
              <w:pStyle w:val="TableContents"/>
              <w:spacing w:before="0" w:after="283"/>
              <w:rPr/>
            </w:pPr>
            <w:r>
              <w:rPr/>
              <w:t> </w:t>
            </w:r>
          </w:p>
        </w:tc>
      </w:tr>
      <w:tr>
        <w:trPr/>
        <w:tc>
          <w:tcPr>
            <w:tcW w:w="130" w:type="dxa"/>
            <w:tcBorders/>
            <w:shd w:fill="auto" w:val="clear"/>
          </w:tcPr>
          <w:p>
            <w:pPr>
              <w:pStyle w:val="TableContents"/>
              <w:spacing w:before="0" w:after="283"/>
              <w:jc w:val="right"/>
              <w:rPr/>
            </w:pPr>
            <w:r>
              <w:rPr/>
              <w:t> </w:t>
            </w:r>
          </w:p>
        </w:tc>
        <w:tc>
          <w:tcPr>
            <w:tcW w:w="325" w:type="dxa"/>
            <w:tcBorders/>
            <w:shd w:fill="auto" w:val="clear"/>
          </w:tcPr>
          <w:p>
            <w:pPr>
              <w:pStyle w:val="TableContents"/>
              <w:spacing w:before="0" w:after="283"/>
              <w:jc w:val="right"/>
              <w:rPr/>
            </w:pPr>
            <w:r>
              <w:rPr/>
              <w:t>2.1</w:t>
            </w:r>
          </w:p>
        </w:tc>
        <w:tc>
          <w:tcPr>
            <w:tcW w:w="131" w:type="dxa"/>
            <w:tcBorders/>
            <w:shd w:fill="auto" w:val="clear"/>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235" w:type="dxa"/>
            <w:tcBorders/>
            <w:shd w:fill="auto" w:val="clear"/>
          </w:tcPr>
          <w:p>
            <w:pPr>
              <w:pStyle w:val="TableContents"/>
              <w:spacing w:before="0" w:after="283"/>
              <w:jc w:val="left"/>
              <w:rPr/>
            </w:pPr>
            <w:r>
              <w:rPr/>
              <w:t xml:space="preserve"> </w:t>
            </w:r>
          </w:p>
        </w:tc>
        <w:tc>
          <w:tcPr>
            <w:tcW w:w="131" w:type="dxa"/>
            <w:tcBorders/>
            <w:shd w:fill="auto" w:val="clear"/>
            <w:vAlign w:val="bottom"/>
          </w:tcPr>
          <w:p>
            <w:pPr>
              <w:pStyle w:val="TableContents"/>
              <w:spacing w:before="0" w:after="283"/>
              <w:rPr/>
            </w:pPr>
            <w:r>
              <w:rPr/>
              <w:t> </w:t>
            </w:r>
          </w:p>
        </w:tc>
        <w:tc>
          <w:tcPr>
            <w:tcW w:w="9122" w:type="dxa"/>
            <w:tcBorders/>
            <w:shd w:fill="auto" w:val="clear"/>
          </w:tcPr>
          <w:p>
            <w:pPr>
              <w:pStyle w:val="TableContents"/>
              <w:spacing w:before="0" w:after="0"/>
              <w:ind w:left="0" w:right="0" w:hanging="0"/>
              <w:rPr/>
            </w:pPr>
            <w:r>
              <w:rPr/>
              <w:t>Agreement and Plan of Merger dated as of June 11, 2006 by and among Plains All American Pipeline, L.P., Plains AAP, L.P., Plains All American GP LLC, Pacific Energy Partners, L.P., Pacific Energy Management LLC and Pacific Energy GP, LP (incorporated by reference to Exhibit 2.2 to the Current Report on Form 8-K filed June 12, 2006)</w:t>
            </w:r>
          </w:p>
        </w:tc>
      </w:tr>
    </w:tbl>
    <w:p>
      <w:pPr>
        <w:pStyle w:val="TextBody"/>
        <w:jc w:val="center"/>
        <w:rPr>
          <w:rFonts w:ascii="Times New Roman;Times;serif" w:hAnsi="Times New Roman;Times;serif"/>
          <w:sz w:val="17"/>
        </w:rPr>
      </w:pPr>
      <w:r>
        <w:rPr>
          <w:rFonts w:ascii="Times New Roman;Times;serif" w:hAnsi="Times New Roman;Times;serif"/>
          <w:sz w:val="17"/>
        </w:rPr>
        <w:t xml:space="preserve">2 </w:t>
      </w:r>
    </w:p>
    <w:p>
      <w:pPr>
        <w:pStyle w:val="HorizontalLine"/>
        <w:pBdr>
          <w:bottom w:val="single" w:sz="20" w:space="0" w:color="808080"/>
        </w:pBdr>
        <w:rPr/>
      </w:pPr>
      <w:r>
        <w:rPr/>
      </w:r>
      <w:r>
        <w:br w:type="page"/>
      </w:r>
    </w:p>
    <w:p>
      <w:pPr>
        <w:pStyle w:val="Heading5"/>
        <w:jc w:val="left"/>
        <w:rPr/>
      </w:pPr>
      <w:r>
        <w:rPr/>
        <w:t> </w:t>
      </w:r>
    </w:p>
    <w:tbl>
      <w:tblPr>
        <w:tblW w:w="5000" w:type="pct"/>
        <w:jc w:val="center"/>
        <w:tblInd w:w="0" w:type="dxa"/>
        <w:tblCellMar>
          <w:top w:w="0" w:type="dxa"/>
          <w:left w:w="0" w:type="dxa"/>
          <w:bottom w:w="0" w:type="dxa"/>
          <w:right w:w="0" w:type="dxa"/>
        </w:tblCellMar>
      </w:tblPr>
      <w:tblGrid>
        <w:gridCol w:w="130"/>
        <w:gridCol w:w="328"/>
        <w:gridCol w:w="131"/>
        <w:gridCol w:w="131"/>
        <w:gridCol w:w="237"/>
        <w:gridCol w:w="131"/>
        <w:gridCol w:w="9117"/>
      </w:tblGrid>
      <w:tr>
        <w:trPr/>
        <w:tc>
          <w:tcPr>
            <w:tcW w:w="130" w:type="dxa"/>
            <w:tcBorders/>
            <w:shd w:fill="auto" w:val="clear"/>
            <w:vAlign w:val="bottom"/>
          </w:tcPr>
          <w:p>
            <w:pPr>
              <w:pStyle w:val="TableContents"/>
              <w:spacing w:before="0" w:after="283"/>
              <w:rPr/>
            </w:pPr>
            <w:r>
              <w:rPr/>
              <w:t> </w:t>
            </w:r>
          </w:p>
        </w:tc>
        <w:tc>
          <w:tcPr>
            <w:tcW w:w="328"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9117" w:type="dxa"/>
            <w:tcBorders/>
            <w:shd w:fill="auto" w:val="clear"/>
            <w:vAlign w:val="bottom"/>
          </w:tcPr>
          <w:p>
            <w:pPr>
              <w:pStyle w:val="TableContents"/>
              <w:spacing w:before="0" w:after="283"/>
              <w:rPr/>
            </w:pPr>
            <w:r>
              <w:rPr/>
              <w:t> </w:t>
            </w:r>
          </w:p>
        </w:tc>
      </w:tr>
      <w:tr>
        <w:trPr/>
        <w:tc>
          <w:tcPr>
            <w:tcW w:w="130" w:type="dxa"/>
            <w:tcBorders/>
            <w:shd w:fill="auto" w:val="clear"/>
          </w:tcPr>
          <w:p>
            <w:pPr>
              <w:pStyle w:val="TableContents"/>
              <w:spacing w:before="0" w:after="283"/>
              <w:jc w:val="right"/>
              <w:rPr/>
            </w:pPr>
            <w:r>
              <w:rPr/>
              <w:t> </w:t>
            </w:r>
          </w:p>
        </w:tc>
        <w:tc>
          <w:tcPr>
            <w:tcW w:w="328" w:type="dxa"/>
            <w:tcBorders/>
            <w:shd w:fill="auto" w:val="clear"/>
          </w:tcPr>
          <w:p>
            <w:pPr>
              <w:pStyle w:val="TableContents"/>
              <w:spacing w:before="0" w:after="283"/>
              <w:jc w:val="right"/>
              <w:rPr/>
            </w:pPr>
            <w:r>
              <w:rPr/>
              <w:t>2.2</w:t>
            </w:r>
          </w:p>
        </w:tc>
        <w:tc>
          <w:tcPr>
            <w:tcW w:w="131" w:type="dxa"/>
            <w:tcBorders/>
            <w:shd w:fill="auto" w:val="clear"/>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237" w:type="dxa"/>
            <w:tcBorders/>
            <w:shd w:fill="auto" w:val="clear"/>
          </w:tcPr>
          <w:p>
            <w:pPr>
              <w:pStyle w:val="TableContents"/>
              <w:spacing w:before="0" w:after="283"/>
              <w:jc w:val="left"/>
              <w:rPr/>
            </w:pPr>
            <w:r>
              <w:rPr/>
              <w:t xml:space="preserve"> </w:t>
            </w:r>
          </w:p>
        </w:tc>
        <w:tc>
          <w:tcPr>
            <w:tcW w:w="131" w:type="dxa"/>
            <w:tcBorders/>
            <w:shd w:fill="auto" w:val="clear"/>
            <w:vAlign w:val="bottom"/>
          </w:tcPr>
          <w:p>
            <w:pPr>
              <w:pStyle w:val="TableContents"/>
              <w:spacing w:before="0" w:after="283"/>
              <w:rPr/>
            </w:pPr>
            <w:r>
              <w:rPr/>
              <w:t> </w:t>
            </w:r>
          </w:p>
        </w:tc>
        <w:tc>
          <w:tcPr>
            <w:tcW w:w="9117" w:type="dxa"/>
            <w:tcBorders/>
            <w:shd w:fill="auto" w:val="clear"/>
          </w:tcPr>
          <w:p>
            <w:pPr>
              <w:pStyle w:val="TableContents"/>
              <w:spacing w:before="0" w:after="0"/>
              <w:ind w:left="0" w:right="0" w:hanging="0"/>
              <w:rPr/>
            </w:pPr>
            <w:r>
              <w:rPr/>
              <w:t>Purchase Agreement dated as of June 11, 2006 by and between Plains All American Pipeline, L.P. and LB Pacific, LP (incorporated by reference to Exhibit 2.1 to the Current Report on Form 8-K filed June 12, 2006)</w:t>
            </w:r>
          </w:p>
        </w:tc>
      </w:tr>
      <w:tr>
        <w:trPr/>
        <w:tc>
          <w:tcPr>
            <w:tcW w:w="130" w:type="dxa"/>
            <w:tcBorders/>
            <w:shd w:fill="auto" w:val="clear"/>
          </w:tcPr>
          <w:p>
            <w:pPr>
              <w:pStyle w:val="TableContents"/>
              <w:spacing w:before="0" w:after="283"/>
              <w:jc w:val="right"/>
              <w:rPr/>
            </w:pPr>
            <w:r>
              <w:rPr/>
              <w:t> </w:t>
            </w:r>
          </w:p>
        </w:tc>
        <w:tc>
          <w:tcPr>
            <w:tcW w:w="328" w:type="dxa"/>
            <w:tcBorders/>
            <w:shd w:fill="auto" w:val="clear"/>
          </w:tcPr>
          <w:p>
            <w:pPr>
              <w:pStyle w:val="TableContents"/>
              <w:spacing w:before="0" w:after="283"/>
              <w:jc w:val="right"/>
              <w:rPr/>
            </w:pPr>
            <w:r>
              <w:rPr/>
              <w:t> </w:t>
            </w:r>
          </w:p>
        </w:tc>
        <w:tc>
          <w:tcPr>
            <w:tcW w:w="131" w:type="dxa"/>
            <w:tcBorders/>
            <w:shd w:fill="auto" w:val="clear"/>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237" w:type="dxa"/>
            <w:tcBorders/>
            <w:shd w:fill="auto" w:val="clear"/>
          </w:tcPr>
          <w:p>
            <w:pPr>
              <w:pStyle w:val="TableContents"/>
              <w:spacing w:before="0" w:after="283"/>
              <w:jc w:val="left"/>
              <w:rPr/>
            </w:pPr>
            <w:r>
              <w:rPr/>
              <w:t> </w:t>
            </w:r>
          </w:p>
        </w:tc>
        <w:tc>
          <w:tcPr>
            <w:tcW w:w="131" w:type="dxa"/>
            <w:tcBorders/>
            <w:shd w:fill="auto" w:val="clear"/>
            <w:vAlign w:val="bottom"/>
          </w:tcPr>
          <w:p>
            <w:pPr>
              <w:pStyle w:val="TableContents"/>
              <w:spacing w:before="0" w:after="283"/>
              <w:rPr/>
            </w:pPr>
            <w:r>
              <w:rPr/>
              <w:t> </w:t>
            </w:r>
          </w:p>
        </w:tc>
        <w:tc>
          <w:tcPr>
            <w:tcW w:w="9117" w:type="dxa"/>
            <w:tcBorders/>
            <w:shd w:fill="auto" w:val="clear"/>
          </w:tcPr>
          <w:p>
            <w:pPr>
              <w:pStyle w:val="TableContents"/>
              <w:spacing w:before="0" w:after="0"/>
              <w:ind w:left="0" w:right="0" w:hanging="0"/>
              <w:rPr/>
            </w:pPr>
            <w:r>
              <w:rPr/>
              <w:t> </w:t>
            </w:r>
          </w:p>
        </w:tc>
      </w:tr>
      <w:tr>
        <w:trPr/>
        <w:tc>
          <w:tcPr>
            <w:tcW w:w="130" w:type="dxa"/>
            <w:tcBorders/>
            <w:shd w:fill="auto" w:val="clear"/>
          </w:tcPr>
          <w:p>
            <w:pPr>
              <w:pStyle w:val="TableContents"/>
              <w:spacing w:before="0" w:after="283"/>
              <w:jc w:val="right"/>
              <w:rPr/>
            </w:pPr>
            <w:r>
              <w:rPr/>
              <w:t> </w:t>
            </w:r>
          </w:p>
        </w:tc>
        <w:tc>
          <w:tcPr>
            <w:tcW w:w="328" w:type="dxa"/>
            <w:tcBorders/>
            <w:shd w:fill="auto" w:val="clear"/>
          </w:tcPr>
          <w:p>
            <w:pPr>
              <w:pStyle w:val="TableContents"/>
              <w:spacing w:before="0" w:after="283"/>
              <w:jc w:val="right"/>
              <w:rPr/>
            </w:pPr>
            <w:r>
              <w:rPr/>
              <w:t>3.1</w:t>
            </w:r>
          </w:p>
        </w:tc>
        <w:tc>
          <w:tcPr>
            <w:tcW w:w="131" w:type="dxa"/>
            <w:tcBorders/>
            <w:shd w:fill="auto" w:val="clear"/>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237" w:type="dxa"/>
            <w:tcBorders/>
            <w:shd w:fill="auto" w:val="clear"/>
          </w:tcPr>
          <w:p>
            <w:pPr>
              <w:pStyle w:val="TableContents"/>
              <w:spacing w:before="0" w:after="283"/>
              <w:jc w:val="left"/>
              <w:rPr/>
            </w:pPr>
            <w:r>
              <w:rPr/>
              <w:t xml:space="preserve"> </w:t>
            </w:r>
          </w:p>
        </w:tc>
        <w:tc>
          <w:tcPr>
            <w:tcW w:w="131" w:type="dxa"/>
            <w:tcBorders/>
            <w:shd w:fill="auto" w:val="clear"/>
            <w:vAlign w:val="bottom"/>
          </w:tcPr>
          <w:p>
            <w:pPr>
              <w:pStyle w:val="TableContents"/>
              <w:spacing w:before="0" w:after="283"/>
              <w:rPr/>
            </w:pPr>
            <w:r>
              <w:rPr/>
              <w:t> </w:t>
            </w:r>
          </w:p>
        </w:tc>
        <w:tc>
          <w:tcPr>
            <w:tcW w:w="9117" w:type="dxa"/>
            <w:tcBorders/>
            <w:shd w:fill="auto" w:val="clear"/>
          </w:tcPr>
          <w:p>
            <w:pPr>
              <w:pStyle w:val="TableContents"/>
              <w:spacing w:before="0" w:after="0"/>
              <w:ind w:left="0" w:right="0" w:hanging="0"/>
              <w:rPr/>
            </w:pPr>
            <w:r>
              <w:rPr/>
              <w:t>Third Amended and Restated Agreement of Limited Partnership of Plains All American Pipeline, L.P., dated as of June 27, 2001 (incorporated by reference to Exhibit 3.1 to Form 8-K filed August 27, 2001), as amended by Amendment No. 1 to the Third Amended and Restated Agreement of Limited Partnership of Plains All American Pipeline, L.P., dated as of April 15, 2004 (incorporated by reference to Exhibit 3.1 to the Quarterly Report on Form 10-Q for the quarter ended March 31, 2004)</w:t>
            </w:r>
          </w:p>
        </w:tc>
      </w:tr>
      <w:tr>
        <w:trPr/>
        <w:tc>
          <w:tcPr>
            <w:tcW w:w="130" w:type="dxa"/>
            <w:tcBorders/>
            <w:shd w:fill="auto" w:val="clear"/>
          </w:tcPr>
          <w:p>
            <w:pPr>
              <w:pStyle w:val="TableContents"/>
              <w:spacing w:before="0" w:after="283"/>
              <w:jc w:val="right"/>
              <w:rPr/>
            </w:pPr>
            <w:r>
              <w:rPr/>
              <w:t> </w:t>
            </w:r>
          </w:p>
        </w:tc>
        <w:tc>
          <w:tcPr>
            <w:tcW w:w="328" w:type="dxa"/>
            <w:tcBorders/>
            <w:shd w:fill="auto" w:val="clear"/>
          </w:tcPr>
          <w:p>
            <w:pPr>
              <w:pStyle w:val="TableContents"/>
              <w:spacing w:before="0" w:after="283"/>
              <w:jc w:val="right"/>
              <w:rPr/>
            </w:pPr>
            <w:r>
              <w:rPr/>
              <w:t> </w:t>
            </w:r>
          </w:p>
        </w:tc>
        <w:tc>
          <w:tcPr>
            <w:tcW w:w="131" w:type="dxa"/>
            <w:tcBorders/>
            <w:shd w:fill="auto" w:val="clear"/>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237" w:type="dxa"/>
            <w:tcBorders/>
            <w:shd w:fill="auto" w:val="clear"/>
          </w:tcPr>
          <w:p>
            <w:pPr>
              <w:pStyle w:val="TableContents"/>
              <w:spacing w:before="0" w:after="283"/>
              <w:jc w:val="left"/>
              <w:rPr/>
            </w:pPr>
            <w:r>
              <w:rPr/>
              <w:t> </w:t>
            </w:r>
          </w:p>
        </w:tc>
        <w:tc>
          <w:tcPr>
            <w:tcW w:w="131" w:type="dxa"/>
            <w:tcBorders/>
            <w:shd w:fill="auto" w:val="clear"/>
            <w:vAlign w:val="bottom"/>
          </w:tcPr>
          <w:p>
            <w:pPr>
              <w:pStyle w:val="TableContents"/>
              <w:spacing w:before="0" w:after="283"/>
              <w:rPr/>
            </w:pPr>
            <w:r>
              <w:rPr/>
              <w:t> </w:t>
            </w:r>
          </w:p>
        </w:tc>
        <w:tc>
          <w:tcPr>
            <w:tcW w:w="9117" w:type="dxa"/>
            <w:tcBorders/>
            <w:shd w:fill="auto" w:val="clear"/>
          </w:tcPr>
          <w:p>
            <w:pPr>
              <w:pStyle w:val="TableContents"/>
              <w:spacing w:before="0" w:after="0"/>
              <w:ind w:left="0" w:right="0" w:hanging="0"/>
              <w:rPr/>
            </w:pPr>
            <w:r>
              <w:rPr/>
              <w:t> </w:t>
            </w:r>
          </w:p>
        </w:tc>
      </w:tr>
      <w:tr>
        <w:trPr/>
        <w:tc>
          <w:tcPr>
            <w:tcW w:w="130" w:type="dxa"/>
            <w:tcBorders/>
            <w:shd w:fill="auto" w:val="clear"/>
          </w:tcPr>
          <w:p>
            <w:pPr>
              <w:pStyle w:val="TableContents"/>
              <w:spacing w:before="0" w:after="283"/>
              <w:jc w:val="right"/>
              <w:rPr/>
            </w:pPr>
            <w:r>
              <w:rPr/>
              <w:t> </w:t>
            </w:r>
          </w:p>
        </w:tc>
        <w:tc>
          <w:tcPr>
            <w:tcW w:w="328" w:type="dxa"/>
            <w:tcBorders/>
            <w:shd w:fill="auto" w:val="clear"/>
          </w:tcPr>
          <w:p>
            <w:pPr>
              <w:pStyle w:val="TableContents"/>
              <w:spacing w:before="0" w:after="283"/>
              <w:jc w:val="right"/>
              <w:rPr/>
            </w:pPr>
            <w:r>
              <w:rPr/>
              <w:t>3.2</w:t>
            </w:r>
          </w:p>
        </w:tc>
        <w:tc>
          <w:tcPr>
            <w:tcW w:w="131" w:type="dxa"/>
            <w:tcBorders/>
            <w:shd w:fill="auto" w:val="clear"/>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237" w:type="dxa"/>
            <w:tcBorders/>
            <w:shd w:fill="auto" w:val="clear"/>
          </w:tcPr>
          <w:p>
            <w:pPr>
              <w:pStyle w:val="TableContents"/>
              <w:spacing w:before="0" w:after="283"/>
              <w:jc w:val="left"/>
              <w:rPr/>
            </w:pPr>
            <w:r>
              <w:rPr/>
              <w:t xml:space="preserve"> </w:t>
            </w:r>
          </w:p>
        </w:tc>
        <w:tc>
          <w:tcPr>
            <w:tcW w:w="131" w:type="dxa"/>
            <w:tcBorders/>
            <w:shd w:fill="auto" w:val="clear"/>
            <w:vAlign w:val="bottom"/>
          </w:tcPr>
          <w:p>
            <w:pPr>
              <w:pStyle w:val="TableContents"/>
              <w:spacing w:before="0" w:after="283"/>
              <w:rPr/>
            </w:pPr>
            <w:r>
              <w:rPr/>
              <w:t> </w:t>
            </w:r>
          </w:p>
        </w:tc>
        <w:tc>
          <w:tcPr>
            <w:tcW w:w="9117" w:type="dxa"/>
            <w:tcBorders/>
            <w:shd w:fill="auto" w:val="clear"/>
          </w:tcPr>
          <w:p>
            <w:pPr>
              <w:pStyle w:val="TableContents"/>
              <w:spacing w:before="0" w:after="0"/>
              <w:ind w:left="0" w:right="0" w:hanging="0"/>
              <w:rPr/>
            </w:pPr>
            <w:r>
              <w:rPr/>
              <w:t>Third Amended and Restated Agreement of Limited Partnership of Plains Marketing, L.P. dated as of April 1, 2004 (incorporated by reference to Exhibit 3.2 to the Quarterly Report on Form 10-Q for the quarter ended March 31, 2004)</w:t>
            </w:r>
          </w:p>
        </w:tc>
      </w:tr>
      <w:tr>
        <w:trPr/>
        <w:tc>
          <w:tcPr>
            <w:tcW w:w="130" w:type="dxa"/>
            <w:tcBorders/>
            <w:shd w:fill="auto" w:val="clear"/>
          </w:tcPr>
          <w:p>
            <w:pPr>
              <w:pStyle w:val="TableContents"/>
              <w:spacing w:before="0" w:after="283"/>
              <w:jc w:val="right"/>
              <w:rPr/>
            </w:pPr>
            <w:r>
              <w:rPr/>
              <w:t> </w:t>
            </w:r>
          </w:p>
        </w:tc>
        <w:tc>
          <w:tcPr>
            <w:tcW w:w="328" w:type="dxa"/>
            <w:tcBorders/>
            <w:shd w:fill="auto" w:val="clear"/>
          </w:tcPr>
          <w:p>
            <w:pPr>
              <w:pStyle w:val="TableContents"/>
              <w:spacing w:before="0" w:after="283"/>
              <w:jc w:val="right"/>
              <w:rPr/>
            </w:pPr>
            <w:r>
              <w:rPr/>
              <w:t> </w:t>
            </w:r>
          </w:p>
        </w:tc>
        <w:tc>
          <w:tcPr>
            <w:tcW w:w="131" w:type="dxa"/>
            <w:tcBorders/>
            <w:shd w:fill="auto" w:val="clear"/>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237" w:type="dxa"/>
            <w:tcBorders/>
            <w:shd w:fill="auto" w:val="clear"/>
          </w:tcPr>
          <w:p>
            <w:pPr>
              <w:pStyle w:val="TableContents"/>
              <w:spacing w:before="0" w:after="283"/>
              <w:jc w:val="left"/>
              <w:rPr/>
            </w:pPr>
            <w:r>
              <w:rPr/>
              <w:t> </w:t>
            </w:r>
          </w:p>
        </w:tc>
        <w:tc>
          <w:tcPr>
            <w:tcW w:w="131" w:type="dxa"/>
            <w:tcBorders/>
            <w:shd w:fill="auto" w:val="clear"/>
            <w:vAlign w:val="bottom"/>
          </w:tcPr>
          <w:p>
            <w:pPr>
              <w:pStyle w:val="TableContents"/>
              <w:spacing w:before="0" w:after="283"/>
              <w:rPr/>
            </w:pPr>
            <w:r>
              <w:rPr/>
              <w:t> </w:t>
            </w:r>
          </w:p>
        </w:tc>
        <w:tc>
          <w:tcPr>
            <w:tcW w:w="9117" w:type="dxa"/>
            <w:tcBorders/>
            <w:shd w:fill="auto" w:val="clear"/>
          </w:tcPr>
          <w:p>
            <w:pPr>
              <w:pStyle w:val="TableContents"/>
              <w:spacing w:before="0" w:after="0"/>
              <w:ind w:left="0" w:right="0" w:hanging="0"/>
              <w:rPr/>
            </w:pPr>
            <w:r>
              <w:rPr/>
              <w:t> </w:t>
            </w:r>
          </w:p>
        </w:tc>
      </w:tr>
      <w:tr>
        <w:trPr/>
        <w:tc>
          <w:tcPr>
            <w:tcW w:w="130" w:type="dxa"/>
            <w:tcBorders/>
            <w:shd w:fill="auto" w:val="clear"/>
          </w:tcPr>
          <w:p>
            <w:pPr>
              <w:pStyle w:val="TableContents"/>
              <w:spacing w:before="0" w:after="283"/>
              <w:jc w:val="right"/>
              <w:rPr/>
            </w:pPr>
            <w:r>
              <w:rPr/>
              <w:t> </w:t>
            </w:r>
          </w:p>
        </w:tc>
        <w:tc>
          <w:tcPr>
            <w:tcW w:w="328" w:type="dxa"/>
            <w:tcBorders/>
            <w:shd w:fill="auto" w:val="clear"/>
          </w:tcPr>
          <w:p>
            <w:pPr>
              <w:pStyle w:val="TableContents"/>
              <w:spacing w:before="0" w:after="283"/>
              <w:jc w:val="right"/>
              <w:rPr/>
            </w:pPr>
            <w:r>
              <w:rPr/>
              <w:t>3.3</w:t>
            </w:r>
          </w:p>
        </w:tc>
        <w:tc>
          <w:tcPr>
            <w:tcW w:w="131" w:type="dxa"/>
            <w:tcBorders/>
            <w:shd w:fill="auto" w:val="clear"/>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237" w:type="dxa"/>
            <w:tcBorders/>
            <w:shd w:fill="auto" w:val="clear"/>
          </w:tcPr>
          <w:p>
            <w:pPr>
              <w:pStyle w:val="TableContents"/>
              <w:spacing w:before="0" w:after="283"/>
              <w:jc w:val="left"/>
              <w:rPr/>
            </w:pPr>
            <w:r>
              <w:rPr/>
              <w:t xml:space="preserve"> </w:t>
            </w:r>
          </w:p>
        </w:tc>
        <w:tc>
          <w:tcPr>
            <w:tcW w:w="131" w:type="dxa"/>
            <w:tcBorders/>
            <w:shd w:fill="auto" w:val="clear"/>
            <w:vAlign w:val="bottom"/>
          </w:tcPr>
          <w:p>
            <w:pPr>
              <w:pStyle w:val="TableContents"/>
              <w:spacing w:before="0" w:after="283"/>
              <w:rPr/>
            </w:pPr>
            <w:r>
              <w:rPr/>
              <w:t> </w:t>
            </w:r>
          </w:p>
        </w:tc>
        <w:tc>
          <w:tcPr>
            <w:tcW w:w="9117" w:type="dxa"/>
            <w:tcBorders/>
            <w:shd w:fill="auto" w:val="clear"/>
          </w:tcPr>
          <w:p>
            <w:pPr>
              <w:pStyle w:val="TableContents"/>
              <w:spacing w:before="0" w:after="0"/>
              <w:ind w:left="0" w:right="0" w:hanging="0"/>
              <w:rPr/>
            </w:pPr>
            <w:r>
              <w:rPr/>
              <w:t>Third Amended and Restated Agreement of Limited Partnership of Plains Pipeline, L.P. dated as of April 1, 2004 (incorporated by reference to Exhibit 3.3 to the Quarterly Report on Form 10-Q for the quarter ended March 31, 2004)</w:t>
            </w:r>
          </w:p>
        </w:tc>
      </w:tr>
      <w:tr>
        <w:trPr/>
        <w:tc>
          <w:tcPr>
            <w:tcW w:w="130" w:type="dxa"/>
            <w:tcBorders/>
            <w:shd w:fill="auto" w:val="clear"/>
          </w:tcPr>
          <w:p>
            <w:pPr>
              <w:pStyle w:val="TableContents"/>
              <w:spacing w:before="0" w:after="283"/>
              <w:jc w:val="right"/>
              <w:rPr/>
            </w:pPr>
            <w:r>
              <w:rPr/>
              <w:t> </w:t>
            </w:r>
          </w:p>
        </w:tc>
        <w:tc>
          <w:tcPr>
            <w:tcW w:w="328" w:type="dxa"/>
            <w:tcBorders/>
            <w:shd w:fill="auto" w:val="clear"/>
          </w:tcPr>
          <w:p>
            <w:pPr>
              <w:pStyle w:val="TableContents"/>
              <w:spacing w:before="0" w:after="283"/>
              <w:jc w:val="right"/>
              <w:rPr/>
            </w:pPr>
            <w:r>
              <w:rPr/>
              <w:t> </w:t>
            </w:r>
          </w:p>
        </w:tc>
        <w:tc>
          <w:tcPr>
            <w:tcW w:w="131" w:type="dxa"/>
            <w:tcBorders/>
            <w:shd w:fill="auto" w:val="clear"/>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237" w:type="dxa"/>
            <w:tcBorders/>
            <w:shd w:fill="auto" w:val="clear"/>
          </w:tcPr>
          <w:p>
            <w:pPr>
              <w:pStyle w:val="TableContents"/>
              <w:spacing w:before="0" w:after="283"/>
              <w:jc w:val="left"/>
              <w:rPr/>
            </w:pPr>
            <w:r>
              <w:rPr/>
              <w:t> </w:t>
            </w:r>
          </w:p>
        </w:tc>
        <w:tc>
          <w:tcPr>
            <w:tcW w:w="131" w:type="dxa"/>
            <w:tcBorders/>
            <w:shd w:fill="auto" w:val="clear"/>
            <w:vAlign w:val="bottom"/>
          </w:tcPr>
          <w:p>
            <w:pPr>
              <w:pStyle w:val="TableContents"/>
              <w:spacing w:before="0" w:after="283"/>
              <w:rPr/>
            </w:pPr>
            <w:r>
              <w:rPr/>
              <w:t> </w:t>
            </w:r>
          </w:p>
        </w:tc>
        <w:tc>
          <w:tcPr>
            <w:tcW w:w="9117" w:type="dxa"/>
            <w:tcBorders/>
            <w:shd w:fill="auto" w:val="clear"/>
          </w:tcPr>
          <w:p>
            <w:pPr>
              <w:pStyle w:val="TableContents"/>
              <w:spacing w:before="0" w:after="0"/>
              <w:ind w:left="0" w:right="0" w:hanging="0"/>
              <w:rPr/>
            </w:pPr>
            <w:r>
              <w:rPr/>
              <w:t> </w:t>
            </w:r>
          </w:p>
        </w:tc>
      </w:tr>
      <w:tr>
        <w:trPr/>
        <w:tc>
          <w:tcPr>
            <w:tcW w:w="130" w:type="dxa"/>
            <w:tcBorders/>
            <w:shd w:fill="auto" w:val="clear"/>
          </w:tcPr>
          <w:p>
            <w:pPr>
              <w:pStyle w:val="TableContents"/>
              <w:spacing w:before="0" w:after="283"/>
              <w:jc w:val="right"/>
              <w:rPr/>
            </w:pPr>
            <w:r>
              <w:rPr/>
              <w:t> </w:t>
            </w:r>
          </w:p>
        </w:tc>
        <w:tc>
          <w:tcPr>
            <w:tcW w:w="328" w:type="dxa"/>
            <w:tcBorders/>
            <w:shd w:fill="auto" w:val="clear"/>
          </w:tcPr>
          <w:p>
            <w:pPr>
              <w:pStyle w:val="TableContents"/>
              <w:spacing w:before="0" w:after="283"/>
              <w:jc w:val="right"/>
              <w:rPr/>
            </w:pPr>
            <w:r>
              <w:rPr/>
              <w:t>3.4</w:t>
            </w:r>
          </w:p>
        </w:tc>
        <w:tc>
          <w:tcPr>
            <w:tcW w:w="131" w:type="dxa"/>
            <w:tcBorders/>
            <w:shd w:fill="auto" w:val="clear"/>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237" w:type="dxa"/>
            <w:tcBorders/>
            <w:shd w:fill="auto" w:val="clear"/>
          </w:tcPr>
          <w:p>
            <w:pPr>
              <w:pStyle w:val="TableContents"/>
              <w:spacing w:before="0" w:after="283"/>
              <w:jc w:val="left"/>
              <w:rPr/>
            </w:pPr>
            <w:r>
              <w:rPr/>
              <w:t xml:space="preserve"> </w:t>
            </w:r>
          </w:p>
        </w:tc>
        <w:tc>
          <w:tcPr>
            <w:tcW w:w="131" w:type="dxa"/>
            <w:tcBorders/>
            <w:shd w:fill="auto" w:val="clear"/>
            <w:vAlign w:val="bottom"/>
          </w:tcPr>
          <w:p>
            <w:pPr>
              <w:pStyle w:val="TableContents"/>
              <w:spacing w:before="0" w:after="283"/>
              <w:rPr/>
            </w:pPr>
            <w:r>
              <w:rPr/>
              <w:t> </w:t>
            </w:r>
          </w:p>
        </w:tc>
        <w:tc>
          <w:tcPr>
            <w:tcW w:w="9117" w:type="dxa"/>
            <w:tcBorders/>
            <w:shd w:fill="auto" w:val="clear"/>
          </w:tcPr>
          <w:p>
            <w:pPr>
              <w:pStyle w:val="TableContents"/>
              <w:spacing w:before="0" w:after="0"/>
              <w:ind w:left="0" w:right="0" w:hanging="0"/>
              <w:rPr/>
            </w:pPr>
            <w:r>
              <w:rPr/>
              <w:t>Certificate of Incorporation of PAA Finance Corp. (incorporated by reference to Exhibit 3.6 to the Registration Statement on Form S-3 filed August 27, 2001)</w:t>
            </w:r>
          </w:p>
        </w:tc>
      </w:tr>
      <w:tr>
        <w:trPr/>
        <w:tc>
          <w:tcPr>
            <w:tcW w:w="130" w:type="dxa"/>
            <w:tcBorders/>
            <w:shd w:fill="auto" w:val="clear"/>
          </w:tcPr>
          <w:p>
            <w:pPr>
              <w:pStyle w:val="TableContents"/>
              <w:spacing w:before="0" w:after="283"/>
              <w:jc w:val="right"/>
              <w:rPr/>
            </w:pPr>
            <w:r>
              <w:rPr/>
              <w:t> </w:t>
            </w:r>
          </w:p>
        </w:tc>
        <w:tc>
          <w:tcPr>
            <w:tcW w:w="328" w:type="dxa"/>
            <w:tcBorders/>
            <w:shd w:fill="auto" w:val="clear"/>
          </w:tcPr>
          <w:p>
            <w:pPr>
              <w:pStyle w:val="TableContents"/>
              <w:spacing w:before="0" w:after="283"/>
              <w:jc w:val="right"/>
              <w:rPr/>
            </w:pPr>
            <w:r>
              <w:rPr/>
              <w:t> </w:t>
            </w:r>
          </w:p>
        </w:tc>
        <w:tc>
          <w:tcPr>
            <w:tcW w:w="131" w:type="dxa"/>
            <w:tcBorders/>
            <w:shd w:fill="auto" w:val="clear"/>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237" w:type="dxa"/>
            <w:tcBorders/>
            <w:shd w:fill="auto" w:val="clear"/>
          </w:tcPr>
          <w:p>
            <w:pPr>
              <w:pStyle w:val="TableContents"/>
              <w:spacing w:before="0" w:after="283"/>
              <w:jc w:val="left"/>
              <w:rPr/>
            </w:pPr>
            <w:r>
              <w:rPr/>
              <w:t> </w:t>
            </w:r>
          </w:p>
        </w:tc>
        <w:tc>
          <w:tcPr>
            <w:tcW w:w="131" w:type="dxa"/>
            <w:tcBorders/>
            <w:shd w:fill="auto" w:val="clear"/>
            <w:vAlign w:val="bottom"/>
          </w:tcPr>
          <w:p>
            <w:pPr>
              <w:pStyle w:val="TableContents"/>
              <w:spacing w:before="0" w:after="283"/>
              <w:rPr/>
            </w:pPr>
            <w:r>
              <w:rPr/>
              <w:t> </w:t>
            </w:r>
          </w:p>
        </w:tc>
        <w:tc>
          <w:tcPr>
            <w:tcW w:w="9117" w:type="dxa"/>
            <w:tcBorders/>
            <w:shd w:fill="auto" w:val="clear"/>
          </w:tcPr>
          <w:p>
            <w:pPr>
              <w:pStyle w:val="TableContents"/>
              <w:spacing w:before="0" w:after="0"/>
              <w:ind w:left="0" w:right="0" w:hanging="0"/>
              <w:rPr/>
            </w:pPr>
            <w:r>
              <w:rPr/>
              <w:t> </w:t>
            </w:r>
          </w:p>
        </w:tc>
      </w:tr>
      <w:tr>
        <w:trPr/>
        <w:tc>
          <w:tcPr>
            <w:tcW w:w="130" w:type="dxa"/>
            <w:tcBorders/>
            <w:shd w:fill="auto" w:val="clear"/>
          </w:tcPr>
          <w:p>
            <w:pPr>
              <w:pStyle w:val="TableContents"/>
              <w:spacing w:before="0" w:after="283"/>
              <w:jc w:val="right"/>
              <w:rPr/>
            </w:pPr>
            <w:r>
              <w:rPr/>
              <w:t> </w:t>
            </w:r>
          </w:p>
        </w:tc>
        <w:tc>
          <w:tcPr>
            <w:tcW w:w="328" w:type="dxa"/>
            <w:tcBorders/>
            <w:shd w:fill="auto" w:val="clear"/>
          </w:tcPr>
          <w:p>
            <w:pPr>
              <w:pStyle w:val="TableContents"/>
              <w:spacing w:before="0" w:after="283"/>
              <w:jc w:val="right"/>
              <w:rPr/>
            </w:pPr>
            <w:r>
              <w:rPr/>
              <w:t>3.5</w:t>
            </w:r>
          </w:p>
        </w:tc>
        <w:tc>
          <w:tcPr>
            <w:tcW w:w="131" w:type="dxa"/>
            <w:tcBorders/>
            <w:shd w:fill="auto" w:val="clear"/>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237" w:type="dxa"/>
            <w:tcBorders/>
            <w:shd w:fill="auto" w:val="clear"/>
          </w:tcPr>
          <w:p>
            <w:pPr>
              <w:pStyle w:val="TableContents"/>
              <w:spacing w:before="0" w:after="283"/>
              <w:jc w:val="left"/>
              <w:rPr/>
            </w:pPr>
            <w:r>
              <w:rPr/>
              <w:t xml:space="preserve"> </w:t>
            </w:r>
          </w:p>
        </w:tc>
        <w:tc>
          <w:tcPr>
            <w:tcW w:w="131" w:type="dxa"/>
            <w:tcBorders/>
            <w:shd w:fill="auto" w:val="clear"/>
            <w:vAlign w:val="bottom"/>
          </w:tcPr>
          <w:p>
            <w:pPr>
              <w:pStyle w:val="TableContents"/>
              <w:spacing w:before="0" w:after="283"/>
              <w:rPr/>
            </w:pPr>
            <w:r>
              <w:rPr/>
              <w:t> </w:t>
            </w:r>
          </w:p>
        </w:tc>
        <w:tc>
          <w:tcPr>
            <w:tcW w:w="9117" w:type="dxa"/>
            <w:tcBorders/>
            <w:shd w:fill="auto" w:val="clear"/>
          </w:tcPr>
          <w:p>
            <w:pPr>
              <w:pStyle w:val="TableContents"/>
              <w:spacing w:before="0" w:after="0"/>
              <w:ind w:left="0" w:right="0" w:hanging="0"/>
              <w:rPr/>
            </w:pPr>
            <w:r>
              <w:rPr/>
              <w:t>Bylaws of PAA Finance Corp. (incorporated by reference to Exhibit 3.7 to the Registration Statement on Form S-3 filed August 27, 2001)</w:t>
            </w:r>
          </w:p>
        </w:tc>
      </w:tr>
      <w:tr>
        <w:trPr/>
        <w:tc>
          <w:tcPr>
            <w:tcW w:w="130" w:type="dxa"/>
            <w:tcBorders/>
            <w:shd w:fill="auto" w:val="clear"/>
          </w:tcPr>
          <w:p>
            <w:pPr>
              <w:pStyle w:val="TableContents"/>
              <w:spacing w:before="0" w:after="283"/>
              <w:jc w:val="right"/>
              <w:rPr/>
            </w:pPr>
            <w:r>
              <w:rPr/>
              <w:t> </w:t>
            </w:r>
          </w:p>
        </w:tc>
        <w:tc>
          <w:tcPr>
            <w:tcW w:w="328" w:type="dxa"/>
            <w:tcBorders/>
            <w:shd w:fill="auto" w:val="clear"/>
          </w:tcPr>
          <w:p>
            <w:pPr>
              <w:pStyle w:val="TableContents"/>
              <w:spacing w:before="0" w:after="283"/>
              <w:jc w:val="right"/>
              <w:rPr/>
            </w:pPr>
            <w:r>
              <w:rPr/>
              <w:t> </w:t>
            </w:r>
          </w:p>
        </w:tc>
        <w:tc>
          <w:tcPr>
            <w:tcW w:w="131" w:type="dxa"/>
            <w:tcBorders/>
            <w:shd w:fill="auto" w:val="clear"/>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237" w:type="dxa"/>
            <w:tcBorders/>
            <w:shd w:fill="auto" w:val="clear"/>
          </w:tcPr>
          <w:p>
            <w:pPr>
              <w:pStyle w:val="TableContents"/>
              <w:spacing w:before="0" w:after="283"/>
              <w:jc w:val="left"/>
              <w:rPr/>
            </w:pPr>
            <w:r>
              <w:rPr/>
              <w:t> </w:t>
            </w:r>
          </w:p>
        </w:tc>
        <w:tc>
          <w:tcPr>
            <w:tcW w:w="131" w:type="dxa"/>
            <w:tcBorders/>
            <w:shd w:fill="auto" w:val="clear"/>
            <w:vAlign w:val="bottom"/>
          </w:tcPr>
          <w:p>
            <w:pPr>
              <w:pStyle w:val="TableContents"/>
              <w:spacing w:before="0" w:after="283"/>
              <w:rPr/>
            </w:pPr>
            <w:r>
              <w:rPr/>
              <w:t> </w:t>
            </w:r>
          </w:p>
        </w:tc>
        <w:tc>
          <w:tcPr>
            <w:tcW w:w="9117" w:type="dxa"/>
            <w:tcBorders/>
            <w:shd w:fill="auto" w:val="clear"/>
          </w:tcPr>
          <w:p>
            <w:pPr>
              <w:pStyle w:val="TableContents"/>
              <w:spacing w:before="0" w:after="0"/>
              <w:ind w:left="0" w:right="0" w:hanging="0"/>
              <w:rPr/>
            </w:pPr>
            <w:r>
              <w:rPr/>
              <w:t> </w:t>
            </w:r>
          </w:p>
        </w:tc>
      </w:tr>
      <w:tr>
        <w:trPr/>
        <w:tc>
          <w:tcPr>
            <w:tcW w:w="130" w:type="dxa"/>
            <w:tcBorders/>
            <w:shd w:fill="auto" w:val="clear"/>
          </w:tcPr>
          <w:p>
            <w:pPr>
              <w:pStyle w:val="TableContents"/>
              <w:spacing w:before="0" w:after="283"/>
              <w:jc w:val="right"/>
              <w:rPr/>
            </w:pPr>
            <w:r>
              <w:rPr/>
              <w:t> </w:t>
            </w:r>
          </w:p>
        </w:tc>
        <w:tc>
          <w:tcPr>
            <w:tcW w:w="328" w:type="dxa"/>
            <w:tcBorders/>
            <w:shd w:fill="auto" w:val="clear"/>
          </w:tcPr>
          <w:p>
            <w:pPr>
              <w:pStyle w:val="TableContents"/>
              <w:spacing w:before="0" w:after="283"/>
              <w:jc w:val="right"/>
              <w:rPr/>
            </w:pPr>
            <w:r>
              <w:rPr/>
              <w:t>3.6</w:t>
            </w:r>
          </w:p>
        </w:tc>
        <w:tc>
          <w:tcPr>
            <w:tcW w:w="131" w:type="dxa"/>
            <w:tcBorders/>
            <w:shd w:fill="auto" w:val="clear"/>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237" w:type="dxa"/>
            <w:tcBorders/>
            <w:shd w:fill="auto" w:val="clear"/>
          </w:tcPr>
          <w:p>
            <w:pPr>
              <w:pStyle w:val="TableContents"/>
              <w:spacing w:before="0" w:after="283"/>
              <w:jc w:val="left"/>
              <w:rPr/>
            </w:pPr>
            <w:r>
              <w:rPr/>
              <w:t xml:space="preserve"> </w:t>
            </w:r>
          </w:p>
        </w:tc>
        <w:tc>
          <w:tcPr>
            <w:tcW w:w="131" w:type="dxa"/>
            <w:tcBorders/>
            <w:shd w:fill="auto" w:val="clear"/>
            <w:vAlign w:val="bottom"/>
          </w:tcPr>
          <w:p>
            <w:pPr>
              <w:pStyle w:val="TableContents"/>
              <w:spacing w:before="0" w:after="283"/>
              <w:rPr/>
            </w:pPr>
            <w:r>
              <w:rPr/>
              <w:t> </w:t>
            </w:r>
          </w:p>
        </w:tc>
        <w:tc>
          <w:tcPr>
            <w:tcW w:w="9117" w:type="dxa"/>
            <w:tcBorders/>
            <w:shd w:fill="auto" w:val="clear"/>
          </w:tcPr>
          <w:p>
            <w:pPr>
              <w:pStyle w:val="TableContents"/>
              <w:spacing w:before="0" w:after="0"/>
              <w:ind w:left="0" w:right="0" w:hanging="0"/>
              <w:rPr/>
            </w:pPr>
            <w:r>
              <w:rPr/>
              <w:t>Second Amended and Restated Limited Liability Company Agreement of Plains All American GP LLC, dated September 12, 2005 (incorporated by reference to Exhibit 3.1 to the Current Report on Form 8-K filed September 16, 2005)</w:t>
            </w:r>
          </w:p>
        </w:tc>
      </w:tr>
      <w:tr>
        <w:trPr/>
        <w:tc>
          <w:tcPr>
            <w:tcW w:w="130" w:type="dxa"/>
            <w:tcBorders/>
            <w:shd w:fill="auto" w:val="clear"/>
          </w:tcPr>
          <w:p>
            <w:pPr>
              <w:pStyle w:val="TableContents"/>
              <w:spacing w:before="0" w:after="283"/>
              <w:jc w:val="right"/>
              <w:rPr/>
            </w:pPr>
            <w:r>
              <w:rPr/>
              <w:t> </w:t>
            </w:r>
          </w:p>
        </w:tc>
        <w:tc>
          <w:tcPr>
            <w:tcW w:w="328" w:type="dxa"/>
            <w:tcBorders/>
            <w:shd w:fill="auto" w:val="clear"/>
          </w:tcPr>
          <w:p>
            <w:pPr>
              <w:pStyle w:val="TableContents"/>
              <w:spacing w:before="0" w:after="283"/>
              <w:jc w:val="right"/>
              <w:rPr/>
            </w:pPr>
            <w:r>
              <w:rPr/>
              <w:t> </w:t>
            </w:r>
          </w:p>
        </w:tc>
        <w:tc>
          <w:tcPr>
            <w:tcW w:w="131" w:type="dxa"/>
            <w:tcBorders/>
            <w:shd w:fill="auto" w:val="clear"/>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237" w:type="dxa"/>
            <w:tcBorders/>
            <w:shd w:fill="auto" w:val="clear"/>
          </w:tcPr>
          <w:p>
            <w:pPr>
              <w:pStyle w:val="TableContents"/>
              <w:spacing w:before="0" w:after="283"/>
              <w:jc w:val="left"/>
              <w:rPr/>
            </w:pPr>
            <w:r>
              <w:rPr/>
              <w:t> </w:t>
            </w:r>
          </w:p>
        </w:tc>
        <w:tc>
          <w:tcPr>
            <w:tcW w:w="131" w:type="dxa"/>
            <w:tcBorders/>
            <w:shd w:fill="auto" w:val="clear"/>
            <w:vAlign w:val="bottom"/>
          </w:tcPr>
          <w:p>
            <w:pPr>
              <w:pStyle w:val="TableContents"/>
              <w:spacing w:before="0" w:after="283"/>
              <w:rPr/>
            </w:pPr>
            <w:r>
              <w:rPr/>
              <w:t> </w:t>
            </w:r>
          </w:p>
        </w:tc>
        <w:tc>
          <w:tcPr>
            <w:tcW w:w="9117" w:type="dxa"/>
            <w:tcBorders/>
            <w:shd w:fill="auto" w:val="clear"/>
          </w:tcPr>
          <w:p>
            <w:pPr>
              <w:pStyle w:val="TableContents"/>
              <w:spacing w:before="0" w:after="0"/>
              <w:ind w:left="0" w:right="0" w:hanging="0"/>
              <w:rPr/>
            </w:pPr>
            <w:r>
              <w:rPr/>
              <w:t> </w:t>
            </w:r>
          </w:p>
        </w:tc>
      </w:tr>
      <w:tr>
        <w:trPr/>
        <w:tc>
          <w:tcPr>
            <w:tcW w:w="130" w:type="dxa"/>
            <w:tcBorders/>
            <w:shd w:fill="auto" w:val="clear"/>
          </w:tcPr>
          <w:p>
            <w:pPr>
              <w:pStyle w:val="TableContents"/>
              <w:spacing w:before="0" w:after="283"/>
              <w:jc w:val="right"/>
              <w:rPr/>
            </w:pPr>
            <w:r>
              <w:rPr/>
              <w:t> </w:t>
            </w:r>
          </w:p>
        </w:tc>
        <w:tc>
          <w:tcPr>
            <w:tcW w:w="328" w:type="dxa"/>
            <w:tcBorders/>
            <w:shd w:fill="auto" w:val="clear"/>
          </w:tcPr>
          <w:p>
            <w:pPr>
              <w:pStyle w:val="TableContents"/>
              <w:spacing w:before="0" w:after="283"/>
              <w:jc w:val="right"/>
              <w:rPr/>
            </w:pPr>
            <w:r>
              <w:rPr/>
              <w:t>3.7</w:t>
            </w:r>
          </w:p>
        </w:tc>
        <w:tc>
          <w:tcPr>
            <w:tcW w:w="131" w:type="dxa"/>
            <w:tcBorders/>
            <w:shd w:fill="auto" w:val="clear"/>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237" w:type="dxa"/>
            <w:tcBorders/>
            <w:shd w:fill="auto" w:val="clear"/>
          </w:tcPr>
          <w:p>
            <w:pPr>
              <w:pStyle w:val="TableContents"/>
              <w:spacing w:before="0" w:after="283"/>
              <w:jc w:val="left"/>
              <w:rPr/>
            </w:pPr>
            <w:r>
              <w:rPr/>
              <w:t xml:space="preserve"> </w:t>
            </w:r>
          </w:p>
        </w:tc>
        <w:tc>
          <w:tcPr>
            <w:tcW w:w="131" w:type="dxa"/>
            <w:tcBorders/>
            <w:shd w:fill="auto" w:val="clear"/>
            <w:vAlign w:val="bottom"/>
          </w:tcPr>
          <w:p>
            <w:pPr>
              <w:pStyle w:val="TableContents"/>
              <w:spacing w:before="0" w:after="283"/>
              <w:rPr/>
            </w:pPr>
            <w:r>
              <w:rPr/>
              <w:t> </w:t>
            </w:r>
          </w:p>
        </w:tc>
        <w:tc>
          <w:tcPr>
            <w:tcW w:w="9117" w:type="dxa"/>
            <w:tcBorders/>
            <w:shd w:fill="auto" w:val="clear"/>
          </w:tcPr>
          <w:p>
            <w:pPr>
              <w:pStyle w:val="TableContents"/>
              <w:spacing w:before="0" w:after="0"/>
              <w:ind w:left="0" w:right="0" w:hanging="0"/>
              <w:rPr/>
            </w:pPr>
            <w:r>
              <w:rPr/>
              <w:t>Second Amended and Restated Limited Partnership Agreement of Plains AAP, L.P., dated September 12, 2005 (incorporated by reference to Exhibit 3.2 to the Current Report on Form 8-K filed September 16, 2005)</w:t>
            </w:r>
          </w:p>
        </w:tc>
      </w:tr>
      <w:tr>
        <w:trPr/>
        <w:tc>
          <w:tcPr>
            <w:tcW w:w="130" w:type="dxa"/>
            <w:tcBorders/>
            <w:shd w:fill="auto" w:val="clear"/>
          </w:tcPr>
          <w:p>
            <w:pPr>
              <w:pStyle w:val="TableContents"/>
              <w:spacing w:before="0" w:after="283"/>
              <w:jc w:val="right"/>
              <w:rPr/>
            </w:pPr>
            <w:r>
              <w:rPr/>
              <w:t> </w:t>
            </w:r>
          </w:p>
        </w:tc>
        <w:tc>
          <w:tcPr>
            <w:tcW w:w="328" w:type="dxa"/>
            <w:tcBorders/>
            <w:shd w:fill="auto" w:val="clear"/>
          </w:tcPr>
          <w:p>
            <w:pPr>
              <w:pStyle w:val="TableContents"/>
              <w:spacing w:before="0" w:after="283"/>
              <w:jc w:val="right"/>
              <w:rPr/>
            </w:pPr>
            <w:r>
              <w:rPr/>
              <w:t> </w:t>
            </w:r>
          </w:p>
        </w:tc>
        <w:tc>
          <w:tcPr>
            <w:tcW w:w="131" w:type="dxa"/>
            <w:tcBorders/>
            <w:shd w:fill="auto" w:val="clear"/>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237" w:type="dxa"/>
            <w:tcBorders/>
            <w:shd w:fill="auto" w:val="clear"/>
          </w:tcPr>
          <w:p>
            <w:pPr>
              <w:pStyle w:val="TableContents"/>
              <w:spacing w:before="0" w:after="283"/>
              <w:jc w:val="left"/>
              <w:rPr/>
            </w:pPr>
            <w:r>
              <w:rPr/>
              <w:t> </w:t>
            </w:r>
          </w:p>
        </w:tc>
        <w:tc>
          <w:tcPr>
            <w:tcW w:w="131" w:type="dxa"/>
            <w:tcBorders/>
            <w:shd w:fill="auto" w:val="clear"/>
            <w:vAlign w:val="bottom"/>
          </w:tcPr>
          <w:p>
            <w:pPr>
              <w:pStyle w:val="TableContents"/>
              <w:spacing w:before="0" w:after="283"/>
              <w:rPr/>
            </w:pPr>
            <w:r>
              <w:rPr/>
              <w:t> </w:t>
            </w:r>
          </w:p>
        </w:tc>
        <w:tc>
          <w:tcPr>
            <w:tcW w:w="9117" w:type="dxa"/>
            <w:tcBorders/>
            <w:shd w:fill="auto" w:val="clear"/>
          </w:tcPr>
          <w:p>
            <w:pPr>
              <w:pStyle w:val="TableContents"/>
              <w:spacing w:before="0" w:after="0"/>
              <w:ind w:left="0" w:right="0" w:hanging="0"/>
              <w:rPr/>
            </w:pPr>
            <w:r>
              <w:rPr/>
              <w:t> </w:t>
            </w:r>
          </w:p>
        </w:tc>
      </w:tr>
      <w:tr>
        <w:trPr/>
        <w:tc>
          <w:tcPr>
            <w:tcW w:w="130" w:type="dxa"/>
            <w:tcBorders/>
            <w:shd w:fill="auto" w:val="clear"/>
          </w:tcPr>
          <w:p>
            <w:pPr>
              <w:pStyle w:val="TableContents"/>
              <w:spacing w:before="0" w:after="283"/>
              <w:jc w:val="right"/>
              <w:rPr/>
            </w:pPr>
            <w:r>
              <w:rPr/>
              <w:t> </w:t>
            </w:r>
          </w:p>
        </w:tc>
        <w:tc>
          <w:tcPr>
            <w:tcW w:w="328" w:type="dxa"/>
            <w:tcBorders/>
            <w:shd w:fill="auto" w:val="clear"/>
          </w:tcPr>
          <w:p>
            <w:pPr>
              <w:pStyle w:val="TableContents"/>
              <w:spacing w:before="0" w:after="283"/>
              <w:jc w:val="right"/>
              <w:rPr/>
            </w:pPr>
            <w:r>
              <w:rPr/>
              <w:t>4.1</w:t>
            </w:r>
          </w:p>
        </w:tc>
        <w:tc>
          <w:tcPr>
            <w:tcW w:w="131" w:type="dxa"/>
            <w:tcBorders/>
            <w:shd w:fill="auto" w:val="clear"/>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237" w:type="dxa"/>
            <w:tcBorders/>
            <w:shd w:fill="auto" w:val="clear"/>
          </w:tcPr>
          <w:p>
            <w:pPr>
              <w:pStyle w:val="TableContents"/>
              <w:spacing w:before="0" w:after="283"/>
              <w:jc w:val="left"/>
              <w:rPr/>
            </w:pPr>
            <w:r>
              <w:rPr/>
              <w:t xml:space="preserve"> </w:t>
            </w:r>
          </w:p>
        </w:tc>
        <w:tc>
          <w:tcPr>
            <w:tcW w:w="131" w:type="dxa"/>
            <w:tcBorders/>
            <w:shd w:fill="auto" w:val="clear"/>
            <w:vAlign w:val="bottom"/>
          </w:tcPr>
          <w:p>
            <w:pPr>
              <w:pStyle w:val="TableContents"/>
              <w:spacing w:before="0" w:after="283"/>
              <w:rPr/>
            </w:pPr>
            <w:r>
              <w:rPr/>
              <w:t> </w:t>
            </w:r>
          </w:p>
        </w:tc>
        <w:tc>
          <w:tcPr>
            <w:tcW w:w="9117" w:type="dxa"/>
            <w:tcBorders/>
            <w:shd w:fill="auto" w:val="clear"/>
          </w:tcPr>
          <w:p>
            <w:pPr>
              <w:pStyle w:val="TableContents"/>
              <w:spacing w:before="0" w:after="0"/>
              <w:ind w:left="0" w:right="0" w:hanging="0"/>
              <w:rPr/>
            </w:pPr>
            <w:r>
              <w:rPr/>
              <w:t>Indenture dated September 25, 2002 among Plains All American Pipeline, L.P., PAA Finance Corp. and Wachovia Bank, National Association (incorporated by reference to Exhibit 4.1 to the Quarterly Report on Form 10-Q for the quarter ended September 30, 2002)</w:t>
            </w:r>
          </w:p>
        </w:tc>
      </w:tr>
      <w:tr>
        <w:trPr/>
        <w:tc>
          <w:tcPr>
            <w:tcW w:w="130" w:type="dxa"/>
            <w:tcBorders/>
            <w:shd w:fill="auto" w:val="clear"/>
          </w:tcPr>
          <w:p>
            <w:pPr>
              <w:pStyle w:val="TableContents"/>
              <w:spacing w:before="0" w:after="283"/>
              <w:jc w:val="right"/>
              <w:rPr/>
            </w:pPr>
            <w:r>
              <w:rPr/>
              <w:t> </w:t>
            </w:r>
          </w:p>
        </w:tc>
        <w:tc>
          <w:tcPr>
            <w:tcW w:w="328" w:type="dxa"/>
            <w:tcBorders/>
            <w:shd w:fill="auto" w:val="clear"/>
          </w:tcPr>
          <w:p>
            <w:pPr>
              <w:pStyle w:val="TableContents"/>
              <w:spacing w:before="0" w:after="283"/>
              <w:jc w:val="right"/>
              <w:rPr/>
            </w:pPr>
            <w:r>
              <w:rPr/>
              <w:t> </w:t>
            </w:r>
          </w:p>
        </w:tc>
        <w:tc>
          <w:tcPr>
            <w:tcW w:w="131" w:type="dxa"/>
            <w:tcBorders/>
            <w:shd w:fill="auto" w:val="clear"/>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237" w:type="dxa"/>
            <w:tcBorders/>
            <w:shd w:fill="auto" w:val="clear"/>
          </w:tcPr>
          <w:p>
            <w:pPr>
              <w:pStyle w:val="TableContents"/>
              <w:spacing w:before="0" w:after="283"/>
              <w:jc w:val="left"/>
              <w:rPr/>
            </w:pPr>
            <w:r>
              <w:rPr/>
              <w:t> </w:t>
            </w:r>
          </w:p>
        </w:tc>
        <w:tc>
          <w:tcPr>
            <w:tcW w:w="131" w:type="dxa"/>
            <w:tcBorders/>
            <w:shd w:fill="auto" w:val="clear"/>
            <w:vAlign w:val="bottom"/>
          </w:tcPr>
          <w:p>
            <w:pPr>
              <w:pStyle w:val="TableContents"/>
              <w:spacing w:before="0" w:after="283"/>
              <w:rPr/>
            </w:pPr>
            <w:r>
              <w:rPr/>
              <w:t> </w:t>
            </w:r>
          </w:p>
        </w:tc>
        <w:tc>
          <w:tcPr>
            <w:tcW w:w="9117" w:type="dxa"/>
            <w:tcBorders/>
            <w:shd w:fill="auto" w:val="clear"/>
          </w:tcPr>
          <w:p>
            <w:pPr>
              <w:pStyle w:val="TableContents"/>
              <w:spacing w:before="0" w:after="0"/>
              <w:ind w:left="0" w:right="0" w:hanging="0"/>
              <w:rPr/>
            </w:pPr>
            <w:r>
              <w:rPr/>
              <w:t> </w:t>
            </w:r>
          </w:p>
        </w:tc>
      </w:tr>
      <w:tr>
        <w:trPr/>
        <w:tc>
          <w:tcPr>
            <w:tcW w:w="130" w:type="dxa"/>
            <w:tcBorders/>
            <w:shd w:fill="auto" w:val="clear"/>
          </w:tcPr>
          <w:p>
            <w:pPr>
              <w:pStyle w:val="TableContents"/>
              <w:spacing w:before="0" w:after="283"/>
              <w:jc w:val="right"/>
              <w:rPr/>
            </w:pPr>
            <w:r>
              <w:rPr/>
              <w:t> </w:t>
            </w:r>
          </w:p>
        </w:tc>
        <w:tc>
          <w:tcPr>
            <w:tcW w:w="328" w:type="dxa"/>
            <w:tcBorders/>
            <w:shd w:fill="auto" w:val="clear"/>
          </w:tcPr>
          <w:p>
            <w:pPr>
              <w:pStyle w:val="TableContents"/>
              <w:spacing w:before="0" w:after="283"/>
              <w:jc w:val="right"/>
              <w:rPr/>
            </w:pPr>
            <w:r>
              <w:rPr/>
              <w:t>4.2</w:t>
            </w:r>
          </w:p>
        </w:tc>
        <w:tc>
          <w:tcPr>
            <w:tcW w:w="131" w:type="dxa"/>
            <w:tcBorders/>
            <w:shd w:fill="auto" w:val="clear"/>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237" w:type="dxa"/>
            <w:tcBorders/>
            <w:shd w:fill="auto" w:val="clear"/>
          </w:tcPr>
          <w:p>
            <w:pPr>
              <w:pStyle w:val="TableContents"/>
              <w:spacing w:before="0" w:after="283"/>
              <w:jc w:val="left"/>
              <w:rPr/>
            </w:pPr>
            <w:r>
              <w:rPr/>
              <w:t xml:space="preserve"> </w:t>
            </w:r>
          </w:p>
        </w:tc>
        <w:tc>
          <w:tcPr>
            <w:tcW w:w="131" w:type="dxa"/>
            <w:tcBorders/>
            <w:shd w:fill="auto" w:val="clear"/>
            <w:vAlign w:val="bottom"/>
          </w:tcPr>
          <w:p>
            <w:pPr>
              <w:pStyle w:val="TableContents"/>
              <w:spacing w:before="0" w:after="283"/>
              <w:rPr/>
            </w:pPr>
            <w:r>
              <w:rPr/>
              <w:t> </w:t>
            </w:r>
          </w:p>
        </w:tc>
        <w:tc>
          <w:tcPr>
            <w:tcW w:w="9117" w:type="dxa"/>
            <w:tcBorders/>
            <w:shd w:fill="auto" w:val="clear"/>
          </w:tcPr>
          <w:p>
            <w:pPr>
              <w:pStyle w:val="TableContents"/>
              <w:spacing w:before="0" w:after="0"/>
              <w:ind w:left="0" w:right="0" w:hanging="0"/>
              <w:rPr/>
            </w:pPr>
            <w:r>
              <w:rPr/>
              <w:t>First Supplemental Indenture (Series A and Series B 7.75% Senior Notes due 2012) dated as of September 25, 2002 among Plains All American Pipeline, L.P., PAA Finance Corp., the Subsidiary Guarantors named therein and Wachovia Bank, National Association (incorporated by reference to Exhibit 4.2 to the Quarterly Report on Form 10-Q for the quarter ended September 30, 2002)</w:t>
            </w:r>
          </w:p>
        </w:tc>
      </w:tr>
      <w:tr>
        <w:trPr/>
        <w:tc>
          <w:tcPr>
            <w:tcW w:w="130" w:type="dxa"/>
            <w:tcBorders/>
            <w:shd w:fill="auto" w:val="clear"/>
          </w:tcPr>
          <w:p>
            <w:pPr>
              <w:pStyle w:val="TableContents"/>
              <w:spacing w:before="0" w:after="283"/>
              <w:jc w:val="right"/>
              <w:rPr/>
            </w:pPr>
            <w:r>
              <w:rPr/>
              <w:t> </w:t>
            </w:r>
          </w:p>
        </w:tc>
        <w:tc>
          <w:tcPr>
            <w:tcW w:w="328" w:type="dxa"/>
            <w:tcBorders/>
            <w:shd w:fill="auto" w:val="clear"/>
          </w:tcPr>
          <w:p>
            <w:pPr>
              <w:pStyle w:val="TableContents"/>
              <w:spacing w:before="0" w:after="283"/>
              <w:jc w:val="right"/>
              <w:rPr/>
            </w:pPr>
            <w:r>
              <w:rPr/>
              <w:t> </w:t>
            </w:r>
          </w:p>
        </w:tc>
        <w:tc>
          <w:tcPr>
            <w:tcW w:w="131" w:type="dxa"/>
            <w:tcBorders/>
            <w:shd w:fill="auto" w:val="clear"/>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237" w:type="dxa"/>
            <w:tcBorders/>
            <w:shd w:fill="auto" w:val="clear"/>
          </w:tcPr>
          <w:p>
            <w:pPr>
              <w:pStyle w:val="TableContents"/>
              <w:spacing w:before="0" w:after="283"/>
              <w:jc w:val="left"/>
              <w:rPr/>
            </w:pPr>
            <w:r>
              <w:rPr/>
              <w:t> </w:t>
            </w:r>
          </w:p>
        </w:tc>
        <w:tc>
          <w:tcPr>
            <w:tcW w:w="131" w:type="dxa"/>
            <w:tcBorders/>
            <w:shd w:fill="auto" w:val="clear"/>
            <w:vAlign w:val="bottom"/>
          </w:tcPr>
          <w:p>
            <w:pPr>
              <w:pStyle w:val="TableContents"/>
              <w:spacing w:before="0" w:after="283"/>
              <w:rPr/>
            </w:pPr>
            <w:r>
              <w:rPr/>
              <w:t> </w:t>
            </w:r>
          </w:p>
        </w:tc>
        <w:tc>
          <w:tcPr>
            <w:tcW w:w="9117" w:type="dxa"/>
            <w:tcBorders/>
            <w:shd w:fill="auto" w:val="clear"/>
          </w:tcPr>
          <w:p>
            <w:pPr>
              <w:pStyle w:val="TableContents"/>
              <w:spacing w:before="0" w:after="0"/>
              <w:ind w:left="0" w:right="0" w:hanging="0"/>
              <w:rPr/>
            </w:pPr>
            <w:r>
              <w:rPr/>
              <w:t> </w:t>
            </w:r>
          </w:p>
        </w:tc>
      </w:tr>
      <w:tr>
        <w:trPr/>
        <w:tc>
          <w:tcPr>
            <w:tcW w:w="130" w:type="dxa"/>
            <w:tcBorders/>
            <w:shd w:fill="auto" w:val="clear"/>
          </w:tcPr>
          <w:p>
            <w:pPr>
              <w:pStyle w:val="TableContents"/>
              <w:spacing w:before="0" w:after="283"/>
              <w:jc w:val="right"/>
              <w:rPr/>
            </w:pPr>
            <w:r>
              <w:rPr/>
              <w:t> </w:t>
            </w:r>
          </w:p>
        </w:tc>
        <w:tc>
          <w:tcPr>
            <w:tcW w:w="328" w:type="dxa"/>
            <w:tcBorders/>
            <w:shd w:fill="auto" w:val="clear"/>
          </w:tcPr>
          <w:p>
            <w:pPr>
              <w:pStyle w:val="TableContents"/>
              <w:spacing w:before="0" w:after="283"/>
              <w:jc w:val="right"/>
              <w:rPr/>
            </w:pPr>
            <w:r>
              <w:rPr/>
              <w:t>4.3</w:t>
            </w:r>
          </w:p>
        </w:tc>
        <w:tc>
          <w:tcPr>
            <w:tcW w:w="131" w:type="dxa"/>
            <w:tcBorders/>
            <w:shd w:fill="auto" w:val="clear"/>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237" w:type="dxa"/>
            <w:tcBorders/>
            <w:shd w:fill="auto" w:val="clear"/>
          </w:tcPr>
          <w:p>
            <w:pPr>
              <w:pStyle w:val="TableContents"/>
              <w:spacing w:before="0" w:after="283"/>
              <w:jc w:val="left"/>
              <w:rPr/>
            </w:pPr>
            <w:r>
              <w:rPr/>
              <w:t xml:space="preserve"> </w:t>
            </w:r>
          </w:p>
        </w:tc>
        <w:tc>
          <w:tcPr>
            <w:tcW w:w="131" w:type="dxa"/>
            <w:tcBorders/>
            <w:shd w:fill="auto" w:val="clear"/>
            <w:vAlign w:val="bottom"/>
          </w:tcPr>
          <w:p>
            <w:pPr>
              <w:pStyle w:val="TableContents"/>
              <w:spacing w:before="0" w:after="283"/>
              <w:rPr/>
            </w:pPr>
            <w:r>
              <w:rPr/>
              <w:t> </w:t>
            </w:r>
          </w:p>
        </w:tc>
        <w:tc>
          <w:tcPr>
            <w:tcW w:w="9117" w:type="dxa"/>
            <w:tcBorders/>
            <w:shd w:fill="auto" w:val="clear"/>
          </w:tcPr>
          <w:p>
            <w:pPr>
              <w:pStyle w:val="TableContents"/>
              <w:spacing w:before="0" w:after="0"/>
              <w:ind w:left="0" w:right="0" w:hanging="0"/>
              <w:rPr/>
            </w:pPr>
            <w:r>
              <w:rPr/>
              <w:t>Second Supplemental Indenture (Series A and Series B 5.625% Senior Notes due 2013) dated as of December 10, 2003 among Plains All American Pipeline, L.P., PAA Finance Corp., the Subsidiary Guarantors named therein and Wachovia Bank, National Association (incorporated by reference to Exhibit 4.4 to the Annual Report on Form 10-K for the year ended December 31, 2003)</w:t>
            </w:r>
          </w:p>
        </w:tc>
      </w:tr>
      <w:tr>
        <w:trPr/>
        <w:tc>
          <w:tcPr>
            <w:tcW w:w="130" w:type="dxa"/>
            <w:tcBorders/>
            <w:shd w:fill="auto" w:val="clear"/>
          </w:tcPr>
          <w:p>
            <w:pPr>
              <w:pStyle w:val="TableContents"/>
              <w:spacing w:before="0" w:after="283"/>
              <w:jc w:val="right"/>
              <w:rPr/>
            </w:pPr>
            <w:r>
              <w:rPr/>
              <w:t> </w:t>
            </w:r>
          </w:p>
        </w:tc>
        <w:tc>
          <w:tcPr>
            <w:tcW w:w="328" w:type="dxa"/>
            <w:tcBorders/>
            <w:shd w:fill="auto" w:val="clear"/>
          </w:tcPr>
          <w:p>
            <w:pPr>
              <w:pStyle w:val="TableContents"/>
              <w:spacing w:before="0" w:after="283"/>
              <w:jc w:val="right"/>
              <w:rPr/>
            </w:pPr>
            <w:r>
              <w:rPr/>
              <w:t> </w:t>
            </w:r>
          </w:p>
        </w:tc>
        <w:tc>
          <w:tcPr>
            <w:tcW w:w="131" w:type="dxa"/>
            <w:tcBorders/>
            <w:shd w:fill="auto" w:val="clear"/>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237" w:type="dxa"/>
            <w:tcBorders/>
            <w:shd w:fill="auto" w:val="clear"/>
          </w:tcPr>
          <w:p>
            <w:pPr>
              <w:pStyle w:val="TableContents"/>
              <w:spacing w:before="0" w:after="283"/>
              <w:jc w:val="left"/>
              <w:rPr/>
            </w:pPr>
            <w:r>
              <w:rPr/>
              <w:t> </w:t>
            </w:r>
          </w:p>
        </w:tc>
        <w:tc>
          <w:tcPr>
            <w:tcW w:w="131" w:type="dxa"/>
            <w:tcBorders/>
            <w:shd w:fill="auto" w:val="clear"/>
            <w:vAlign w:val="bottom"/>
          </w:tcPr>
          <w:p>
            <w:pPr>
              <w:pStyle w:val="TableContents"/>
              <w:spacing w:before="0" w:after="283"/>
              <w:rPr/>
            </w:pPr>
            <w:r>
              <w:rPr/>
              <w:t> </w:t>
            </w:r>
          </w:p>
        </w:tc>
        <w:tc>
          <w:tcPr>
            <w:tcW w:w="9117" w:type="dxa"/>
            <w:tcBorders/>
            <w:shd w:fill="auto" w:val="clear"/>
          </w:tcPr>
          <w:p>
            <w:pPr>
              <w:pStyle w:val="TableContents"/>
              <w:spacing w:before="0" w:after="0"/>
              <w:ind w:left="0" w:right="0" w:hanging="0"/>
              <w:rPr/>
            </w:pPr>
            <w:r>
              <w:rPr/>
              <w:t> </w:t>
            </w:r>
          </w:p>
        </w:tc>
      </w:tr>
      <w:tr>
        <w:trPr/>
        <w:tc>
          <w:tcPr>
            <w:tcW w:w="130" w:type="dxa"/>
            <w:tcBorders/>
            <w:shd w:fill="auto" w:val="clear"/>
          </w:tcPr>
          <w:p>
            <w:pPr>
              <w:pStyle w:val="TableContents"/>
              <w:spacing w:before="0" w:after="283"/>
              <w:jc w:val="right"/>
              <w:rPr/>
            </w:pPr>
            <w:r>
              <w:rPr/>
              <w:t> </w:t>
            </w:r>
          </w:p>
        </w:tc>
        <w:tc>
          <w:tcPr>
            <w:tcW w:w="328" w:type="dxa"/>
            <w:tcBorders/>
            <w:shd w:fill="auto" w:val="clear"/>
          </w:tcPr>
          <w:p>
            <w:pPr>
              <w:pStyle w:val="TableContents"/>
              <w:spacing w:before="0" w:after="283"/>
              <w:jc w:val="right"/>
              <w:rPr/>
            </w:pPr>
            <w:r>
              <w:rPr/>
              <w:t>4.4</w:t>
            </w:r>
          </w:p>
        </w:tc>
        <w:tc>
          <w:tcPr>
            <w:tcW w:w="131" w:type="dxa"/>
            <w:tcBorders/>
            <w:shd w:fill="auto" w:val="clear"/>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237" w:type="dxa"/>
            <w:tcBorders/>
            <w:shd w:fill="auto" w:val="clear"/>
          </w:tcPr>
          <w:p>
            <w:pPr>
              <w:pStyle w:val="TableContents"/>
              <w:spacing w:before="0" w:after="283"/>
              <w:jc w:val="left"/>
              <w:rPr/>
            </w:pPr>
            <w:r>
              <w:rPr/>
              <w:t xml:space="preserve"> </w:t>
            </w:r>
          </w:p>
        </w:tc>
        <w:tc>
          <w:tcPr>
            <w:tcW w:w="131" w:type="dxa"/>
            <w:tcBorders/>
            <w:shd w:fill="auto" w:val="clear"/>
            <w:vAlign w:val="bottom"/>
          </w:tcPr>
          <w:p>
            <w:pPr>
              <w:pStyle w:val="TableContents"/>
              <w:spacing w:before="0" w:after="283"/>
              <w:rPr/>
            </w:pPr>
            <w:r>
              <w:rPr/>
              <w:t> </w:t>
            </w:r>
          </w:p>
        </w:tc>
        <w:tc>
          <w:tcPr>
            <w:tcW w:w="9117" w:type="dxa"/>
            <w:tcBorders/>
            <w:shd w:fill="auto" w:val="clear"/>
          </w:tcPr>
          <w:p>
            <w:pPr>
              <w:pStyle w:val="TableContents"/>
              <w:spacing w:before="0" w:after="0"/>
              <w:ind w:left="0" w:right="0" w:hanging="0"/>
              <w:rPr/>
            </w:pPr>
            <w:r>
              <w:rPr/>
              <w:t>Third Supplemental Indenture (Series A and Series B 4.75% Senior Notes due 2009) dated August 12, 2004 among Plains All American Pipeline, L.P., PAA Finance Corp., the Subsidiary Guarantors named therein and Wachovia Bank, National Association (incorporated by reference to Exhibit 4.4 to the Registration Statement on Form S-4, File No. 333-121168)</w:t>
            </w:r>
          </w:p>
        </w:tc>
      </w:tr>
      <w:tr>
        <w:trPr/>
        <w:tc>
          <w:tcPr>
            <w:tcW w:w="130" w:type="dxa"/>
            <w:tcBorders/>
            <w:shd w:fill="auto" w:val="clear"/>
          </w:tcPr>
          <w:p>
            <w:pPr>
              <w:pStyle w:val="TableContents"/>
              <w:spacing w:before="0" w:after="283"/>
              <w:jc w:val="right"/>
              <w:rPr/>
            </w:pPr>
            <w:r>
              <w:rPr/>
              <w:t> </w:t>
            </w:r>
          </w:p>
        </w:tc>
        <w:tc>
          <w:tcPr>
            <w:tcW w:w="328" w:type="dxa"/>
            <w:tcBorders/>
            <w:shd w:fill="auto" w:val="clear"/>
          </w:tcPr>
          <w:p>
            <w:pPr>
              <w:pStyle w:val="TableContents"/>
              <w:spacing w:before="0" w:after="283"/>
              <w:jc w:val="right"/>
              <w:rPr/>
            </w:pPr>
            <w:r>
              <w:rPr/>
              <w:t> </w:t>
            </w:r>
          </w:p>
        </w:tc>
        <w:tc>
          <w:tcPr>
            <w:tcW w:w="131" w:type="dxa"/>
            <w:tcBorders/>
            <w:shd w:fill="auto" w:val="clear"/>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237" w:type="dxa"/>
            <w:tcBorders/>
            <w:shd w:fill="auto" w:val="clear"/>
          </w:tcPr>
          <w:p>
            <w:pPr>
              <w:pStyle w:val="TableContents"/>
              <w:spacing w:before="0" w:after="283"/>
              <w:jc w:val="left"/>
              <w:rPr/>
            </w:pPr>
            <w:r>
              <w:rPr/>
              <w:t> </w:t>
            </w:r>
          </w:p>
        </w:tc>
        <w:tc>
          <w:tcPr>
            <w:tcW w:w="131" w:type="dxa"/>
            <w:tcBorders/>
            <w:shd w:fill="auto" w:val="clear"/>
            <w:vAlign w:val="bottom"/>
          </w:tcPr>
          <w:p>
            <w:pPr>
              <w:pStyle w:val="TableContents"/>
              <w:spacing w:before="0" w:after="283"/>
              <w:rPr/>
            </w:pPr>
            <w:r>
              <w:rPr/>
              <w:t> </w:t>
            </w:r>
          </w:p>
        </w:tc>
        <w:tc>
          <w:tcPr>
            <w:tcW w:w="9117" w:type="dxa"/>
            <w:tcBorders/>
            <w:shd w:fill="auto" w:val="clear"/>
          </w:tcPr>
          <w:p>
            <w:pPr>
              <w:pStyle w:val="TableContents"/>
              <w:spacing w:before="0" w:after="0"/>
              <w:ind w:left="0" w:right="0" w:hanging="0"/>
              <w:rPr/>
            </w:pPr>
            <w:r>
              <w:rPr/>
              <w:t> </w:t>
            </w:r>
          </w:p>
        </w:tc>
      </w:tr>
      <w:tr>
        <w:trPr/>
        <w:tc>
          <w:tcPr>
            <w:tcW w:w="130" w:type="dxa"/>
            <w:tcBorders/>
            <w:shd w:fill="auto" w:val="clear"/>
          </w:tcPr>
          <w:p>
            <w:pPr>
              <w:pStyle w:val="TableContents"/>
              <w:spacing w:before="0" w:after="283"/>
              <w:jc w:val="right"/>
              <w:rPr/>
            </w:pPr>
            <w:r>
              <w:rPr/>
              <w:t> </w:t>
            </w:r>
          </w:p>
        </w:tc>
        <w:tc>
          <w:tcPr>
            <w:tcW w:w="328" w:type="dxa"/>
            <w:tcBorders/>
            <w:shd w:fill="auto" w:val="clear"/>
          </w:tcPr>
          <w:p>
            <w:pPr>
              <w:pStyle w:val="TableContents"/>
              <w:spacing w:before="0" w:after="283"/>
              <w:jc w:val="right"/>
              <w:rPr/>
            </w:pPr>
            <w:r>
              <w:rPr/>
              <w:t>4.5</w:t>
            </w:r>
          </w:p>
        </w:tc>
        <w:tc>
          <w:tcPr>
            <w:tcW w:w="131" w:type="dxa"/>
            <w:tcBorders/>
            <w:shd w:fill="auto" w:val="clear"/>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237" w:type="dxa"/>
            <w:tcBorders/>
            <w:shd w:fill="auto" w:val="clear"/>
          </w:tcPr>
          <w:p>
            <w:pPr>
              <w:pStyle w:val="TableContents"/>
              <w:spacing w:before="0" w:after="283"/>
              <w:jc w:val="left"/>
              <w:rPr/>
            </w:pPr>
            <w:r>
              <w:rPr/>
              <w:t xml:space="preserve"> </w:t>
            </w:r>
          </w:p>
        </w:tc>
        <w:tc>
          <w:tcPr>
            <w:tcW w:w="131" w:type="dxa"/>
            <w:tcBorders/>
            <w:shd w:fill="auto" w:val="clear"/>
            <w:vAlign w:val="bottom"/>
          </w:tcPr>
          <w:p>
            <w:pPr>
              <w:pStyle w:val="TableContents"/>
              <w:spacing w:before="0" w:after="283"/>
              <w:rPr/>
            </w:pPr>
            <w:r>
              <w:rPr/>
              <w:t> </w:t>
            </w:r>
          </w:p>
        </w:tc>
        <w:tc>
          <w:tcPr>
            <w:tcW w:w="9117" w:type="dxa"/>
            <w:tcBorders/>
            <w:shd w:fill="auto" w:val="clear"/>
          </w:tcPr>
          <w:p>
            <w:pPr>
              <w:pStyle w:val="TableContents"/>
              <w:spacing w:before="0" w:after="0"/>
              <w:ind w:left="0" w:right="0" w:hanging="0"/>
              <w:rPr/>
            </w:pPr>
            <w:r>
              <w:rPr/>
              <w:t>Fourth Supplemental Indenture (Series A and Series B 5.875% Senior Notes due 2016) dated August 12, 2004 among Plains All American Pipeline, L.P., PAA Finance Corp., the Subsidiary Guarantors named therein and Wachovia Bank, National Association (incorporated by reference to Exhibit 4.5 to the Registration Statement on Form S-4, File No. 333-121168)</w:t>
            </w:r>
          </w:p>
        </w:tc>
      </w:tr>
      <w:tr>
        <w:trPr/>
        <w:tc>
          <w:tcPr>
            <w:tcW w:w="130" w:type="dxa"/>
            <w:tcBorders/>
            <w:shd w:fill="auto" w:val="clear"/>
          </w:tcPr>
          <w:p>
            <w:pPr>
              <w:pStyle w:val="TableContents"/>
              <w:spacing w:before="0" w:after="283"/>
              <w:jc w:val="right"/>
              <w:rPr/>
            </w:pPr>
            <w:r>
              <w:rPr/>
              <w:t> </w:t>
            </w:r>
          </w:p>
        </w:tc>
        <w:tc>
          <w:tcPr>
            <w:tcW w:w="328" w:type="dxa"/>
            <w:tcBorders/>
            <w:shd w:fill="auto" w:val="clear"/>
          </w:tcPr>
          <w:p>
            <w:pPr>
              <w:pStyle w:val="TableContents"/>
              <w:spacing w:before="0" w:after="283"/>
              <w:jc w:val="right"/>
              <w:rPr/>
            </w:pPr>
            <w:r>
              <w:rPr/>
              <w:t> </w:t>
            </w:r>
          </w:p>
        </w:tc>
        <w:tc>
          <w:tcPr>
            <w:tcW w:w="131" w:type="dxa"/>
            <w:tcBorders/>
            <w:shd w:fill="auto" w:val="clear"/>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237" w:type="dxa"/>
            <w:tcBorders/>
            <w:shd w:fill="auto" w:val="clear"/>
          </w:tcPr>
          <w:p>
            <w:pPr>
              <w:pStyle w:val="TableContents"/>
              <w:spacing w:before="0" w:after="283"/>
              <w:jc w:val="left"/>
              <w:rPr/>
            </w:pPr>
            <w:r>
              <w:rPr/>
              <w:t> </w:t>
            </w:r>
          </w:p>
        </w:tc>
        <w:tc>
          <w:tcPr>
            <w:tcW w:w="131" w:type="dxa"/>
            <w:tcBorders/>
            <w:shd w:fill="auto" w:val="clear"/>
            <w:vAlign w:val="bottom"/>
          </w:tcPr>
          <w:p>
            <w:pPr>
              <w:pStyle w:val="TableContents"/>
              <w:spacing w:before="0" w:after="283"/>
              <w:rPr/>
            </w:pPr>
            <w:r>
              <w:rPr/>
              <w:t> </w:t>
            </w:r>
          </w:p>
        </w:tc>
        <w:tc>
          <w:tcPr>
            <w:tcW w:w="9117" w:type="dxa"/>
            <w:tcBorders/>
            <w:shd w:fill="auto" w:val="clear"/>
          </w:tcPr>
          <w:p>
            <w:pPr>
              <w:pStyle w:val="TableContents"/>
              <w:spacing w:before="0" w:after="0"/>
              <w:ind w:left="0" w:right="0" w:hanging="0"/>
              <w:rPr/>
            </w:pPr>
            <w:r>
              <w:rPr/>
              <w:t> </w:t>
            </w:r>
          </w:p>
        </w:tc>
      </w:tr>
      <w:tr>
        <w:trPr/>
        <w:tc>
          <w:tcPr>
            <w:tcW w:w="130" w:type="dxa"/>
            <w:tcBorders/>
            <w:shd w:fill="auto" w:val="clear"/>
          </w:tcPr>
          <w:p>
            <w:pPr>
              <w:pStyle w:val="TableContents"/>
              <w:spacing w:before="0" w:after="283"/>
              <w:jc w:val="right"/>
              <w:rPr/>
            </w:pPr>
            <w:r>
              <w:rPr/>
              <w:t> </w:t>
            </w:r>
          </w:p>
        </w:tc>
        <w:tc>
          <w:tcPr>
            <w:tcW w:w="328" w:type="dxa"/>
            <w:tcBorders/>
            <w:shd w:fill="auto" w:val="clear"/>
          </w:tcPr>
          <w:p>
            <w:pPr>
              <w:pStyle w:val="TableContents"/>
              <w:spacing w:before="0" w:after="283"/>
              <w:jc w:val="right"/>
              <w:rPr/>
            </w:pPr>
            <w:r>
              <w:rPr/>
              <w:t>4.6</w:t>
            </w:r>
          </w:p>
        </w:tc>
        <w:tc>
          <w:tcPr>
            <w:tcW w:w="131" w:type="dxa"/>
            <w:tcBorders/>
            <w:shd w:fill="auto" w:val="clear"/>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237" w:type="dxa"/>
            <w:tcBorders/>
            <w:shd w:fill="auto" w:val="clear"/>
          </w:tcPr>
          <w:p>
            <w:pPr>
              <w:pStyle w:val="TableContents"/>
              <w:spacing w:before="0" w:after="283"/>
              <w:jc w:val="left"/>
              <w:rPr/>
            </w:pPr>
            <w:r>
              <w:rPr/>
              <w:t xml:space="preserve"> </w:t>
            </w:r>
          </w:p>
        </w:tc>
        <w:tc>
          <w:tcPr>
            <w:tcW w:w="131" w:type="dxa"/>
            <w:tcBorders/>
            <w:shd w:fill="auto" w:val="clear"/>
            <w:vAlign w:val="bottom"/>
          </w:tcPr>
          <w:p>
            <w:pPr>
              <w:pStyle w:val="TableContents"/>
              <w:spacing w:before="0" w:after="283"/>
              <w:rPr/>
            </w:pPr>
            <w:r>
              <w:rPr/>
              <w:t> </w:t>
            </w:r>
          </w:p>
        </w:tc>
        <w:tc>
          <w:tcPr>
            <w:tcW w:w="9117" w:type="dxa"/>
            <w:tcBorders/>
            <w:shd w:fill="auto" w:val="clear"/>
          </w:tcPr>
          <w:p>
            <w:pPr>
              <w:pStyle w:val="TableContents"/>
              <w:spacing w:before="0" w:after="0"/>
              <w:ind w:left="0" w:right="0" w:hanging="0"/>
              <w:rPr/>
            </w:pPr>
            <w:r>
              <w:rPr/>
              <w:t>Fifth Supplemental Indenture (Series A and Series B 5.25% Senior Notes due 2015) dated May 27, 2005 among Plains All American Pipeline, L.P., PAA Finance Corp., the Subsidiary Guarantors named therein and Wachovia Bank, National Association (incorporated by reference to Exhibit 4.1 to the Current Report on Form 8-K filed May 31, 2005)</w:t>
            </w:r>
          </w:p>
        </w:tc>
      </w:tr>
    </w:tbl>
    <w:p>
      <w:pPr>
        <w:pStyle w:val="TextBody"/>
        <w:jc w:val="center"/>
        <w:rPr>
          <w:rFonts w:ascii="Times New Roman;Times;serif" w:hAnsi="Times New Roman;Times;serif"/>
          <w:sz w:val="17"/>
        </w:rPr>
      </w:pPr>
      <w:r>
        <w:rPr>
          <w:rFonts w:ascii="Times New Roman;Times;serif" w:hAnsi="Times New Roman;Times;serif"/>
          <w:sz w:val="17"/>
        </w:rPr>
        <w:t xml:space="preserve">3 </w:t>
      </w:r>
    </w:p>
    <w:p>
      <w:pPr>
        <w:pStyle w:val="HorizontalLine"/>
        <w:pBdr>
          <w:bottom w:val="single" w:sz="20" w:space="0" w:color="808080"/>
        </w:pBdr>
        <w:rPr/>
      </w:pPr>
      <w:r>
        <w:rPr/>
      </w:r>
      <w:r>
        <w:br w:type="page"/>
      </w:r>
    </w:p>
    <w:p>
      <w:pPr>
        <w:pStyle w:val="Heading5"/>
        <w:jc w:val="left"/>
        <w:rPr/>
      </w:pPr>
      <w:r>
        <w:rPr/>
        <w:t> </w:t>
      </w:r>
    </w:p>
    <w:tbl>
      <w:tblPr>
        <w:tblW w:w="5000" w:type="pct"/>
        <w:jc w:val="center"/>
        <w:tblInd w:w="0" w:type="dxa"/>
        <w:tblCellMar>
          <w:top w:w="0" w:type="dxa"/>
          <w:left w:w="0" w:type="dxa"/>
          <w:bottom w:w="0" w:type="dxa"/>
          <w:right w:w="0" w:type="dxa"/>
        </w:tblCellMar>
      </w:tblPr>
      <w:tblGrid>
        <w:gridCol w:w="133"/>
        <w:gridCol w:w="639"/>
        <w:gridCol w:w="134"/>
        <w:gridCol w:w="134"/>
        <w:gridCol w:w="260"/>
        <w:gridCol w:w="134"/>
        <w:gridCol w:w="8771"/>
      </w:tblGrid>
      <w:tr>
        <w:trPr/>
        <w:tc>
          <w:tcPr>
            <w:tcW w:w="133" w:type="dxa"/>
            <w:tcBorders/>
            <w:shd w:fill="auto" w:val="clear"/>
            <w:vAlign w:val="bottom"/>
          </w:tcPr>
          <w:p>
            <w:pPr>
              <w:pStyle w:val="TableContents"/>
              <w:spacing w:before="0" w:after="283"/>
              <w:rPr/>
            </w:pPr>
            <w:r>
              <w:rPr/>
              <w:t> </w:t>
            </w:r>
          </w:p>
        </w:tc>
        <w:tc>
          <w:tcPr>
            <w:tcW w:w="639"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8771" w:type="dxa"/>
            <w:tcBorders/>
            <w:shd w:fill="auto" w:val="clear"/>
            <w:vAlign w:val="bottom"/>
          </w:tcPr>
          <w:p>
            <w:pPr>
              <w:pStyle w:val="TableContents"/>
              <w:spacing w:before="0" w:after="283"/>
              <w:rPr/>
            </w:pPr>
            <w:r>
              <w:rPr/>
              <w:t> </w:t>
            </w:r>
          </w:p>
        </w:tc>
      </w:tr>
      <w:tr>
        <w:trPr/>
        <w:tc>
          <w:tcPr>
            <w:tcW w:w="133" w:type="dxa"/>
            <w:tcBorders/>
            <w:shd w:fill="auto" w:val="clear"/>
          </w:tcPr>
          <w:p>
            <w:pPr>
              <w:pStyle w:val="TableContents"/>
              <w:spacing w:before="0" w:after="283"/>
              <w:jc w:val="right"/>
              <w:rPr/>
            </w:pPr>
            <w:r>
              <w:rPr/>
              <w:t> </w:t>
            </w:r>
          </w:p>
        </w:tc>
        <w:tc>
          <w:tcPr>
            <w:tcW w:w="639" w:type="dxa"/>
            <w:tcBorders/>
            <w:shd w:fill="auto" w:val="clear"/>
          </w:tcPr>
          <w:p>
            <w:pPr>
              <w:pStyle w:val="TableContents"/>
              <w:spacing w:before="0" w:after="283"/>
              <w:jc w:val="right"/>
              <w:rPr/>
            </w:pPr>
            <w:r>
              <w:rPr/>
              <w:t>4.7</w:t>
            </w:r>
          </w:p>
        </w:tc>
        <w:tc>
          <w:tcPr>
            <w:tcW w:w="134" w:type="dxa"/>
            <w:tcBorders/>
            <w:shd w:fill="auto" w:val="clear"/>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260" w:type="dxa"/>
            <w:tcBorders/>
            <w:shd w:fill="auto" w:val="clear"/>
          </w:tcPr>
          <w:p>
            <w:pPr>
              <w:pStyle w:val="TableContents"/>
              <w:spacing w:before="0" w:after="283"/>
              <w:jc w:val="left"/>
              <w:rPr/>
            </w:pPr>
            <w:r>
              <w:rPr/>
              <w:t xml:space="preserve"> </w:t>
            </w:r>
          </w:p>
        </w:tc>
        <w:tc>
          <w:tcPr>
            <w:tcW w:w="134" w:type="dxa"/>
            <w:tcBorders/>
            <w:shd w:fill="auto" w:val="clear"/>
            <w:vAlign w:val="bottom"/>
          </w:tcPr>
          <w:p>
            <w:pPr>
              <w:pStyle w:val="TableContents"/>
              <w:spacing w:before="0" w:after="283"/>
              <w:rPr/>
            </w:pPr>
            <w:r>
              <w:rPr/>
              <w:t> </w:t>
            </w:r>
          </w:p>
        </w:tc>
        <w:tc>
          <w:tcPr>
            <w:tcW w:w="8771" w:type="dxa"/>
            <w:tcBorders/>
            <w:shd w:fill="auto" w:val="clear"/>
          </w:tcPr>
          <w:p>
            <w:pPr>
              <w:pStyle w:val="TableContents"/>
              <w:spacing w:before="0" w:after="0"/>
              <w:ind w:left="0" w:right="0" w:hanging="0"/>
              <w:rPr/>
            </w:pPr>
            <w:r>
              <w:rPr/>
              <w:t>Sixth Supplemental Indenture, dated as of May 12, 2006, to Indenture, dated as of September 25, 2002, among Plains All American Pipeline, L.P., PAA Finance Corp. and subsidiary guarantors signatory thereto and Wachovia Bank, National Association, as trustee (incorporated by reference to Exhibit 4.1 to the Current Report on Form 8-K filed May 12, 2006)</w:t>
            </w:r>
          </w:p>
        </w:tc>
      </w:tr>
      <w:tr>
        <w:trPr/>
        <w:tc>
          <w:tcPr>
            <w:tcW w:w="133" w:type="dxa"/>
            <w:tcBorders/>
            <w:shd w:fill="auto" w:val="clear"/>
          </w:tcPr>
          <w:p>
            <w:pPr>
              <w:pStyle w:val="TableContents"/>
              <w:spacing w:before="0" w:after="283"/>
              <w:jc w:val="right"/>
              <w:rPr/>
            </w:pPr>
            <w:r>
              <w:rPr/>
              <w:t> </w:t>
            </w:r>
          </w:p>
        </w:tc>
        <w:tc>
          <w:tcPr>
            <w:tcW w:w="639" w:type="dxa"/>
            <w:tcBorders/>
            <w:shd w:fill="auto" w:val="clear"/>
          </w:tcPr>
          <w:p>
            <w:pPr>
              <w:pStyle w:val="TableContents"/>
              <w:spacing w:before="0" w:after="283"/>
              <w:jc w:val="right"/>
              <w:rPr/>
            </w:pPr>
            <w:r>
              <w:rPr/>
              <w:t> </w:t>
            </w:r>
          </w:p>
        </w:tc>
        <w:tc>
          <w:tcPr>
            <w:tcW w:w="134" w:type="dxa"/>
            <w:tcBorders/>
            <w:shd w:fill="auto" w:val="clear"/>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260" w:type="dxa"/>
            <w:tcBorders/>
            <w:shd w:fill="auto" w:val="clear"/>
          </w:tcPr>
          <w:p>
            <w:pPr>
              <w:pStyle w:val="TableContents"/>
              <w:spacing w:before="0" w:after="283"/>
              <w:jc w:val="left"/>
              <w:rPr/>
            </w:pPr>
            <w:r>
              <w:rPr/>
              <w:t> </w:t>
            </w:r>
          </w:p>
        </w:tc>
        <w:tc>
          <w:tcPr>
            <w:tcW w:w="134" w:type="dxa"/>
            <w:tcBorders/>
            <w:shd w:fill="auto" w:val="clear"/>
            <w:vAlign w:val="bottom"/>
          </w:tcPr>
          <w:p>
            <w:pPr>
              <w:pStyle w:val="TableContents"/>
              <w:spacing w:before="0" w:after="283"/>
              <w:rPr/>
            </w:pPr>
            <w:r>
              <w:rPr/>
              <w:t> </w:t>
            </w:r>
          </w:p>
        </w:tc>
        <w:tc>
          <w:tcPr>
            <w:tcW w:w="8771" w:type="dxa"/>
            <w:tcBorders/>
            <w:shd w:fill="auto" w:val="clear"/>
          </w:tcPr>
          <w:p>
            <w:pPr>
              <w:pStyle w:val="TableContents"/>
              <w:spacing w:before="0" w:after="0"/>
              <w:ind w:left="0" w:right="0" w:hanging="0"/>
              <w:rPr/>
            </w:pPr>
            <w:r>
              <w:rPr/>
              <w:t> </w:t>
            </w:r>
          </w:p>
        </w:tc>
      </w:tr>
      <w:tr>
        <w:trPr/>
        <w:tc>
          <w:tcPr>
            <w:tcW w:w="133" w:type="dxa"/>
            <w:tcBorders/>
            <w:shd w:fill="auto" w:val="clear"/>
          </w:tcPr>
          <w:p>
            <w:pPr>
              <w:pStyle w:val="TableContents"/>
              <w:spacing w:before="0" w:after="283"/>
              <w:jc w:val="right"/>
              <w:rPr/>
            </w:pPr>
            <w:r>
              <w:rPr/>
              <w:t> </w:t>
            </w:r>
          </w:p>
        </w:tc>
        <w:tc>
          <w:tcPr>
            <w:tcW w:w="639" w:type="dxa"/>
            <w:tcBorders/>
            <w:shd w:fill="auto" w:val="clear"/>
          </w:tcPr>
          <w:p>
            <w:pPr>
              <w:pStyle w:val="TableContents"/>
              <w:spacing w:before="0" w:after="283"/>
              <w:jc w:val="right"/>
              <w:rPr/>
            </w:pPr>
            <w:r>
              <w:rPr/>
              <w:t>4.8</w:t>
            </w:r>
          </w:p>
        </w:tc>
        <w:tc>
          <w:tcPr>
            <w:tcW w:w="134" w:type="dxa"/>
            <w:tcBorders/>
            <w:shd w:fill="auto" w:val="clear"/>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260" w:type="dxa"/>
            <w:tcBorders/>
            <w:shd w:fill="auto" w:val="clear"/>
          </w:tcPr>
          <w:p>
            <w:pPr>
              <w:pStyle w:val="TableContents"/>
              <w:spacing w:before="0" w:after="283"/>
              <w:jc w:val="left"/>
              <w:rPr/>
            </w:pPr>
            <w:r>
              <w:rPr/>
              <w:t xml:space="preserve"> </w:t>
            </w:r>
          </w:p>
        </w:tc>
        <w:tc>
          <w:tcPr>
            <w:tcW w:w="134" w:type="dxa"/>
            <w:tcBorders/>
            <w:shd w:fill="auto" w:val="clear"/>
            <w:vAlign w:val="bottom"/>
          </w:tcPr>
          <w:p>
            <w:pPr>
              <w:pStyle w:val="TableContents"/>
              <w:spacing w:before="0" w:after="283"/>
              <w:rPr/>
            </w:pPr>
            <w:r>
              <w:rPr/>
              <w:t> </w:t>
            </w:r>
          </w:p>
        </w:tc>
        <w:tc>
          <w:tcPr>
            <w:tcW w:w="8771" w:type="dxa"/>
            <w:tcBorders/>
            <w:shd w:fill="auto" w:val="clear"/>
          </w:tcPr>
          <w:p>
            <w:pPr>
              <w:pStyle w:val="TableContents"/>
              <w:spacing w:before="0" w:after="0"/>
              <w:ind w:left="0" w:right="0" w:hanging="0"/>
              <w:rPr/>
            </w:pPr>
            <w:r>
              <w:rPr/>
              <w:t>Exchange and Registration Rights Agreement, dated as of May 12, 2006, among Plains All American Pipeline, L.P., PAA Finance Corp., Plains Marketing, L.P., Plains Pipeline, L.P., Plains Marketing GP Inc., Plains Marketing Canada LLC, PMC (Nova Scotia) Company, Plains Marketing Canada, L.P., Basin Holdings GP LLC, Basin Pipeline Holdings, L.P., Rancho Holdings GP LLC, Rancho Pipeline Holdings, L.P., Plains LPG Services GP LLC, Plains LPG Services, L.P., Lone Star Trucking, LLC, Citigroup Global Markets Inc., UBS Securities LLC, BNP Paribas Securities Corp., Banc of America Securities LLC, Fortis Securities LLC, J.P. Morgan Securities Inc., Piper Jaffray &amp; Co., Wachovia Capital Markets, LLC, Amegy Bank National Association, Commerzbank Capital Markets Corp., DnB NOR Markets, Inc., HSBC Securities (USA) Inc. and Mitsubishi UFJ Securities International plc (incorporated by reference to Exhibit 4.2 to the Current Report on Form 8-K filed May 12, 2006)</w:t>
            </w:r>
          </w:p>
        </w:tc>
      </w:tr>
      <w:tr>
        <w:trPr/>
        <w:tc>
          <w:tcPr>
            <w:tcW w:w="133" w:type="dxa"/>
            <w:tcBorders/>
            <w:shd w:fill="auto" w:val="clear"/>
          </w:tcPr>
          <w:p>
            <w:pPr>
              <w:pStyle w:val="TableContents"/>
              <w:spacing w:before="0" w:after="283"/>
              <w:jc w:val="right"/>
              <w:rPr/>
            </w:pPr>
            <w:r>
              <w:rPr/>
              <w:t> </w:t>
            </w:r>
          </w:p>
        </w:tc>
        <w:tc>
          <w:tcPr>
            <w:tcW w:w="639" w:type="dxa"/>
            <w:tcBorders/>
            <w:shd w:fill="auto" w:val="clear"/>
          </w:tcPr>
          <w:p>
            <w:pPr>
              <w:pStyle w:val="TableContents"/>
              <w:spacing w:before="0" w:after="283"/>
              <w:jc w:val="right"/>
              <w:rPr/>
            </w:pPr>
            <w:r>
              <w:rPr/>
              <w:t> </w:t>
            </w:r>
          </w:p>
        </w:tc>
        <w:tc>
          <w:tcPr>
            <w:tcW w:w="134" w:type="dxa"/>
            <w:tcBorders/>
            <w:shd w:fill="auto" w:val="clear"/>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260" w:type="dxa"/>
            <w:tcBorders/>
            <w:shd w:fill="auto" w:val="clear"/>
          </w:tcPr>
          <w:p>
            <w:pPr>
              <w:pStyle w:val="TableContents"/>
              <w:spacing w:before="0" w:after="283"/>
              <w:jc w:val="left"/>
              <w:rPr/>
            </w:pPr>
            <w:r>
              <w:rPr/>
              <w:t> </w:t>
            </w:r>
          </w:p>
        </w:tc>
        <w:tc>
          <w:tcPr>
            <w:tcW w:w="134" w:type="dxa"/>
            <w:tcBorders/>
            <w:shd w:fill="auto" w:val="clear"/>
            <w:vAlign w:val="bottom"/>
          </w:tcPr>
          <w:p>
            <w:pPr>
              <w:pStyle w:val="TableContents"/>
              <w:spacing w:before="0" w:after="283"/>
              <w:rPr/>
            </w:pPr>
            <w:r>
              <w:rPr/>
              <w:t> </w:t>
            </w:r>
          </w:p>
        </w:tc>
        <w:tc>
          <w:tcPr>
            <w:tcW w:w="8771" w:type="dxa"/>
            <w:tcBorders/>
            <w:shd w:fill="auto" w:val="clear"/>
          </w:tcPr>
          <w:p>
            <w:pPr>
              <w:pStyle w:val="TableContents"/>
              <w:spacing w:before="0" w:after="0"/>
              <w:ind w:left="0" w:right="0" w:hanging="0"/>
              <w:rPr/>
            </w:pPr>
            <w:r>
              <w:rPr/>
              <w:t> </w:t>
            </w:r>
          </w:p>
        </w:tc>
      </w:tr>
      <w:tr>
        <w:trPr/>
        <w:tc>
          <w:tcPr>
            <w:tcW w:w="133" w:type="dxa"/>
            <w:tcBorders/>
            <w:shd w:fill="auto" w:val="clear"/>
          </w:tcPr>
          <w:p>
            <w:pPr>
              <w:pStyle w:val="TableContents"/>
              <w:spacing w:before="0" w:after="283"/>
              <w:jc w:val="right"/>
              <w:rPr/>
            </w:pPr>
            <w:r>
              <w:rPr/>
              <w:t> </w:t>
            </w:r>
          </w:p>
        </w:tc>
        <w:tc>
          <w:tcPr>
            <w:tcW w:w="639" w:type="dxa"/>
            <w:tcBorders/>
            <w:shd w:fill="auto" w:val="clear"/>
          </w:tcPr>
          <w:p>
            <w:pPr>
              <w:pStyle w:val="TableContents"/>
              <w:spacing w:before="0" w:after="283"/>
              <w:jc w:val="right"/>
              <w:rPr/>
            </w:pPr>
            <w:r>
              <w:rPr/>
              <w:t>4.9</w:t>
            </w:r>
          </w:p>
        </w:tc>
        <w:tc>
          <w:tcPr>
            <w:tcW w:w="134" w:type="dxa"/>
            <w:tcBorders/>
            <w:shd w:fill="auto" w:val="clear"/>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260" w:type="dxa"/>
            <w:tcBorders/>
            <w:shd w:fill="auto" w:val="clear"/>
          </w:tcPr>
          <w:p>
            <w:pPr>
              <w:pStyle w:val="TableContents"/>
              <w:spacing w:before="0" w:after="283"/>
              <w:jc w:val="left"/>
              <w:rPr/>
            </w:pPr>
            <w:r>
              <w:rPr/>
              <w:t xml:space="preserve"> </w:t>
            </w:r>
          </w:p>
        </w:tc>
        <w:tc>
          <w:tcPr>
            <w:tcW w:w="134" w:type="dxa"/>
            <w:tcBorders/>
            <w:shd w:fill="auto" w:val="clear"/>
            <w:vAlign w:val="bottom"/>
          </w:tcPr>
          <w:p>
            <w:pPr>
              <w:pStyle w:val="TableContents"/>
              <w:spacing w:before="0" w:after="283"/>
              <w:rPr/>
            </w:pPr>
            <w:r>
              <w:rPr/>
              <w:t> </w:t>
            </w:r>
          </w:p>
        </w:tc>
        <w:tc>
          <w:tcPr>
            <w:tcW w:w="8771" w:type="dxa"/>
            <w:tcBorders/>
            <w:shd w:fill="auto" w:val="clear"/>
          </w:tcPr>
          <w:p>
            <w:pPr>
              <w:pStyle w:val="TableContents"/>
              <w:spacing w:before="0" w:after="0"/>
              <w:ind w:left="0" w:right="0" w:hanging="0"/>
              <w:rPr/>
            </w:pPr>
            <w:r>
              <w:rPr/>
              <w:t>Seventh Supplemental Indenture, dated as of May 12, 2006, to Indenture, dated as of September 25, 2002, among Plains All American Pipeline, L.P., PAA Finance Corp., Plains LPG Services GP LLC, Plains LPG Services, L.P. and Lone Star Trucking, LLC and Wachovia Bank, National Association, as trustee (incorporated by reference to Exhibit 4.3 to the Current Report on Form 8-K filed May 12, 2006)</w:t>
            </w:r>
          </w:p>
        </w:tc>
      </w:tr>
      <w:tr>
        <w:trPr/>
        <w:tc>
          <w:tcPr>
            <w:tcW w:w="133" w:type="dxa"/>
            <w:tcBorders/>
            <w:shd w:fill="auto" w:val="clear"/>
          </w:tcPr>
          <w:p>
            <w:pPr>
              <w:pStyle w:val="TableContents"/>
              <w:spacing w:before="0" w:after="283"/>
              <w:jc w:val="right"/>
              <w:rPr/>
            </w:pPr>
            <w:r>
              <w:rPr/>
              <w:t> </w:t>
            </w:r>
          </w:p>
        </w:tc>
        <w:tc>
          <w:tcPr>
            <w:tcW w:w="639" w:type="dxa"/>
            <w:tcBorders/>
            <w:shd w:fill="auto" w:val="clear"/>
          </w:tcPr>
          <w:p>
            <w:pPr>
              <w:pStyle w:val="TableContents"/>
              <w:spacing w:before="0" w:after="283"/>
              <w:jc w:val="right"/>
              <w:rPr/>
            </w:pPr>
            <w:r>
              <w:rPr/>
              <w:t> </w:t>
            </w:r>
          </w:p>
        </w:tc>
        <w:tc>
          <w:tcPr>
            <w:tcW w:w="134" w:type="dxa"/>
            <w:tcBorders/>
            <w:shd w:fill="auto" w:val="clear"/>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260" w:type="dxa"/>
            <w:tcBorders/>
            <w:shd w:fill="auto" w:val="clear"/>
          </w:tcPr>
          <w:p>
            <w:pPr>
              <w:pStyle w:val="TableContents"/>
              <w:spacing w:before="0" w:after="283"/>
              <w:jc w:val="left"/>
              <w:rPr/>
            </w:pPr>
            <w:r>
              <w:rPr/>
              <w:t> </w:t>
            </w:r>
          </w:p>
        </w:tc>
        <w:tc>
          <w:tcPr>
            <w:tcW w:w="134" w:type="dxa"/>
            <w:tcBorders/>
            <w:shd w:fill="auto" w:val="clear"/>
            <w:vAlign w:val="bottom"/>
          </w:tcPr>
          <w:p>
            <w:pPr>
              <w:pStyle w:val="TableContents"/>
              <w:spacing w:before="0" w:after="283"/>
              <w:rPr/>
            </w:pPr>
            <w:r>
              <w:rPr/>
              <w:t> </w:t>
            </w:r>
          </w:p>
        </w:tc>
        <w:tc>
          <w:tcPr>
            <w:tcW w:w="8771" w:type="dxa"/>
            <w:tcBorders/>
            <w:shd w:fill="auto" w:val="clear"/>
          </w:tcPr>
          <w:p>
            <w:pPr>
              <w:pStyle w:val="TableContents"/>
              <w:spacing w:before="0" w:after="0"/>
              <w:ind w:left="0" w:right="0" w:hanging="0"/>
              <w:rPr/>
            </w:pPr>
            <w:r>
              <w:rPr/>
              <w:t> </w:t>
            </w:r>
          </w:p>
        </w:tc>
      </w:tr>
      <w:tr>
        <w:trPr/>
        <w:tc>
          <w:tcPr>
            <w:tcW w:w="133" w:type="dxa"/>
            <w:tcBorders/>
            <w:shd w:fill="auto" w:val="clear"/>
          </w:tcPr>
          <w:p>
            <w:pPr>
              <w:pStyle w:val="TableContents"/>
              <w:spacing w:before="0" w:after="283"/>
              <w:jc w:val="right"/>
              <w:rPr/>
            </w:pPr>
            <w:r>
              <w:rPr/>
              <w:t> </w:t>
            </w:r>
          </w:p>
        </w:tc>
        <w:tc>
          <w:tcPr>
            <w:tcW w:w="639" w:type="dxa"/>
            <w:tcBorders/>
            <w:shd w:fill="auto" w:val="clear"/>
          </w:tcPr>
          <w:p>
            <w:pPr>
              <w:pStyle w:val="TableContents"/>
              <w:spacing w:before="0" w:after="283"/>
              <w:jc w:val="right"/>
              <w:rPr/>
            </w:pPr>
            <w:r>
              <w:rPr/>
              <w:t>10.1</w:t>
            </w:r>
          </w:p>
        </w:tc>
        <w:tc>
          <w:tcPr>
            <w:tcW w:w="134" w:type="dxa"/>
            <w:tcBorders/>
            <w:shd w:fill="auto" w:val="clear"/>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260" w:type="dxa"/>
            <w:tcBorders/>
            <w:shd w:fill="auto" w:val="clear"/>
          </w:tcPr>
          <w:p>
            <w:pPr>
              <w:pStyle w:val="TableContents"/>
              <w:spacing w:before="0" w:after="283"/>
              <w:jc w:val="left"/>
              <w:rPr/>
            </w:pPr>
            <w:r>
              <w:rPr/>
              <w:t xml:space="preserve"> </w:t>
            </w:r>
          </w:p>
        </w:tc>
        <w:tc>
          <w:tcPr>
            <w:tcW w:w="134" w:type="dxa"/>
            <w:tcBorders/>
            <w:shd w:fill="auto" w:val="clear"/>
            <w:vAlign w:val="bottom"/>
          </w:tcPr>
          <w:p>
            <w:pPr>
              <w:pStyle w:val="TableContents"/>
              <w:spacing w:before="0" w:after="283"/>
              <w:rPr/>
            </w:pPr>
            <w:r>
              <w:rPr/>
              <w:t> </w:t>
            </w:r>
          </w:p>
        </w:tc>
        <w:tc>
          <w:tcPr>
            <w:tcW w:w="8771" w:type="dxa"/>
            <w:tcBorders/>
            <w:shd w:fill="auto" w:val="clear"/>
          </w:tcPr>
          <w:p>
            <w:pPr>
              <w:pStyle w:val="TableContents"/>
              <w:spacing w:before="0" w:after="0"/>
              <w:ind w:left="0" w:right="0" w:hanging="0"/>
              <w:rPr/>
            </w:pPr>
            <w:r>
              <w:rPr/>
              <w:t>First Amendment dated May 9, 2006 to the Amended and Restated Limited Liability Company Agreement of PAA/Vulcan Gas Storage, LLC dated September 13, 2005 (incorporated by reference to Exhibit 10.1 to the Current Report on Form 8-K filed May 15, 2006)</w:t>
            </w:r>
          </w:p>
        </w:tc>
      </w:tr>
      <w:tr>
        <w:trPr/>
        <w:tc>
          <w:tcPr>
            <w:tcW w:w="133" w:type="dxa"/>
            <w:tcBorders/>
            <w:shd w:fill="auto" w:val="clear"/>
          </w:tcPr>
          <w:p>
            <w:pPr>
              <w:pStyle w:val="TableContents"/>
              <w:spacing w:before="0" w:after="283"/>
              <w:jc w:val="right"/>
              <w:rPr/>
            </w:pPr>
            <w:r>
              <w:rPr/>
              <w:t> </w:t>
            </w:r>
          </w:p>
        </w:tc>
        <w:tc>
          <w:tcPr>
            <w:tcW w:w="639" w:type="dxa"/>
            <w:tcBorders/>
            <w:shd w:fill="auto" w:val="clear"/>
          </w:tcPr>
          <w:p>
            <w:pPr>
              <w:pStyle w:val="TableContents"/>
              <w:spacing w:before="0" w:after="283"/>
              <w:jc w:val="right"/>
              <w:rPr/>
            </w:pPr>
            <w:r>
              <w:rPr/>
              <w:t> </w:t>
            </w:r>
          </w:p>
        </w:tc>
        <w:tc>
          <w:tcPr>
            <w:tcW w:w="134" w:type="dxa"/>
            <w:tcBorders/>
            <w:shd w:fill="auto" w:val="clear"/>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260" w:type="dxa"/>
            <w:tcBorders/>
            <w:shd w:fill="auto" w:val="clear"/>
          </w:tcPr>
          <w:p>
            <w:pPr>
              <w:pStyle w:val="TableContents"/>
              <w:spacing w:before="0" w:after="283"/>
              <w:jc w:val="left"/>
              <w:rPr/>
            </w:pPr>
            <w:r>
              <w:rPr/>
              <w:t> </w:t>
            </w:r>
          </w:p>
        </w:tc>
        <w:tc>
          <w:tcPr>
            <w:tcW w:w="134" w:type="dxa"/>
            <w:tcBorders/>
            <w:shd w:fill="auto" w:val="clear"/>
            <w:vAlign w:val="bottom"/>
          </w:tcPr>
          <w:p>
            <w:pPr>
              <w:pStyle w:val="TableContents"/>
              <w:spacing w:before="0" w:after="283"/>
              <w:rPr/>
            </w:pPr>
            <w:r>
              <w:rPr/>
              <w:t> </w:t>
            </w:r>
          </w:p>
        </w:tc>
        <w:tc>
          <w:tcPr>
            <w:tcW w:w="8771" w:type="dxa"/>
            <w:tcBorders/>
            <w:shd w:fill="auto" w:val="clear"/>
          </w:tcPr>
          <w:p>
            <w:pPr>
              <w:pStyle w:val="TableContents"/>
              <w:spacing w:before="0" w:after="0"/>
              <w:ind w:left="0" w:right="0" w:hanging="0"/>
              <w:rPr/>
            </w:pPr>
            <w:r>
              <w:rPr/>
              <w:t> </w:t>
            </w:r>
          </w:p>
        </w:tc>
      </w:tr>
      <w:tr>
        <w:trPr/>
        <w:tc>
          <w:tcPr>
            <w:tcW w:w="133" w:type="dxa"/>
            <w:tcBorders/>
            <w:shd w:fill="auto" w:val="clear"/>
          </w:tcPr>
          <w:p>
            <w:pPr>
              <w:pStyle w:val="TableContents"/>
              <w:spacing w:before="0" w:after="283"/>
              <w:jc w:val="right"/>
              <w:rPr/>
            </w:pPr>
            <w:r>
              <w:rPr/>
              <w:t> </w:t>
            </w:r>
          </w:p>
        </w:tc>
        <w:tc>
          <w:tcPr>
            <w:tcW w:w="639" w:type="dxa"/>
            <w:tcBorders/>
            <w:shd w:fill="auto" w:val="clear"/>
          </w:tcPr>
          <w:p>
            <w:pPr>
              <w:pStyle w:val="TableContents"/>
              <w:spacing w:before="0" w:after="283"/>
              <w:jc w:val="right"/>
              <w:rPr/>
            </w:pPr>
            <w:r>
              <w:rPr/>
              <w:t>31.1</w:t>
            </w:r>
          </w:p>
        </w:tc>
        <w:tc>
          <w:tcPr>
            <w:tcW w:w="134" w:type="dxa"/>
            <w:tcBorders/>
            <w:shd w:fill="auto" w:val="clear"/>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260" w:type="dxa"/>
            <w:tcBorders/>
            <w:shd w:fill="auto" w:val="clear"/>
          </w:tcPr>
          <w:p>
            <w:pPr>
              <w:pStyle w:val="TableContents"/>
              <w:spacing w:before="0" w:after="283"/>
              <w:jc w:val="left"/>
              <w:rPr/>
            </w:pPr>
            <w:r>
              <w:rPr/>
              <w:t> </w:t>
            </w:r>
          </w:p>
        </w:tc>
        <w:tc>
          <w:tcPr>
            <w:tcW w:w="134" w:type="dxa"/>
            <w:tcBorders/>
            <w:shd w:fill="auto" w:val="clear"/>
            <w:vAlign w:val="bottom"/>
          </w:tcPr>
          <w:p>
            <w:pPr>
              <w:pStyle w:val="TableContents"/>
              <w:spacing w:before="0" w:after="283"/>
              <w:rPr/>
            </w:pPr>
            <w:r>
              <w:rPr/>
              <w:t> </w:t>
            </w:r>
          </w:p>
        </w:tc>
        <w:tc>
          <w:tcPr>
            <w:tcW w:w="8771" w:type="dxa"/>
            <w:tcBorders/>
            <w:shd w:fill="auto" w:val="clear"/>
          </w:tcPr>
          <w:p>
            <w:pPr>
              <w:pStyle w:val="TableContents"/>
              <w:spacing w:before="0" w:after="0"/>
              <w:ind w:left="0" w:right="0" w:hanging="0"/>
              <w:rPr/>
            </w:pPr>
            <w:r>
              <w:rPr/>
              <w:t>Certification of Principal Executive Officer pursuant to Exchange Act Rules 13a-14(a) and 15d-14(a)</w:t>
            </w:r>
          </w:p>
        </w:tc>
      </w:tr>
      <w:tr>
        <w:trPr/>
        <w:tc>
          <w:tcPr>
            <w:tcW w:w="133" w:type="dxa"/>
            <w:tcBorders/>
            <w:shd w:fill="auto" w:val="clear"/>
          </w:tcPr>
          <w:p>
            <w:pPr>
              <w:pStyle w:val="TableContents"/>
              <w:spacing w:before="0" w:after="283"/>
              <w:jc w:val="right"/>
              <w:rPr/>
            </w:pPr>
            <w:r>
              <w:rPr/>
              <w:t> </w:t>
            </w:r>
          </w:p>
        </w:tc>
        <w:tc>
          <w:tcPr>
            <w:tcW w:w="639" w:type="dxa"/>
            <w:tcBorders/>
            <w:shd w:fill="auto" w:val="clear"/>
          </w:tcPr>
          <w:p>
            <w:pPr>
              <w:pStyle w:val="TableContents"/>
              <w:spacing w:before="0" w:after="283"/>
              <w:jc w:val="right"/>
              <w:rPr/>
            </w:pPr>
            <w:r>
              <w:rPr/>
              <w:t> </w:t>
            </w:r>
          </w:p>
        </w:tc>
        <w:tc>
          <w:tcPr>
            <w:tcW w:w="134" w:type="dxa"/>
            <w:tcBorders/>
            <w:shd w:fill="auto" w:val="clear"/>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260" w:type="dxa"/>
            <w:tcBorders/>
            <w:shd w:fill="auto" w:val="clear"/>
          </w:tcPr>
          <w:p>
            <w:pPr>
              <w:pStyle w:val="TableContents"/>
              <w:spacing w:before="0" w:after="283"/>
              <w:jc w:val="left"/>
              <w:rPr/>
            </w:pPr>
            <w:r>
              <w:rPr/>
              <w:t> </w:t>
            </w:r>
          </w:p>
        </w:tc>
        <w:tc>
          <w:tcPr>
            <w:tcW w:w="134" w:type="dxa"/>
            <w:tcBorders/>
            <w:shd w:fill="auto" w:val="clear"/>
            <w:vAlign w:val="bottom"/>
          </w:tcPr>
          <w:p>
            <w:pPr>
              <w:pStyle w:val="TableContents"/>
              <w:spacing w:before="0" w:after="283"/>
              <w:rPr/>
            </w:pPr>
            <w:r>
              <w:rPr/>
              <w:t> </w:t>
            </w:r>
          </w:p>
        </w:tc>
        <w:tc>
          <w:tcPr>
            <w:tcW w:w="8771" w:type="dxa"/>
            <w:tcBorders/>
            <w:shd w:fill="auto" w:val="clear"/>
          </w:tcPr>
          <w:p>
            <w:pPr>
              <w:pStyle w:val="TableContents"/>
              <w:spacing w:before="0" w:after="0"/>
              <w:ind w:left="0" w:right="0" w:hanging="0"/>
              <w:rPr/>
            </w:pPr>
            <w:r>
              <w:rPr/>
              <w:t> </w:t>
            </w:r>
          </w:p>
        </w:tc>
      </w:tr>
      <w:tr>
        <w:trPr/>
        <w:tc>
          <w:tcPr>
            <w:tcW w:w="133" w:type="dxa"/>
            <w:tcBorders/>
            <w:shd w:fill="auto" w:val="clear"/>
          </w:tcPr>
          <w:p>
            <w:pPr>
              <w:pStyle w:val="TableContents"/>
              <w:spacing w:before="0" w:after="283"/>
              <w:jc w:val="right"/>
              <w:rPr/>
            </w:pPr>
            <w:r>
              <w:rPr/>
              <w:t> </w:t>
            </w:r>
          </w:p>
        </w:tc>
        <w:tc>
          <w:tcPr>
            <w:tcW w:w="639" w:type="dxa"/>
            <w:tcBorders/>
            <w:shd w:fill="auto" w:val="clear"/>
          </w:tcPr>
          <w:p>
            <w:pPr>
              <w:pStyle w:val="TableContents"/>
              <w:spacing w:before="0" w:after="283"/>
              <w:jc w:val="right"/>
              <w:rPr/>
            </w:pPr>
            <w:r>
              <w:rPr/>
              <w:t>31.2</w:t>
            </w:r>
          </w:p>
        </w:tc>
        <w:tc>
          <w:tcPr>
            <w:tcW w:w="134" w:type="dxa"/>
            <w:tcBorders/>
            <w:shd w:fill="auto" w:val="clear"/>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260" w:type="dxa"/>
            <w:tcBorders/>
            <w:shd w:fill="auto" w:val="clear"/>
          </w:tcPr>
          <w:p>
            <w:pPr>
              <w:pStyle w:val="TableContents"/>
              <w:spacing w:before="0" w:after="283"/>
              <w:jc w:val="left"/>
              <w:rPr/>
            </w:pPr>
            <w:r>
              <w:rPr/>
              <w:t> </w:t>
            </w:r>
          </w:p>
        </w:tc>
        <w:tc>
          <w:tcPr>
            <w:tcW w:w="134" w:type="dxa"/>
            <w:tcBorders/>
            <w:shd w:fill="auto" w:val="clear"/>
            <w:vAlign w:val="bottom"/>
          </w:tcPr>
          <w:p>
            <w:pPr>
              <w:pStyle w:val="TableContents"/>
              <w:spacing w:before="0" w:after="283"/>
              <w:rPr/>
            </w:pPr>
            <w:r>
              <w:rPr/>
              <w:t> </w:t>
            </w:r>
          </w:p>
        </w:tc>
        <w:tc>
          <w:tcPr>
            <w:tcW w:w="8771" w:type="dxa"/>
            <w:tcBorders/>
            <w:shd w:fill="auto" w:val="clear"/>
          </w:tcPr>
          <w:p>
            <w:pPr>
              <w:pStyle w:val="TableContents"/>
              <w:spacing w:before="0" w:after="0"/>
              <w:ind w:left="0" w:right="0" w:hanging="0"/>
              <w:rPr/>
            </w:pPr>
            <w:r>
              <w:rPr/>
              <w:t>Certification of Principal Financial Officer pursuant to Exchange Act Rules 13a-14(a) and 15d-14(a)</w:t>
            </w:r>
          </w:p>
        </w:tc>
      </w:tr>
      <w:tr>
        <w:trPr/>
        <w:tc>
          <w:tcPr>
            <w:tcW w:w="133" w:type="dxa"/>
            <w:tcBorders/>
            <w:shd w:fill="auto" w:val="clear"/>
          </w:tcPr>
          <w:p>
            <w:pPr>
              <w:pStyle w:val="TableContents"/>
              <w:spacing w:before="0" w:after="283"/>
              <w:jc w:val="right"/>
              <w:rPr/>
            </w:pPr>
            <w:r>
              <w:rPr/>
              <w:t> </w:t>
            </w:r>
          </w:p>
        </w:tc>
        <w:tc>
          <w:tcPr>
            <w:tcW w:w="639" w:type="dxa"/>
            <w:tcBorders/>
            <w:shd w:fill="auto" w:val="clear"/>
          </w:tcPr>
          <w:p>
            <w:pPr>
              <w:pStyle w:val="TableContents"/>
              <w:spacing w:before="0" w:after="283"/>
              <w:jc w:val="right"/>
              <w:rPr/>
            </w:pPr>
            <w:r>
              <w:rPr/>
              <w:t> </w:t>
            </w:r>
          </w:p>
        </w:tc>
        <w:tc>
          <w:tcPr>
            <w:tcW w:w="134" w:type="dxa"/>
            <w:tcBorders/>
            <w:shd w:fill="auto" w:val="clear"/>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260" w:type="dxa"/>
            <w:tcBorders/>
            <w:shd w:fill="auto" w:val="clear"/>
          </w:tcPr>
          <w:p>
            <w:pPr>
              <w:pStyle w:val="TableContents"/>
              <w:spacing w:before="0" w:after="283"/>
              <w:jc w:val="left"/>
              <w:rPr/>
            </w:pPr>
            <w:r>
              <w:rPr/>
              <w:t> </w:t>
            </w:r>
          </w:p>
        </w:tc>
        <w:tc>
          <w:tcPr>
            <w:tcW w:w="134" w:type="dxa"/>
            <w:tcBorders/>
            <w:shd w:fill="auto" w:val="clear"/>
            <w:vAlign w:val="bottom"/>
          </w:tcPr>
          <w:p>
            <w:pPr>
              <w:pStyle w:val="TableContents"/>
              <w:spacing w:before="0" w:after="283"/>
              <w:rPr/>
            </w:pPr>
            <w:r>
              <w:rPr/>
              <w:t> </w:t>
            </w:r>
          </w:p>
        </w:tc>
        <w:tc>
          <w:tcPr>
            <w:tcW w:w="8771" w:type="dxa"/>
            <w:tcBorders/>
            <w:shd w:fill="auto" w:val="clear"/>
          </w:tcPr>
          <w:p>
            <w:pPr>
              <w:pStyle w:val="TableContents"/>
              <w:spacing w:before="0" w:after="0"/>
              <w:ind w:left="0" w:right="0" w:hanging="0"/>
              <w:rPr/>
            </w:pPr>
            <w:r>
              <w:rPr/>
              <w:t> </w:t>
            </w:r>
          </w:p>
        </w:tc>
      </w:tr>
      <w:tr>
        <w:trPr/>
        <w:tc>
          <w:tcPr>
            <w:tcW w:w="133" w:type="dxa"/>
            <w:tcBorders/>
            <w:shd w:fill="auto" w:val="clear"/>
          </w:tcPr>
          <w:p>
            <w:pPr>
              <w:pStyle w:val="TableContents"/>
              <w:spacing w:before="0" w:after="283"/>
              <w:jc w:val="right"/>
              <w:rPr/>
            </w:pPr>
            <w:r>
              <w:rPr/>
              <w:t> </w:t>
            </w:r>
          </w:p>
        </w:tc>
        <w:tc>
          <w:tcPr>
            <w:tcW w:w="639" w:type="dxa"/>
            <w:tcBorders/>
            <w:shd w:fill="auto" w:val="clear"/>
          </w:tcPr>
          <w:p>
            <w:pPr>
              <w:pStyle w:val="TableContents"/>
              <w:spacing w:before="0" w:after="283"/>
              <w:jc w:val="right"/>
              <w:rPr/>
            </w:pPr>
            <w:r>
              <w:rPr/>
              <w:t>*32.1</w:t>
            </w:r>
          </w:p>
        </w:tc>
        <w:tc>
          <w:tcPr>
            <w:tcW w:w="134" w:type="dxa"/>
            <w:tcBorders/>
            <w:shd w:fill="auto" w:val="clear"/>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260" w:type="dxa"/>
            <w:tcBorders/>
            <w:shd w:fill="auto" w:val="clear"/>
          </w:tcPr>
          <w:p>
            <w:pPr>
              <w:pStyle w:val="TableContents"/>
              <w:spacing w:before="0" w:after="283"/>
              <w:jc w:val="left"/>
              <w:rPr/>
            </w:pPr>
            <w:r>
              <w:rPr/>
              <w:t> </w:t>
            </w:r>
          </w:p>
        </w:tc>
        <w:tc>
          <w:tcPr>
            <w:tcW w:w="134" w:type="dxa"/>
            <w:tcBorders/>
            <w:shd w:fill="auto" w:val="clear"/>
            <w:vAlign w:val="bottom"/>
          </w:tcPr>
          <w:p>
            <w:pPr>
              <w:pStyle w:val="TableContents"/>
              <w:spacing w:before="0" w:after="283"/>
              <w:rPr/>
            </w:pPr>
            <w:r>
              <w:rPr/>
              <w:t> </w:t>
            </w:r>
          </w:p>
        </w:tc>
        <w:tc>
          <w:tcPr>
            <w:tcW w:w="8771" w:type="dxa"/>
            <w:tcBorders/>
            <w:shd w:fill="auto" w:val="clear"/>
          </w:tcPr>
          <w:p>
            <w:pPr>
              <w:pStyle w:val="TableContents"/>
              <w:spacing w:before="0" w:after="0"/>
              <w:ind w:left="0" w:right="0" w:hanging="0"/>
              <w:rPr/>
            </w:pPr>
            <w:r>
              <w:rPr/>
              <w:t>Certification of Principal Executive Officer pursuant to 18 U.S.C. 1350</w:t>
            </w:r>
          </w:p>
        </w:tc>
      </w:tr>
      <w:tr>
        <w:trPr/>
        <w:tc>
          <w:tcPr>
            <w:tcW w:w="133" w:type="dxa"/>
            <w:tcBorders/>
            <w:shd w:fill="auto" w:val="clear"/>
          </w:tcPr>
          <w:p>
            <w:pPr>
              <w:pStyle w:val="TableContents"/>
              <w:spacing w:before="0" w:after="283"/>
              <w:jc w:val="right"/>
              <w:rPr/>
            </w:pPr>
            <w:r>
              <w:rPr/>
              <w:t> </w:t>
            </w:r>
          </w:p>
        </w:tc>
        <w:tc>
          <w:tcPr>
            <w:tcW w:w="639" w:type="dxa"/>
            <w:tcBorders/>
            <w:shd w:fill="auto" w:val="clear"/>
          </w:tcPr>
          <w:p>
            <w:pPr>
              <w:pStyle w:val="TableContents"/>
              <w:spacing w:before="0" w:after="283"/>
              <w:jc w:val="right"/>
              <w:rPr/>
            </w:pPr>
            <w:r>
              <w:rPr/>
              <w:t> </w:t>
            </w:r>
          </w:p>
        </w:tc>
        <w:tc>
          <w:tcPr>
            <w:tcW w:w="134" w:type="dxa"/>
            <w:tcBorders/>
            <w:shd w:fill="auto" w:val="clear"/>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260" w:type="dxa"/>
            <w:tcBorders/>
            <w:shd w:fill="auto" w:val="clear"/>
          </w:tcPr>
          <w:p>
            <w:pPr>
              <w:pStyle w:val="TableContents"/>
              <w:spacing w:before="0" w:after="283"/>
              <w:jc w:val="left"/>
              <w:rPr/>
            </w:pPr>
            <w:r>
              <w:rPr/>
              <w:t> </w:t>
            </w:r>
          </w:p>
        </w:tc>
        <w:tc>
          <w:tcPr>
            <w:tcW w:w="134" w:type="dxa"/>
            <w:tcBorders/>
            <w:shd w:fill="auto" w:val="clear"/>
            <w:vAlign w:val="bottom"/>
          </w:tcPr>
          <w:p>
            <w:pPr>
              <w:pStyle w:val="TableContents"/>
              <w:spacing w:before="0" w:after="283"/>
              <w:rPr/>
            </w:pPr>
            <w:r>
              <w:rPr/>
              <w:t> </w:t>
            </w:r>
          </w:p>
        </w:tc>
        <w:tc>
          <w:tcPr>
            <w:tcW w:w="8771" w:type="dxa"/>
            <w:tcBorders/>
            <w:shd w:fill="auto" w:val="clear"/>
          </w:tcPr>
          <w:p>
            <w:pPr>
              <w:pStyle w:val="TableContents"/>
              <w:spacing w:before="0" w:after="0"/>
              <w:ind w:left="0" w:right="0" w:hanging="0"/>
              <w:rPr/>
            </w:pPr>
            <w:r>
              <w:rPr/>
              <w:t> </w:t>
            </w:r>
          </w:p>
        </w:tc>
      </w:tr>
      <w:tr>
        <w:trPr/>
        <w:tc>
          <w:tcPr>
            <w:tcW w:w="133" w:type="dxa"/>
            <w:tcBorders/>
            <w:shd w:fill="auto" w:val="clear"/>
          </w:tcPr>
          <w:p>
            <w:pPr>
              <w:pStyle w:val="TableContents"/>
              <w:spacing w:before="0" w:after="283"/>
              <w:jc w:val="right"/>
              <w:rPr/>
            </w:pPr>
            <w:r>
              <w:rPr/>
              <w:t> </w:t>
            </w:r>
          </w:p>
        </w:tc>
        <w:tc>
          <w:tcPr>
            <w:tcW w:w="639" w:type="dxa"/>
            <w:tcBorders/>
            <w:shd w:fill="auto" w:val="clear"/>
          </w:tcPr>
          <w:p>
            <w:pPr>
              <w:pStyle w:val="TableContents"/>
              <w:spacing w:before="0" w:after="283"/>
              <w:jc w:val="right"/>
              <w:rPr/>
            </w:pPr>
            <w:r>
              <w:rPr/>
              <w:t>*32.2</w:t>
            </w:r>
          </w:p>
        </w:tc>
        <w:tc>
          <w:tcPr>
            <w:tcW w:w="134" w:type="dxa"/>
            <w:tcBorders/>
            <w:shd w:fill="auto" w:val="clear"/>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260" w:type="dxa"/>
            <w:tcBorders/>
            <w:shd w:fill="auto" w:val="clear"/>
          </w:tcPr>
          <w:p>
            <w:pPr>
              <w:pStyle w:val="TableContents"/>
              <w:spacing w:before="0" w:after="283"/>
              <w:jc w:val="left"/>
              <w:rPr/>
            </w:pPr>
            <w:r>
              <w:rPr/>
              <w:t> </w:t>
            </w:r>
          </w:p>
        </w:tc>
        <w:tc>
          <w:tcPr>
            <w:tcW w:w="134" w:type="dxa"/>
            <w:tcBorders/>
            <w:shd w:fill="auto" w:val="clear"/>
            <w:vAlign w:val="bottom"/>
          </w:tcPr>
          <w:p>
            <w:pPr>
              <w:pStyle w:val="TableContents"/>
              <w:spacing w:before="0" w:after="283"/>
              <w:rPr/>
            </w:pPr>
            <w:r>
              <w:rPr/>
              <w:t> </w:t>
            </w:r>
          </w:p>
        </w:tc>
        <w:tc>
          <w:tcPr>
            <w:tcW w:w="8771" w:type="dxa"/>
            <w:tcBorders/>
            <w:shd w:fill="auto" w:val="clear"/>
          </w:tcPr>
          <w:p>
            <w:pPr>
              <w:pStyle w:val="TableContents"/>
              <w:spacing w:before="0" w:after="0"/>
              <w:ind w:left="0" w:right="0" w:hanging="0"/>
              <w:rPr/>
            </w:pPr>
            <w:r>
              <w:rPr/>
              <w:t>Certification of Principal Financial Officer pursuant to 18 U.S.C. 1350</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6893"/>
        <w:gridCol w:w="2286"/>
        <w:gridCol w:w="1026"/>
      </w:tblGrid>
      <w:tr>
        <w:trPr/>
        <w:tc>
          <w:tcPr>
            <w:tcW w:w="6893" w:type="dxa"/>
            <w:tcBorders/>
            <w:shd w:fill="auto" w:val="clear"/>
            <w:vAlign w:val="center"/>
          </w:tcPr>
          <w:p>
            <w:pPr>
              <w:pStyle w:val="TableContents"/>
              <w:spacing w:before="0" w:after="283"/>
              <w:rPr>
                <w:sz w:val="4"/>
                <w:szCs w:val="4"/>
              </w:rPr>
            </w:pPr>
            <w:r>
              <w:rPr>
                <w:sz w:val="4"/>
                <w:szCs w:val="4"/>
              </w:rPr>
            </w:r>
          </w:p>
        </w:tc>
        <w:tc>
          <w:tcPr>
            <w:tcW w:w="2286" w:type="dxa"/>
            <w:tcBorders/>
            <w:shd w:fill="auto" w:val="clear"/>
            <w:vAlign w:val="center"/>
          </w:tcPr>
          <w:p>
            <w:pPr>
              <w:pStyle w:val="TableContents"/>
              <w:spacing w:before="0" w:after="283"/>
              <w:rPr>
                <w:sz w:val="4"/>
                <w:szCs w:val="4"/>
              </w:rPr>
            </w:pPr>
            <w:r>
              <w:rPr>
                <w:sz w:val="4"/>
                <w:szCs w:val="4"/>
              </w:rPr>
            </w:r>
          </w:p>
        </w:tc>
        <w:tc>
          <w:tcPr>
            <w:tcW w:w="1026" w:type="dxa"/>
            <w:tcBorders/>
            <w:shd w:fill="auto" w:val="clear"/>
            <w:vAlign w:val="center"/>
          </w:tcPr>
          <w:p>
            <w:pPr>
              <w:pStyle w:val="TableContents"/>
              <w:spacing w:before="0" w:after="283"/>
              <w:rPr>
                <w:sz w:val="4"/>
                <w:szCs w:val="4"/>
              </w:rPr>
            </w:pPr>
            <w:r>
              <w:rPr>
                <w:sz w:val="4"/>
                <w:szCs w:val="4"/>
              </w:rPr>
            </w:r>
          </w:p>
        </w:tc>
      </w:tr>
      <w:tr>
        <w:trPr/>
        <w:tc>
          <w:tcPr>
            <w:tcW w:w="6893" w:type="dxa"/>
            <w:tcBorders/>
            <w:shd w:fill="auto" w:val="clear"/>
          </w:tcPr>
          <w:p>
            <w:pPr>
              <w:pStyle w:val="TableContents"/>
              <w:spacing w:before="0" w:after="283"/>
              <w:jc w:val="left"/>
              <w:rPr/>
            </w:pPr>
            <w:r>
              <w:rPr/>
              <w:t></w:t>
            </w:r>
          </w:p>
        </w:tc>
        <w:tc>
          <w:tcPr>
            <w:tcW w:w="2286" w:type="dxa"/>
            <w:tcBorders/>
            <w:shd w:fill="auto" w:val="clear"/>
          </w:tcPr>
          <w:p>
            <w:pPr>
              <w:pStyle w:val="TableContents"/>
              <w:spacing w:before="0" w:after="283"/>
              <w:rPr/>
            </w:pPr>
            <w:r>
              <w:rPr/>
              <w:t> </w:t>
            </w:r>
          </w:p>
        </w:tc>
        <w:tc>
          <w:tcPr>
            <w:tcW w:w="1026" w:type="dxa"/>
            <w:tcBorders/>
            <w:shd w:fill="auto" w:val="clear"/>
          </w:tcPr>
          <w:p>
            <w:pPr>
              <w:pStyle w:val="TableContents"/>
              <w:spacing w:before="0" w:after="283"/>
              <w:rPr/>
            </w:pPr>
            <w:r>
              <w:rPr/>
              <w:t>Filed herewith.</w:t>
            </w:r>
          </w:p>
        </w:tc>
      </w:tr>
      <w:tr>
        <w:trPr/>
        <w:tc>
          <w:tcPr>
            <w:tcW w:w="6893" w:type="dxa"/>
            <w:tcBorders/>
            <w:shd w:fill="auto" w:val="clear"/>
            <w:vAlign w:val="center"/>
          </w:tcPr>
          <w:p>
            <w:pPr>
              <w:pStyle w:val="TableContents"/>
              <w:spacing w:before="0" w:after="283"/>
              <w:rPr/>
            </w:pPr>
            <w:r>
              <w:rPr/>
              <w:t> </w:t>
            </w:r>
          </w:p>
        </w:tc>
        <w:tc>
          <w:tcPr>
            <w:tcW w:w="3312" w:type="dxa"/>
            <w:gridSpan w:val="2"/>
            <w:tcBorders/>
            <w:shd w:fill="auto" w:val="clear"/>
          </w:tcPr>
          <w:p>
            <w:pPr>
              <w:pStyle w:val="TableContents"/>
              <w:spacing w:before="0" w:after="283"/>
              <w:rPr>
                <w:sz w:val="4"/>
                <w:szCs w:val="4"/>
              </w:rPr>
            </w:pPr>
            <w:r>
              <w:rPr>
                <w:sz w:val="4"/>
                <w:szCs w:val="4"/>
              </w:rPr>
            </w:r>
          </w:p>
        </w:tc>
      </w:tr>
      <w:tr>
        <w:trPr/>
        <w:tc>
          <w:tcPr>
            <w:tcW w:w="6893" w:type="dxa"/>
            <w:tcBorders/>
            <w:shd w:fill="auto" w:val="clear"/>
          </w:tcPr>
          <w:p>
            <w:pPr>
              <w:pStyle w:val="TableContents"/>
              <w:spacing w:before="0" w:after="283"/>
              <w:jc w:val="left"/>
              <w:rPr/>
            </w:pPr>
            <w:r>
              <w:rPr/>
              <w:t>*</w:t>
            </w:r>
          </w:p>
        </w:tc>
        <w:tc>
          <w:tcPr>
            <w:tcW w:w="2286" w:type="dxa"/>
            <w:tcBorders/>
            <w:shd w:fill="auto" w:val="clear"/>
          </w:tcPr>
          <w:p>
            <w:pPr>
              <w:pStyle w:val="TableContents"/>
              <w:spacing w:before="0" w:after="283"/>
              <w:rPr/>
            </w:pPr>
            <w:r>
              <w:rPr/>
              <w:t> </w:t>
            </w:r>
          </w:p>
        </w:tc>
        <w:tc>
          <w:tcPr>
            <w:tcW w:w="1026" w:type="dxa"/>
            <w:tcBorders/>
            <w:shd w:fill="auto" w:val="clear"/>
          </w:tcPr>
          <w:p>
            <w:pPr>
              <w:pStyle w:val="TableContents"/>
              <w:spacing w:before="0" w:after="283"/>
              <w:rPr/>
            </w:pPr>
            <w:r>
              <w:rPr/>
              <w:t>Previously furnished with Quarterly Report on Form 10-Q for the quarterly period ended June 30, 2006.</w:t>
            </w:r>
          </w:p>
        </w:tc>
      </w:tr>
    </w:tbl>
    <w:p>
      <w:pPr>
        <w:pStyle w:val="TextBody"/>
        <w:jc w:val="center"/>
        <w:rPr>
          <w:rFonts w:ascii="Times New Roman;Times;serif" w:hAnsi="Times New Roman;Times;serif"/>
          <w:sz w:val="17"/>
        </w:rPr>
      </w:pPr>
      <w:r>
        <w:rPr>
          <w:rFonts w:ascii="Times New Roman;Times;serif" w:hAnsi="Times New Roman;Times;serif"/>
          <w:sz w:val="17"/>
        </w:rPr>
        <w:t xml:space="preserve">4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SIGNATURES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Pursuant to the requirements of the Securities Exchange Act of 1934, the registrant has duly caused this report to be signed on its behalf by the undersigned thereunto duly authorized. </w:t>
      </w:r>
    </w:p>
    <w:tbl>
      <w:tblPr>
        <w:tblW w:w="5000" w:type="pct"/>
        <w:jc w:val="left"/>
        <w:tblInd w:w="0" w:type="dxa"/>
        <w:tblCellMar>
          <w:top w:w="0" w:type="dxa"/>
          <w:left w:w="0" w:type="dxa"/>
          <w:bottom w:w="0" w:type="dxa"/>
          <w:right w:w="0" w:type="dxa"/>
        </w:tblCellMar>
      </w:tblPr>
      <w:tblGrid>
        <w:gridCol w:w="3981"/>
        <w:gridCol w:w="978"/>
        <w:gridCol w:w="1324"/>
        <w:gridCol w:w="2775"/>
        <w:gridCol w:w="1147"/>
      </w:tblGrid>
      <w:tr>
        <w:trPr/>
        <w:tc>
          <w:tcPr>
            <w:tcW w:w="3981" w:type="dxa"/>
            <w:tcBorders/>
            <w:shd w:fill="auto" w:val="clear"/>
            <w:vAlign w:val="center"/>
          </w:tcPr>
          <w:p>
            <w:pPr>
              <w:pStyle w:val="TableContents"/>
              <w:spacing w:before="0" w:after="283"/>
              <w:rPr/>
            </w:pPr>
            <w:r>
              <w:rPr/>
              <w:t> </w:t>
            </w:r>
          </w:p>
        </w:tc>
        <w:tc>
          <w:tcPr>
            <w:tcW w:w="978" w:type="dxa"/>
            <w:tcBorders/>
            <w:shd w:fill="auto" w:val="clear"/>
            <w:vAlign w:val="center"/>
          </w:tcPr>
          <w:p>
            <w:pPr>
              <w:pStyle w:val="TableContents"/>
              <w:spacing w:before="0" w:after="283"/>
              <w:rPr/>
            </w:pPr>
            <w:r>
              <w:rPr/>
              <w:t> </w:t>
            </w:r>
          </w:p>
        </w:tc>
        <w:tc>
          <w:tcPr>
            <w:tcW w:w="1324" w:type="dxa"/>
            <w:tcBorders/>
            <w:shd w:fill="auto" w:val="clear"/>
            <w:vAlign w:val="center"/>
          </w:tcPr>
          <w:p>
            <w:pPr>
              <w:pStyle w:val="TableContents"/>
              <w:spacing w:before="0" w:after="283"/>
              <w:rPr/>
            </w:pPr>
            <w:r>
              <w:rPr/>
              <w:t> </w:t>
            </w:r>
          </w:p>
        </w:tc>
        <w:tc>
          <w:tcPr>
            <w:tcW w:w="2775" w:type="dxa"/>
            <w:tcBorders/>
            <w:shd w:fill="auto" w:val="clear"/>
            <w:vAlign w:val="center"/>
          </w:tcPr>
          <w:p>
            <w:pPr>
              <w:pStyle w:val="TableContents"/>
              <w:spacing w:before="0" w:after="283"/>
              <w:rPr/>
            </w:pPr>
            <w:r>
              <w:rPr/>
              <w:t> </w:t>
            </w:r>
          </w:p>
        </w:tc>
        <w:tc>
          <w:tcPr>
            <w:tcW w:w="1147" w:type="dxa"/>
            <w:tcBorders/>
            <w:shd w:fill="auto" w:val="clear"/>
            <w:vAlign w:val="center"/>
          </w:tcPr>
          <w:p>
            <w:pPr>
              <w:pStyle w:val="TableContents"/>
              <w:spacing w:before="0" w:after="283"/>
              <w:rPr/>
            </w:pPr>
            <w:r>
              <w:rPr/>
              <w:t> </w:t>
            </w:r>
          </w:p>
        </w:tc>
      </w:tr>
      <w:tr>
        <w:trPr/>
        <w:tc>
          <w:tcPr>
            <w:tcW w:w="3981" w:type="dxa"/>
            <w:tcBorders/>
            <w:shd w:fill="auto" w:val="clear"/>
          </w:tcPr>
          <w:p>
            <w:pPr>
              <w:pStyle w:val="TableContents"/>
              <w:spacing w:before="0" w:after="283"/>
              <w:jc w:val="left"/>
              <w:rPr/>
            </w:pPr>
            <w:r>
              <w:rPr/>
              <w:t> </w:t>
            </w:r>
          </w:p>
        </w:tc>
        <w:tc>
          <w:tcPr>
            <w:tcW w:w="5077" w:type="dxa"/>
            <w:gridSpan w:val="3"/>
            <w:tcBorders/>
            <w:shd w:fill="auto" w:val="clear"/>
            <w:vAlign w:val="center"/>
          </w:tcPr>
          <w:p>
            <w:pPr>
              <w:pStyle w:val="TableContents"/>
              <w:spacing w:before="0" w:after="283"/>
              <w:jc w:val="left"/>
              <w:rPr/>
            </w:pPr>
            <w:r>
              <w:rPr/>
              <w:t>PLAINS ALL AMERICAN PIPELINE, L.P.</w:t>
              <w:br/>
              <w:t> </w:t>
            </w:r>
          </w:p>
        </w:tc>
        <w:tc>
          <w:tcPr>
            <w:tcW w:w="1147" w:type="dxa"/>
            <w:tcBorders/>
            <w:shd w:fill="auto" w:val="clear"/>
            <w:vAlign w:val="center"/>
          </w:tcPr>
          <w:p>
            <w:pPr>
              <w:pStyle w:val="TableContents"/>
              <w:spacing w:before="0" w:after="283"/>
              <w:rPr/>
            </w:pPr>
            <w:r>
              <w:rPr/>
              <w:t> </w:t>
            </w:r>
          </w:p>
        </w:tc>
      </w:tr>
      <w:tr>
        <w:trPr/>
        <w:tc>
          <w:tcPr>
            <w:tcW w:w="3981" w:type="dxa"/>
            <w:tcBorders/>
            <w:shd w:fill="auto" w:val="clear"/>
            <w:vAlign w:val="center"/>
          </w:tcPr>
          <w:p>
            <w:pPr>
              <w:pStyle w:val="TableContents"/>
              <w:spacing w:before="0" w:after="283"/>
              <w:jc w:val="left"/>
              <w:rPr/>
            </w:pPr>
            <w:r>
              <w:rPr/>
              <w:t> </w:t>
            </w:r>
          </w:p>
        </w:tc>
        <w:tc>
          <w:tcPr>
            <w:tcW w:w="978" w:type="dxa"/>
            <w:tcBorders/>
            <w:shd w:fill="auto" w:val="clear"/>
          </w:tcPr>
          <w:p>
            <w:pPr>
              <w:pStyle w:val="TableContents"/>
              <w:spacing w:before="0" w:after="283"/>
              <w:rPr/>
            </w:pPr>
            <w:r>
              <w:rPr/>
              <w:t>By:  </w:t>
            </w:r>
          </w:p>
        </w:tc>
        <w:tc>
          <w:tcPr>
            <w:tcW w:w="4099" w:type="dxa"/>
            <w:gridSpan w:val="2"/>
            <w:tcBorders/>
            <w:shd w:fill="auto" w:val="clear"/>
            <w:vAlign w:val="center"/>
          </w:tcPr>
          <w:p>
            <w:pPr>
              <w:pStyle w:val="TableContents"/>
              <w:spacing w:before="0" w:after="283"/>
              <w:jc w:val="left"/>
              <w:rPr/>
            </w:pPr>
            <w:r>
              <w:rPr/>
              <w:t>PLAINS AAP, L.P., its general partner  </w:t>
            </w:r>
          </w:p>
        </w:tc>
        <w:tc>
          <w:tcPr>
            <w:tcW w:w="1147" w:type="dxa"/>
            <w:tcBorders/>
            <w:shd w:fill="auto" w:val="clear"/>
            <w:vAlign w:val="center"/>
          </w:tcPr>
          <w:p>
            <w:pPr>
              <w:pStyle w:val="TableContents"/>
              <w:spacing w:before="0" w:after="283"/>
              <w:rPr/>
            </w:pPr>
            <w:r>
              <w:rPr/>
              <w:t> </w:t>
            </w:r>
          </w:p>
        </w:tc>
      </w:tr>
      <w:tr>
        <w:trPr/>
        <w:tc>
          <w:tcPr>
            <w:tcW w:w="3981" w:type="dxa"/>
            <w:tcBorders/>
            <w:shd w:fill="auto" w:val="clear"/>
            <w:vAlign w:val="center"/>
          </w:tcPr>
          <w:p>
            <w:pPr>
              <w:pStyle w:val="TableContents"/>
              <w:spacing w:before="0" w:after="283"/>
              <w:jc w:val="left"/>
              <w:rPr/>
            </w:pPr>
            <w:r>
              <w:rPr/>
              <w:t> </w:t>
            </w:r>
          </w:p>
        </w:tc>
        <w:tc>
          <w:tcPr>
            <w:tcW w:w="978" w:type="dxa"/>
            <w:tcBorders/>
            <w:shd w:fill="auto" w:val="clear"/>
            <w:vAlign w:val="center"/>
          </w:tcPr>
          <w:p>
            <w:pPr>
              <w:pStyle w:val="TableContents"/>
              <w:spacing w:before="0" w:after="283"/>
              <w:rPr/>
            </w:pPr>
            <w:r>
              <w:rPr/>
              <w:t> </w:t>
            </w:r>
          </w:p>
        </w:tc>
        <w:tc>
          <w:tcPr>
            <w:tcW w:w="4099" w:type="dxa"/>
            <w:gridSpan w:val="2"/>
            <w:tcBorders/>
            <w:shd w:fill="auto" w:val="clear"/>
            <w:vAlign w:val="center"/>
          </w:tcPr>
          <w:p>
            <w:pPr>
              <w:pStyle w:val="TableContents"/>
              <w:spacing w:before="0" w:after="283"/>
              <w:jc w:val="left"/>
              <w:rPr/>
            </w:pPr>
            <w:r>
              <w:rPr/>
              <w:t> </w:t>
            </w:r>
          </w:p>
        </w:tc>
        <w:tc>
          <w:tcPr>
            <w:tcW w:w="1147" w:type="dxa"/>
            <w:tcBorders/>
            <w:shd w:fill="auto" w:val="clear"/>
            <w:vAlign w:val="center"/>
          </w:tcPr>
          <w:p>
            <w:pPr>
              <w:pStyle w:val="TableContents"/>
              <w:spacing w:before="0" w:after="283"/>
              <w:rPr/>
            </w:pPr>
            <w:r>
              <w:rPr/>
              <w:t> </w:t>
            </w:r>
          </w:p>
        </w:tc>
      </w:tr>
      <w:tr>
        <w:trPr/>
        <w:tc>
          <w:tcPr>
            <w:tcW w:w="3981" w:type="dxa"/>
            <w:tcBorders/>
            <w:shd w:fill="auto" w:val="clear"/>
            <w:vAlign w:val="center"/>
          </w:tcPr>
          <w:p>
            <w:pPr>
              <w:pStyle w:val="TableContents"/>
              <w:spacing w:before="0" w:after="283"/>
              <w:jc w:val="left"/>
              <w:rPr/>
            </w:pPr>
            <w:r>
              <w:rPr/>
              <w:t> </w:t>
            </w:r>
          </w:p>
        </w:tc>
        <w:tc>
          <w:tcPr>
            <w:tcW w:w="978" w:type="dxa"/>
            <w:tcBorders/>
            <w:shd w:fill="auto" w:val="clear"/>
            <w:vAlign w:val="center"/>
          </w:tcPr>
          <w:p>
            <w:pPr>
              <w:pStyle w:val="TableContents"/>
              <w:spacing w:before="0" w:after="283"/>
              <w:rPr/>
            </w:pPr>
            <w:r>
              <w:rPr/>
              <w:t> </w:t>
            </w:r>
          </w:p>
        </w:tc>
        <w:tc>
          <w:tcPr>
            <w:tcW w:w="4099" w:type="dxa"/>
            <w:gridSpan w:val="2"/>
            <w:tcBorders/>
            <w:shd w:fill="auto" w:val="clear"/>
            <w:vAlign w:val="center"/>
          </w:tcPr>
          <w:p>
            <w:pPr>
              <w:pStyle w:val="TableContents"/>
              <w:spacing w:before="0" w:after="283"/>
              <w:jc w:val="left"/>
              <w:rPr/>
            </w:pPr>
            <w:r>
              <w:rPr/>
              <w:t> </w:t>
            </w:r>
          </w:p>
        </w:tc>
        <w:tc>
          <w:tcPr>
            <w:tcW w:w="1147"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3981" w:type="dxa"/>
            <w:tcBorders/>
            <w:shd w:fill="auto" w:val="clear"/>
          </w:tcPr>
          <w:p>
            <w:pPr>
              <w:pStyle w:val="TableContents"/>
              <w:spacing w:before="0" w:after="283"/>
              <w:jc w:val="left"/>
              <w:rPr/>
            </w:pPr>
            <w:r>
              <w:rPr/>
              <w:t> </w:t>
            </w:r>
          </w:p>
        </w:tc>
        <w:tc>
          <w:tcPr>
            <w:tcW w:w="5077" w:type="dxa"/>
            <w:gridSpan w:val="3"/>
            <w:tcBorders/>
            <w:shd w:fill="auto" w:val="clear"/>
            <w:vAlign w:val="center"/>
          </w:tcPr>
          <w:p>
            <w:pPr>
              <w:pStyle w:val="TableContents"/>
              <w:spacing w:before="0" w:after="283"/>
              <w:jc w:val="left"/>
              <w:rPr/>
            </w:pPr>
            <w:r>
              <w:rPr/>
              <w:t> </w:t>
            </w:r>
          </w:p>
        </w:tc>
        <w:tc>
          <w:tcPr>
            <w:tcW w:w="1147" w:type="dxa"/>
            <w:tcBorders/>
            <w:shd w:fill="auto" w:val="clear"/>
            <w:vAlign w:val="center"/>
          </w:tcPr>
          <w:p>
            <w:pPr>
              <w:pStyle w:val="TableContents"/>
              <w:spacing w:before="0" w:after="283"/>
              <w:rPr/>
            </w:pPr>
            <w:r>
              <w:rPr/>
              <w:t> </w:t>
            </w:r>
          </w:p>
        </w:tc>
      </w:tr>
      <w:tr>
        <w:trPr/>
        <w:tc>
          <w:tcPr>
            <w:tcW w:w="3981" w:type="dxa"/>
            <w:tcBorders/>
            <w:shd w:fill="auto" w:val="clear"/>
            <w:vAlign w:val="center"/>
          </w:tcPr>
          <w:p>
            <w:pPr>
              <w:pStyle w:val="TableContents"/>
              <w:spacing w:before="0" w:after="283"/>
              <w:jc w:val="left"/>
              <w:rPr/>
            </w:pPr>
            <w:r>
              <w:rPr/>
              <w:t> </w:t>
            </w:r>
          </w:p>
        </w:tc>
        <w:tc>
          <w:tcPr>
            <w:tcW w:w="978" w:type="dxa"/>
            <w:tcBorders/>
            <w:shd w:fill="auto" w:val="clear"/>
          </w:tcPr>
          <w:p>
            <w:pPr>
              <w:pStyle w:val="TableContents"/>
              <w:spacing w:before="0" w:after="283"/>
              <w:rPr/>
            </w:pPr>
            <w:r>
              <w:rPr/>
              <w:t>By:  </w:t>
            </w:r>
          </w:p>
        </w:tc>
        <w:tc>
          <w:tcPr>
            <w:tcW w:w="4099" w:type="dxa"/>
            <w:gridSpan w:val="2"/>
            <w:tcBorders/>
            <w:shd w:fill="auto" w:val="clear"/>
            <w:vAlign w:val="center"/>
          </w:tcPr>
          <w:p>
            <w:pPr>
              <w:pStyle w:val="TableContents"/>
              <w:spacing w:before="0" w:after="283"/>
              <w:jc w:val="left"/>
              <w:rPr/>
            </w:pPr>
            <w:r>
              <w:rPr/>
              <w:t>PLAINS ALL AMERICAN GP LLC, its  </w:t>
            </w:r>
          </w:p>
        </w:tc>
        <w:tc>
          <w:tcPr>
            <w:tcW w:w="1147" w:type="dxa"/>
            <w:tcBorders/>
            <w:shd w:fill="auto" w:val="clear"/>
            <w:vAlign w:val="center"/>
          </w:tcPr>
          <w:p>
            <w:pPr>
              <w:pStyle w:val="TableContents"/>
              <w:spacing w:before="0" w:after="283"/>
              <w:rPr/>
            </w:pPr>
            <w:r>
              <w:rPr/>
              <w:t> </w:t>
            </w:r>
          </w:p>
        </w:tc>
      </w:tr>
      <w:tr>
        <w:trPr/>
        <w:tc>
          <w:tcPr>
            <w:tcW w:w="3981" w:type="dxa"/>
            <w:tcBorders/>
            <w:shd w:fill="auto" w:val="clear"/>
            <w:vAlign w:val="center"/>
          </w:tcPr>
          <w:p>
            <w:pPr>
              <w:pStyle w:val="TableContents"/>
              <w:spacing w:before="0" w:after="283"/>
              <w:jc w:val="left"/>
              <w:rPr/>
            </w:pPr>
            <w:r>
              <w:rPr/>
              <w:t> </w:t>
            </w:r>
          </w:p>
        </w:tc>
        <w:tc>
          <w:tcPr>
            <w:tcW w:w="978" w:type="dxa"/>
            <w:tcBorders/>
            <w:shd w:fill="auto" w:val="clear"/>
            <w:vAlign w:val="center"/>
          </w:tcPr>
          <w:p>
            <w:pPr>
              <w:pStyle w:val="TableContents"/>
              <w:spacing w:before="0" w:after="283"/>
              <w:rPr/>
            </w:pPr>
            <w:r>
              <w:rPr/>
              <w:t> </w:t>
            </w:r>
          </w:p>
        </w:tc>
        <w:tc>
          <w:tcPr>
            <w:tcW w:w="4099" w:type="dxa"/>
            <w:gridSpan w:val="2"/>
            <w:tcBorders/>
            <w:shd w:fill="auto" w:val="clear"/>
            <w:vAlign w:val="center"/>
          </w:tcPr>
          <w:p>
            <w:pPr>
              <w:pStyle w:val="TableContents"/>
              <w:spacing w:before="0" w:after="283"/>
              <w:jc w:val="left"/>
              <w:rPr/>
            </w:pPr>
            <w:r>
              <w:rPr/>
              <w:t>general partner </w:t>
            </w:r>
          </w:p>
        </w:tc>
        <w:tc>
          <w:tcPr>
            <w:tcW w:w="1147" w:type="dxa"/>
            <w:tcBorders/>
            <w:shd w:fill="auto" w:val="clear"/>
            <w:vAlign w:val="center"/>
          </w:tcPr>
          <w:p>
            <w:pPr>
              <w:pStyle w:val="TableContents"/>
              <w:spacing w:before="0" w:after="283"/>
              <w:rPr/>
            </w:pPr>
            <w:r>
              <w:rPr/>
              <w:t> </w:t>
            </w:r>
          </w:p>
        </w:tc>
      </w:tr>
      <w:tr>
        <w:trPr/>
        <w:tc>
          <w:tcPr>
            <w:tcW w:w="3981" w:type="dxa"/>
            <w:tcBorders/>
            <w:shd w:fill="auto" w:val="clear"/>
            <w:vAlign w:val="center"/>
          </w:tcPr>
          <w:p>
            <w:pPr>
              <w:pStyle w:val="TableContents"/>
              <w:spacing w:before="0" w:after="283"/>
              <w:jc w:val="left"/>
              <w:rPr/>
            </w:pPr>
            <w:r>
              <w:rPr/>
              <w:t> </w:t>
            </w:r>
          </w:p>
        </w:tc>
        <w:tc>
          <w:tcPr>
            <w:tcW w:w="978" w:type="dxa"/>
            <w:tcBorders/>
            <w:shd w:fill="auto" w:val="clear"/>
            <w:vAlign w:val="center"/>
          </w:tcPr>
          <w:p>
            <w:pPr>
              <w:pStyle w:val="TableContents"/>
              <w:spacing w:before="0" w:after="283"/>
              <w:rPr/>
            </w:pPr>
            <w:r>
              <w:rPr/>
              <w:t> </w:t>
            </w:r>
          </w:p>
        </w:tc>
        <w:tc>
          <w:tcPr>
            <w:tcW w:w="4099" w:type="dxa"/>
            <w:gridSpan w:val="2"/>
            <w:tcBorders/>
            <w:shd w:fill="auto" w:val="clear"/>
            <w:vAlign w:val="center"/>
          </w:tcPr>
          <w:p>
            <w:pPr>
              <w:pStyle w:val="TableContents"/>
              <w:spacing w:before="0" w:after="283"/>
              <w:jc w:val="left"/>
              <w:rPr/>
            </w:pPr>
            <w:r>
              <w:rPr/>
              <w:t> </w:t>
            </w:r>
          </w:p>
        </w:tc>
        <w:tc>
          <w:tcPr>
            <w:tcW w:w="1147"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3981" w:type="dxa"/>
            <w:tcBorders/>
            <w:shd w:fill="auto" w:val="clear"/>
          </w:tcPr>
          <w:p>
            <w:pPr>
              <w:pStyle w:val="TableContents"/>
              <w:spacing w:before="0" w:after="283"/>
              <w:jc w:val="left"/>
              <w:rPr/>
            </w:pPr>
            <w:r>
              <w:rPr/>
              <w:t> </w:t>
            </w:r>
          </w:p>
        </w:tc>
        <w:tc>
          <w:tcPr>
            <w:tcW w:w="5077" w:type="dxa"/>
            <w:gridSpan w:val="3"/>
            <w:tcBorders/>
            <w:shd w:fill="auto" w:val="clear"/>
            <w:vAlign w:val="center"/>
          </w:tcPr>
          <w:p>
            <w:pPr>
              <w:pStyle w:val="TableContents"/>
              <w:spacing w:before="0" w:after="283"/>
              <w:jc w:val="left"/>
              <w:rPr/>
            </w:pPr>
            <w:r>
              <w:rPr/>
              <w:t> </w:t>
            </w:r>
          </w:p>
        </w:tc>
        <w:tc>
          <w:tcPr>
            <w:tcW w:w="1147" w:type="dxa"/>
            <w:tcBorders/>
            <w:shd w:fill="auto" w:val="clear"/>
            <w:vAlign w:val="center"/>
          </w:tcPr>
          <w:p>
            <w:pPr>
              <w:pStyle w:val="TableContents"/>
              <w:spacing w:before="0" w:after="283"/>
              <w:rPr/>
            </w:pPr>
            <w:r>
              <w:rPr/>
              <w:t> </w:t>
            </w:r>
          </w:p>
        </w:tc>
      </w:tr>
      <w:tr>
        <w:trPr/>
        <w:tc>
          <w:tcPr>
            <w:tcW w:w="3981" w:type="dxa"/>
            <w:tcBorders/>
            <w:shd w:fill="auto" w:val="clear"/>
            <w:vAlign w:val="center"/>
          </w:tcPr>
          <w:p>
            <w:pPr>
              <w:pStyle w:val="TableContents"/>
              <w:spacing w:before="0" w:after="283"/>
              <w:jc w:val="left"/>
              <w:rPr/>
            </w:pPr>
            <w:r>
              <w:rPr/>
              <w:t>Date: September 8, 2006 </w:t>
            </w:r>
          </w:p>
        </w:tc>
        <w:tc>
          <w:tcPr>
            <w:tcW w:w="978" w:type="dxa"/>
            <w:tcBorders/>
            <w:shd w:fill="auto" w:val="clear"/>
          </w:tcPr>
          <w:p>
            <w:pPr>
              <w:pStyle w:val="TableContents"/>
              <w:spacing w:before="0" w:after="283"/>
              <w:rPr/>
            </w:pPr>
            <w:r>
              <w:rPr/>
              <w:t>By:  </w:t>
            </w:r>
          </w:p>
        </w:tc>
        <w:tc>
          <w:tcPr>
            <w:tcW w:w="4099" w:type="dxa"/>
            <w:gridSpan w:val="2"/>
            <w:tcBorders>
              <w:bottom w:val="single" w:sz="2" w:space="0" w:color="000000"/>
            </w:tcBorders>
            <w:shd w:fill="auto" w:val="clear"/>
            <w:tcMar>
              <w:bottom w:w="28" w:type="dxa"/>
            </w:tcMar>
            <w:vAlign w:val="center"/>
          </w:tcPr>
          <w:p>
            <w:pPr>
              <w:pStyle w:val="TableContents"/>
              <w:spacing w:before="0" w:after="283"/>
              <w:jc w:val="left"/>
              <w:rPr/>
            </w:pPr>
            <w:r>
              <w:rPr/>
              <w:t>/s/ GREG L. ARMSTRONG  </w:t>
            </w:r>
          </w:p>
        </w:tc>
        <w:tc>
          <w:tcPr>
            <w:tcW w:w="1147" w:type="dxa"/>
            <w:tcBorders/>
            <w:shd w:fill="auto" w:val="clear"/>
            <w:vAlign w:val="center"/>
          </w:tcPr>
          <w:p>
            <w:pPr>
              <w:pStyle w:val="TableContents"/>
              <w:spacing w:before="0" w:after="283"/>
              <w:rPr/>
            </w:pPr>
            <w:r>
              <w:rPr/>
              <w:t> </w:t>
            </w:r>
          </w:p>
        </w:tc>
      </w:tr>
      <w:tr>
        <w:trPr/>
        <w:tc>
          <w:tcPr>
            <w:tcW w:w="3981" w:type="dxa"/>
            <w:tcBorders/>
            <w:shd w:fill="auto" w:val="clear"/>
            <w:vAlign w:val="center"/>
          </w:tcPr>
          <w:p>
            <w:pPr>
              <w:pStyle w:val="TableContents"/>
              <w:spacing w:before="0" w:after="283"/>
              <w:jc w:val="left"/>
              <w:rPr/>
            </w:pPr>
            <w:r>
              <w:rPr/>
              <w:t> </w:t>
            </w:r>
          </w:p>
        </w:tc>
        <w:tc>
          <w:tcPr>
            <w:tcW w:w="978" w:type="dxa"/>
            <w:tcBorders/>
            <w:shd w:fill="auto" w:val="clear"/>
            <w:vAlign w:val="center"/>
          </w:tcPr>
          <w:p>
            <w:pPr>
              <w:pStyle w:val="TableContents"/>
              <w:spacing w:before="0" w:after="283"/>
              <w:rPr/>
            </w:pPr>
            <w:r>
              <w:rPr/>
              <w:t> </w:t>
            </w:r>
          </w:p>
        </w:tc>
        <w:tc>
          <w:tcPr>
            <w:tcW w:w="4099" w:type="dxa"/>
            <w:gridSpan w:val="2"/>
            <w:tcBorders/>
            <w:shd w:fill="auto" w:val="clear"/>
            <w:vAlign w:val="center"/>
          </w:tcPr>
          <w:p>
            <w:pPr>
              <w:pStyle w:val="TableContents"/>
              <w:spacing w:before="0" w:after="283"/>
              <w:jc w:val="left"/>
              <w:rPr/>
            </w:pPr>
            <w:r>
              <w:rPr/>
              <w:t xml:space="preserve">Greg L. Armstrong, </w:t>
            </w:r>
            <w:r>
              <w:rPr>
                <w:i/>
              </w:rPr>
              <w:t>Chairman of the Board,</w:t>
            </w:r>
            <w:r>
              <w:rPr/>
              <w:t> </w:t>
            </w:r>
          </w:p>
        </w:tc>
        <w:tc>
          <w:tcPr>
            <w:tcW w:w="1147" w:type="dxa"/>
            <w:tcBorders/>
            <w:shd w:fill="auto" w:val="clear"/>
            <w:vAlign w:val="center"/>
          </w:tcPr>
          <w:p>
            <w:pPr>
              <w:pStyle w:val="TableContents"/>
              <w:spacing w:before="0" w:after="283"/>
              <w:rPr/>
            </w:pPr>
            <w:r>
              <w:rPr/>
              <w:t> </w:t>
            </w:r>
          </w:p>
        </w:tc>
      </w:tr>
      <w:tr>
        <w:trPr/>
        <w:tc>
          <w:tcPr>
            <w:tcW w:w="3981" w:type="dxa"/>
            <w:tcBorders/>
            <w:shd w:fill="auto" w:val="clear"/>
            <w:vAlign w:val="center"/>
          </w:tcPr>
          <w:p>
            <w:pPr>
              <w:pStyle w:val="TableContents"/>
              <w:spacing w:before="0" w:after="283"/>
              <w:jc w:val="left"/>
              <w:rPr/>
            </w:pPr>
            <w:r>
              <w:rPr/>
              <w:t> </w:t>
            </w:r>
          </w:p>
        </w:tc>
        <w:tc>
          <w:tcPr>
            <w:tcW w:w="978" w:type="dxa"/>
            <w:tcBorders/>
            <w:shd w:fill="auto" w:val="clear"/>
            <w:vAlign w:val="center"/>
          </w:tcPr>
          <w:p>
            <w:pPr>
              <w:pStyle w:val="TableContents"/>
              <w:spacing w:before="0" w:after="283"/>
              <w:rPr/>
            </w:pPr>
            <w:r>
              <w:rPr/>
              <w:t> </w:t>
            </w:r>
          </w:p>
        </w:tc>
        <w:tc>
          <w:tcPr>
            <w:tcW w:w="4099" w:type="dxa"/>
            <w:gridSpan w:val="2"/>
            <w:tcBorders/>
            <w:shd w:fill="auto" w:val="clear"/>
            <w:vAlign w:val="center"/>
          </w:tcPr>
          <w:p>
            <w:pPr>
              <w:pStyle w:val="TableContents"/>
              <w:spacing w:before="0" w:after="283"/>
              <w:jc w:val="left"/>
              <w:rPr/>
            </w:pPr>
            <w:r>
              <w:rPr>
                <w:i/>
              </w:rPr>
              <w:t>Chief Executive Officer and Director (Principal Executive Officer)</w:t>
            </w:r>
            <w:r>
              <w:rPr/>
              <w:t> </w:t>
            </w:r>
          </w:p>
        </w:tc>
        <w:tc>
          <w:tcPr>
            <w:tcW w:w="1147"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3981" w:type="dxa"/>
            <w:tcBorders/>
            <w:shd w:fill="auto" w:val="clear"/>
          </w:tcPr>
          <w:p>
            <w:pPr>
              <w:pStyle w:val="TableContents"/>
              <w:spacing w:before="0" w:after="283"/>
              <w:jc w:val="left"/>
              <w:rPr/>
            </w:pPr>
            <w:r>
              <w:rPr/>
              <w:t> </w:t>
            </w:r>
          </w:p>
        </w:tc>
        <w:tc>
          <w:tcPr>
            <w:tcW w:w="5077" w:type="dxa"/>
            <w:gridSpan w:val="3"/>
            <w:tcBorders/>
            <w:shd w:fill="auto" w:val="clear"/>
            <w:vAlign w:val="center"/>
          </w:tcPr>
          <w:p>
            <w:pPr>
              <w:pStyle w:val="TableContents"/>
              <w:spacing w:before="0" w:after="283"/>
              <w:jc w:val="left"/>
              <w:rPr/>
            </w:pPr>
            <w:r>
              <w:rPr/>
              <w:t> </w:t>
            </w:r>
          </w:p>
        </w:tc>
        <w:tc>
          <w:tcPr>
            <w:tcW w:w="1147" w:type="dxa"/>
            <w:tcBorders/>
            <w:shd w:fill="auto" w:val="clear"/>
            <w:vAlign w:val="center"/>
          </w:tcPr>
          <w:p>
            <w:pPr>
              <w:pStyle w:val="TableContents"/>
              <w:spacing w:before="0" w:after="283"/>
              <w:rPr/>
            </w:pPr>
            <w:r>
              <w:rPr/>
              <w:t> </w:t>
            </w:r>
          </w:p>
        </w:tc>
      </w:tr>
      <w:tr>
        <w:trPr/>
        <w:tc>
          <w:tcPr>
            <w:tcW w:w="3981" w:type="dxa"/>
            <w:tcBorders/>
            <w:shd w:fill="auto" w:val="clear"/>
            <w:vAlign w:val="center"/>
          </w:tcPr>
          <w:p>
            <w:pPr>
              <w:pStyle w:val="TableContents"/>
              <w:spacing w:before="0" w:after="283"/>
              <w:jc w:val="left"/>
              <w:rPr/>
            </w:pPr>
            <w:r>
              <w:rPr/>
              <w:t>Date: September 8, 2006 </w:t>
            </w:r>
          </w:p>
        </w:tc>
        <w:tc>
          <w:tcPr>
            <w:tcW w:w="978" w:type="dxa"/>
            <w:tcBorders/>
            <w:shd w:fill="auto" w:val="clear"/>
          </w:tcPr>
          <w:p>
            <w:pPr>
              <w:pStyle w:val="TableContents"/>
              <w:spacing w:before="0" w:after="283"/>
              <w:rPr/>
            </w:pPr>
            <w:r>
              <w:rPr/>
              <w:t>By:  </w:t>
            </w:r>
          </w:p>
        </w:tc>
        <w:tc>
          <w:tcPr>
            <w:tcW w:w="4099" w:type="dxa"/>
            <w:gridSpan w:val="2"/>
            <w:tcBorders>
              <w:bottom w:val="single" w:sz="2" w:space="0" w:color="000000"/>
            </w:tcBorders>
            <w:shd w:fill="auto" w:val="clear"/>
            <w:tcMar>
              <w:bottom w:w="28" w:type="dxa"/>
            </w:tcMar>
            <w:vAlign w:val="center"/>
          </w:tcPr>
          <w:p>
            <w:pPr>
              <w:pStyle w:val="TableContents"/>
              <w:spacing w:before="0" w:after="283"/>
              <w:jc w:val="left"/>
              <w:rPr/>
            </w:pPr>
            <w:r>
              <w:rPr/>
              <w:t>/s/ PHIL KRAMER  </w:t>
            </w:r>
          </w:p>
        </w:tc>
        <w:tc>
          <w:tcPr>
            <w:tcW w:w="1147" w:type="dxa"/>
            <w:tcBorders/>
            <w:shd w:fill="auto" w:val="clear"/>
            <w:vAlign w:val="center"/>
          </w:tcPr>
          <w:p>
            <w:pPr>
              <w:pStyle w:val="TableContents"/>
              <w:spacing w:before="0" w:after="283"/>
              <w:rPr/>
            </w:pPr>
            <w:r>
              <w:rPr/>
              <w:t> </w:t>
            </w:r>
          </w:p>
        </w:tc>
      </w:tr>
      <w:tr>
        <w:trPr/>
        <w:tc>
          <w:tcPr>
            <w:tcW w:w="3981" w:type="dxa"/>
            <w:tcBorders/>
            <w:shd w:fill="auto" w:val="clear"/>
            <w:vAlign w:val="center"/>
          </w:tcPr>
          <w:p>
            <w:pPr>
              <w:pStyle w:val="TableContents"/>
              <w:spacing w:before="0" w:after="283"/>
              <w:jc w:val="left"/>
              <w:rPr/>
            </w:pPr>
            <w:r>
              <w:rPr/>
              <w:t> </w:t>
            </w:r>
          </w:p>
        </w:tc>
        <w:tc>
          <w:tcPr>
            <w:tcW w:w="978" w:type="dxa"/>
            <w:tcBorders/>
            <w:shd w:fill="auto" w:val="clear"/>
            <w:vAlign w:val="center"/>
          </w:tcPr>
          <w:p>
            <w:pPr>
              <w:pStyle w:val="TableContents"/>
              <w:spacing w:before="0" w:after="283"/>
              <w:rPr/>
            </w:pPr>
            <w:r>
              <w:rPr/>
              <w:t> </w:t>
            </w:r>
          </w:p>
        </w:tc>
        <w:tc>
          <w:tcPr>
            <w:tcW w:w="4099" w:type="dxa"/>
            <w:gridSpan w:val="2"/>
            <w:tcBorders/>
            <w:shd w:fill="auto" w:val="clear"/>
            <w:vAlign w:val="center"/>
          </w:tcPr>
          <w:p>
            <w:pPr>
              <w:pStyle w:val="TableContents"/>
              <w:spacing w:before="0" w:after="283"/>
              <w:jc w:val="left"/>
              <w:rPr/>
            </w:pPr>
            <w:r>
              <w:rPr/>
              <w:t xml:space="preserve">Phil Kramer, </w:t>
            </w:r>
            <w:r>
              <w:rPr>
                <w:i/>
              </w:rPr>
              <w:t>Executive Vice President and</w:t>
            </w:r>
            <w:r>
              <w:rPr/>
              <w:t> </w:t>
            </w:r>
          </w:p>
        </w:tc>
        <w:tc>
          <w:tcPr>
            <w:tcW w:w="1147" w:type="dxa"/>
            <w:tcBorders/>
            <w:shd w:fill="auto" w:val="clear"/>
            <w:vAlign w:val="center"/>
          </w:tcPr>
          <w:p>
            <w:pPr>
              <w:pStyle w:val="TableContents"/>
              <w:spacing w:before="0" w:after="283"/>
              <w:rPr/>
            </w:pPr>
            <w:r>
              <w:rPr/>
              <w:t> </w:t>
            </w:r>
          </w:p>
        </w:tc>
      </w:tr>
      <w:tr>
        <w:trPr/>
        <w:tc>
          <w:tcPr>
            <w:tcW w:w="3981" w:type="dxa"/>
            <w:tcBorders/>
            <w:shd w:fill="auto" w:val="clear"/>
            <w:vAlign w:val="center"/>
          </w:tcPr>
          <w:p>
            <w:pPr>
              <w:pStyle w:val="TableContents"/>
              <w:spacing w:before="0" w:after="283"/>
              <w:jc w:val="left"/>
              <w:rPr/>
            </w:pPr>
            <w:r>
              <w:rPr/>
              <w:t> </w:t>
            </w:r>
          </w:p>
        </w:tc>
        <w:tc>
          <w:tcPr>
            <w:tcW w:w="978" w:type="dxa"/>
            <w:tcBorders/>
            <w:shd w:fill="auto" w:val="clear"/>
            <w:vAlign w:val="center"/>
          </w:tcPr>
          <w:p>
            <w:pPr>
              <w:pStyle w:val="TableContents"/>
              <w:spacing w:before="0" w:after="283"/>
              <w:rPr/>
            </w:pPr>
            <w:r>
              <w:rPr/>
              <w:t> </w:t>
            </w:r>
          </w:p>
        </w:tc>
        <w:tc>
          <w:tcPr>
            <w:tcW w:w="4099" w:type="dxa"/>
            <w:gridSpan w:val="2"/>
            <w:tcBorders/>
            <w:shd w:fill="auto" w:val="clear"/>
            <w:vAlign w:val="center"/>
          </w:tcPr>
          <w:p>
            <w:pPr>
              <w:pStyle w:val="TableContents"/>
              <w:spacing w:before="0" w:after="283"/>
              <w:jc w:val="left"/>
              <w:rPr/>
            </w:pPr>
            <w:r>
              <w:rPr>
                <w:i/>
              </w:rPr>
              <w:t>Chief Financial Officer (Principal Financial Officer)</w:t>
            </w:r>
            <w:r>
              <w:rPr/>
              <w:t> </w:t>
            </w:r>
          </w:p>
        </w:tc>
        <w:tc>
          <w:tcPr>
            <w:tcW w:w="1147"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5 </w:t>
      </w:r>
      <w:r>
        <w:br w:type="page"/>
      </w:r>
    </w:p>
    <w:p>
      <w:pPr>
        <w:pStyle w:val="Heading5"/>
        <w:jc w:val="left"/>
        <w:rPr/>
      </w:pPr>
      <w:bookmarkStart w:id="2" w:name="h39524aexv31w1.htm"/>
      <w:bookmarkStart w:id="3" w:name="ksh39524aexv31w1"/>
      <w:bookmarkEnd w:id="2"/>
      <w:bookmarkEnd w:id="3"/>
      <w:r>
        <w:rPr/>
        <w:t> </w:t>
      </w:r>
    </w:p>
    <w:p>
      <w:pPr>
        <w:pStyle w:val="TextBody"/>
        <w:spacing w:before="240" w:after="283"/>
        <w:jc w:val="right"/>
        <w:rPr>
          <w:rFonts w:ascii="Times New Roman;Times;serif" w:hAnsi="Times New Roman;Times;serif"/>
          <w:sz w:val="17"/>
        </w:rPr>
      </w:pPr>
      <w:r>
        <w:rPr>
          <w:rFonts w:ascii="Times New Roman;Times;serif" w:hAnsi="Times New Roman;Times;serif"/>
          <w:b/>
          <w:sz w:val="17"/>
        </w:rPr>
        <w:t>EXHIBIT 31.1</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CERTIFICATION OF PRINCIPAL EXECUTIVE OFFICER</w:t>
        <w:br/>
        <w:t>PLAINS ALL AMERICAN PIPELINE, L.P.</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 Greg L. Armstrong, certify that: </w:t>
      </w:r>
    </w:p>
    <w:tbl>
      <w:tblPr>
        <w:tblW w:w="5000" w:type="pct"/>
        <w:jc w:val="left"/>
        <w:tblInd w:w="0" w:type="dxa"/>
        <w:tblCellMar>
          <w:top w:w="0" w:type="dxa"/>
          <w:left w:w="0" w:type="dxa"/>
          <w:bottom w:w="0" w:type="dxa"/>
          <w:right w:w="0" w:type="dxa"/>
        </w:tblCellMar>
      </w:tblPr>
      <w:tblGrid>
        <w:gridCol w:w="199"/>
        <w:gridCol w:w="125"/>
        <w:gridCol w:w="9881"/>
      </w:tblGrid>
      <w:tr>
        <w:trPr/>
        <w:tc>
          <w:tcPr>
            <w:tcW w:w="199" w:type="dxa"/>
            <w:tcBorders/>
            <w:shd w:fill="auto" w:val="clear"/>
          </w:tcPr>
          <w:p>
            <w:pPr>
              <w:pStyle w:val="TableContents"/>
              <w:spacing w:before="0" w:after="283"/>
              <w:jc w:val="left"/>
              <w:rPr/>
            </w:pPr>
            <w:r>
              <w:rPr/>
              <w:t>1.</w:t>
            </w:r>
          </w:p>
        </w:tc>
        <w:tc>
          <w:tcPr>
            <w:tcW w:w="125" w:type="dxa"/>
            <w:tcBorders/>
            <w:shd w:fill="auto" w:val="clear"/>
          </w:tcPr>
          <w:p>
            <w:pPr>
              <w:pStyle w:val="TableContents"/>
              <w:spacing w:before="0" w:after="283"/>
              <w:rPr/>
            </w:pPr>
            <w:r>
              <w:rPr/>
              <w:t> </w:t>
            </w:r>
          </w:p>
        </w:tc>
        <w:tc>
          <w:tcPr>
            <w:tcW w:w="9881" w:type="dxa"/>
            <w:tcBorders/>
            <w:shd w:fill="auto" w:val="clear"/>
          </w:tcPr>
          <w:p>
            <w:pPr>
              <w:pStyle w:val="TableContents"/>
              <w:spacing w:before="0" w:after="283"/>
              <w:rPr/>
            </w:pPr>
            <w:r>
              <w:rPr/>
              <w:t>I have reviewed this quarterly report on Form 10-Q/A of Plains All American Pipeline, L.P.;</w:t>
            </w:r>
          </w:p>
        </w:tc>
      </w:tr>
      <w:tr>
        <w:trPr/>
        <w:tc>
          <w:tcPr>
            <w:tcW w:w="199" w:type="dxa"/>
            <w:tcBorders/>
            <w:shd w:fill="auto" w:val="clear"/>
            <w:vAlign w:val="center"/>
          </w:tcPr>
          <w:p>
            <w:pPr>
              <w:pStyle w:val="TableContents"/>
              <w:spacing w:before="0" w:after="283"/>
              <w:rPr/>
            </w:pPr>
            <w:r>
              <w:rPr/>
              <w:t> </w:t>
            </w:r>
          </w:p>
        </w:tc>
        <w:tc>
          <w:tcPr>
            <w:tcW w:w="10006" w:type="dxa"/>
            <w:gridSpan w:val="2"/>
            <w:tcBorders/>
            <w:shd w:fill="auto" w:val="clear"/>
          </w:tcPr>
          <w:p>
            <w:pPr>
              <w:pStyle w:val="TableContents"/>
              <w:spacing w:before="0" w:after="283"/>
              <w:rPr>
                <w:sz w:val="4"/>
                <w:szCs w:val="4"/>
              </w:rPr>
            </w:pPr>
            <w:r>
              <w:rPr>
                <w:sz w:val="4"/>
                <w:szCs w:val="4"/>
              </w:rPr>
            </w:r>
          </w:p>
        </w:tc>
      </w:tr>
      <w:tr>
        <w:trPr/>
        <w:tc>
          <w:tcPr>
            <w:tcW w:w="199" w:type="dxa"/>
            <w:tcBorders/>
            <w:shd w:fill="auto" w:val="clear"/>
          </w:tcPr>
          <w:p>
            <w:pPr>
              <w:pStyle w:val="TableContents"/>
              <w:spacing w:before="0" w:after="283"/>
              <w:jc w:val="left"/>
              <w:rPr/>
            </w:pPr>
            <w:r>
              <w:rPr/>
              <w:t>2.</w:t>
            </w:r>
          </w:p>
        </w:tc>
        <w:tc>
          <w:tcPr>
            <w:tcW w:w="125" w:type="dxa"/>
            <w:tcBorders/>
            <w:shd w:fill="auto" w:val="clear"/>
          </w:tcPr>
          <w:p>
            <w:pPr>
              <w:pStyle w:val="TableContents"/>
              <w:spacing w:before="0" w:after="283"/>
              <w:rPr/>
            </w:pPr>
            <w:r>
              <w:rPr/>
              <w:t> </w:t>
            </w:r>
          </w:p>
        </w:tc>
        <w:tc>
          <w:tcPr>
            <w:tcW w:w="9881" w:type="dxa"/>
            <w:tcBorders/>
            <w:shd w:fill="auto" w:val="clear"/>
          </w:tcPr>
          <w:p>
            <w:pPr>
              <w:pStyle w:val="TableContents"/>
              <w:spacing w:before="0" w:after="283"/>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5000" w:type="pct"/>
        <w:jc w:val="left"/>
        <w:tblInd w:w="0" w:type="dxa"/>
        <w:tblCellMar>
          <w:top w:w="0" w:type="dxa"/>
          <w:left w:w="0" w:type="dxa"/>
          <w:bottom w:w="0" w:type="dxa"/>
          <w:right w:w="0" w:type="dxa"/>
        </w:tblCellMar>
      </w:tblPr>
      <w:tblGrid>
        <w:gridCol w:w="211"/>
        <w:gridCol w:w="129"/>
        <w:gridCol w:w="9865"/>
      </w:tblGrid>
      <w:tr>
        <w:trPr/>
        <w:tc>
          <w:tcPr>
            <w:tcW w:w="211" w:type="dxa"/>
            <w:tcBorders/>
            <w:shd w:fill="auto" w:val="clear"/>
          </w:tcPr>
          <w:p>
            <w:pPr>
              <w:pStyle w:val="TableContents"/>
              <w:spacing w:before="0" w:after="283"/>
              <w:jc w:val="left"/>
              <w:rPr/>
            </w:pPr>
            <w:r>
              <w:rPr/>
              <w:t>3.</w:t>
            </w:r>
          </w:p>
        </w:tc>
        <w:tc>
          <w:tcPr>
            <w:tcW w:w="129" w:type="dxa"/>
            <w:tcBorders/>
            <w:shd w:fill="auto" w:val="clear"/>
          </w:tcPr>
          <w:p>
            <w:pPr>
              <w:pStyle w:val="TableContents"/>
              <w:spacing w:before="0" w:after="283"/>
              <w:rPr/>
            </w:pPr>
            <w:r>
              <w:rPr/>
              <w:t> </w:t>
            </w:r>
          </w:p>
        </w:tc>
        <w:tc>
          <w:tcPr>
            <w:tcW w:w="9865" w:type="dxa"/>
            <w:tcBorders/>
            <w:shd w:fill="auto" w:val="clear"/>
          </w:tcPr>
          <w:p>
            <w:pPr>
              <w:pStyle w:val="TableContents"/>
              <w:spacing w:before="0" w:after="283"/>
              <w:rPr/>
            </w:pPr>
            <w:r>
              <w:rPr/>
              <w:t>Not applicable;</w:t>
            </w:r>
          </w:p>
        </w:tc>
      </w:tr>
      <w:tr>
        <w:trPr/>
        <w:tc>
          <w:tcPr>
            <w:tcW w:w="211" w:type="dxa"/>
            <w:tcBorders/>
            <w:shd w:fill="auto" w:val="clear"/>
            <w:vAlign w:val="center"/>
          </w:tcPr>
          <w:p>
            <w:pPr>
              <w:pStyle w:val="TableContents"/>
              <w:spacing w:before="0" w:after="283"/>
              <w:rPr/>
            </w:pPr>
            <w:r>
              <w:rPr/>
              <w:t> </w:t>
            </w:r>
          </w:p>
        </w:tc>
        <w:tc>
          <w:tcPr>
            <w:tcW w:w="9994" w:type="dxa"/>
            <w:gridSpan w:val="2"/>
            <w:tcBorders/>
            <w:shd w:fill="auto" w:val="clear"/>
          </w:tcPr>
          <w:p>
            <w:pPr>
              <w:pStyle w:val="TableContents"/>
              <w:spacing w:before="0" w:after="283"/>
              <w:rPr>
                <w:sz w:val="4"/>
                <w:szCs w:val="4"/>
              </w:rPr>
            </w:pPr>
            <w:r>
              <w:rPr>
                <w:sz w:val="4"/>
                <w:szCs w:val="4"/>
              </w:rPr>
            </w:r>
          </w:p>
        </w:tc>
      </w:tr>
      <w:tr>
        <w:trPr/>
        <w:tc>
          <w:tcPr>
            <w:tcW w:w="211" w:type="dxa"/>
            <w:tcBorders/>
            <w:shd w:fill="auto" w:val="clear"/>
          </w:tcPr>
          <w:p>
            <w:pPr>
              <w:pStyle w:val="TableContents"/>
              <w:spacing w:before="0" w:after="283"/>
              <w:jc w:val="left"/>
              <w:rPr/>
            </w:pPr>
            <w:r>
              <w:rPr/>
              <w:t>4.</w:t>
            </w:r>
          </w:p>
        </w:tc>
        <w:tc>
          <w:tcPr>
            <w:tcW w:w="129" w:type="dxa"/>
            <w:tcBorders/>
            <w:shd w:fill="auto" w:val="clear"/>
          </w:tcPr>
          <w:p>
            <w:pPr>
              <w:pStyle w:val="TableContents"/>
              <w:spacing w:before="0" w:after="283"/>
              <w:rPr/>
            </w:pPr>
            <w:r>
              <w:rPr/>
              <w:t> </w:t>
            </w:r>
          </w:p>
        </w:tc>
        <w:tc>
          <w:tcPr>
            <w:tcW w:w="9865" w:type="dxa"/>
            <w:tcBorders/>
            <w:shd w:fill="auto" w:val="clear"/>
          </w:tcPr>
          <w:p>
            <w:pPr>
              <w:pStyle w:val="TableContents"/>
              <w:spacing w:before="0" w:after="283"/>
              <w:rPr/>
            </w:pPr>
            <w:r>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5000" w:type="pct"/>
        <w:jc w:val="left"/>
        <w:tblInd w:w="0" w:type="dxa"/>
        <w:tblCellMar>
          <w:top w:w="0" w:type="dxa"/>
          <w:left w:w="0" w:type="dxa"/>
          <w:bottom w:w="0" w:type="dxa"/>
          <w:right w:w="0" w:type="dxa"/>
        </w:tblCellMar>
      </w:tblPr>
      <w:tblGrid>
        <w:gridCol w:w="308"/>
        <w:gridCol w:w="295"/>
        <w:gridCol w:w="117"/>
        <w:gridCol w:w="9485"/>
      </w:tblGrid>
      <w:tr>
        <w:trPr/>
        <w:tc>
          <w:tcPr>
            <w:tcW w:w="308" w:type="dxa"/>
            <w:tcBorders/>
            <w:shd w:fill="auto" w:val="clear"/>
          </w:tcPr>
          <w:p>
            <w:pPr>
              <w:pStyle w:val="TableContents"/>
              <w:spacing w:before="0" w:after="283"/>
              <w:rPr/>
            </w:pPr>
            <w:r>
              <w:rPr/>
              <w:t> </w:t>
            </w:r>
          </w:p>
        </w:tc>
        <w:tc>
          <w:tcPr>
            <w:tcW w:w="295" w:type="dxa"/>
            <w:tcBorders/>
            <w:shd w:fill="auto" w:val="clear"/>
          </w:tcPr>
          <w:p>
            <w:pPr>
              <w:pStyle w:val="TableContents"/>
              <w:spacing w:before="0" w:after="283"/>
              <w:jc w:val="left"/>
              <w:rPr/>
            </w:pPr>
            <w:r>
              <w:rPr/>
              <w:t>(a)</w:t>
            </w:r>
          </w:p>
        </w:tc>
        <w:tc>
          <w:tcPr>
            <w:tcW w:w="117" w:type="dxa"/>
            <w:tcBorders/>
            <w:shd w:fill="auto" w:val="clear"/>
          </w:tcPr>
          <w:p>
            <w:pPr>
              <w:pStyle w:val="TableContents"/>
              <w:spacing w:before="0" w:after="283"/>
              <w:rPr/>
            </w:pPr>
            <w:r>
              <w:rPr/>
              <w:t> </w:t>
            </w:r>
          </w:p>
        </w:tc>
        <w:tc>
          <w:tcPr>
            <w:tcW w:w="9485" w:type="dxa"/>
            <w:tcBorders/>
            <w:shd w:fill="auto" w:val="clear"/>
          </w:tcPr>
          <w:p>
            <w:pPr>
              <w:pStyle w:val="TableContents"/>
              <w:spacing w:before="0" w:after="283"/>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308" w:type="dxa"/>
            <w:tcBorders/>
            <w:shd w:fill="auto" w:val="clear"/>
            <w:vAlign w:val="center"/>
          </w:tcPr>
          <w:p>
            <w:pPr>
              <w:pStyle w:val="TableContents"/>
              <w:spacing w:before="0" w:after="283"/>
              <w:rPr/>
            </w:pPr>
            <w:r>
              <w:rPr/>
              <w:t> </w:t>
            </w:r>
          </w:p>
        </w:tc>
        <w:tc>
          <w:tcPr>
            <w:tcW w:w="9897" w:type="dxa"/>
            <w:gridSpan w:val="3"/>
            <w:tcBorders/>
            <w:shd w:fill="auto" w:val="clear"/>
          </w:tcPr>
          <w:p>
            <w:pPr>
              <w:pStyle w:val="TableContents"/>
              <w:spacing w:before="0" w:after="283"/>
              <w:rPr>
                <w:sz w:val="4"/>
                <w:szCs w:val="4"/>
              </w:rPr>
            </w:pPr>
            <w:r>
              <w:rPr>
                <w:sz w:val="4"/>
                <w:szCs w:val="4"/>
              </w:rPr>
            </w:r>
          </w:p>
        </w:tc>
      </w:tr>
      <w:tr>
        <w:trPr/>
        <w:tc>
          <w:tcPr>
            <w:tcW w:w="308" w:type="dxa"/>
            <w:tcBorders/>
            <w:shd w:fill="auto" w:val="clear"/>
          </w:tcPr>
          <w:p>
            <w:pPr>
              <w:pStyle w:val="TableContents"/>
              <w:spacing w:before="0" w:after="283"/>
              <w:rPr/>
            </w:pPr>
            <w:r>
              <w:rPr/>
              <w:t> </w:t>
            </w:r>
          </w:p>
        </w:tc>
        <w:tc>
          <w:tcPr>
            <w:tcW w:w="295" w:type="dxa"/>
            <w:tcBorders/>
            <w:shd w:fill="auto" w:val="clear"/>
          </w:tcPr>
          <w:p>
            <w:pPr>
              <w:pStyle w:val="TableContents"/>
              <w:spacing w:before="0" w:after="283"/>
              <w:jc w:val="left"/>
              <w:rPr/>
            </w:pPr>
            <w:r>
              <w:rPr/>
              <w:t>(b)</w:t>
            </w:r>
          </w:p>
        </w:tc>
        <w:tc>
          <w:tcPr>
            <w:tcW w:w="117" w:type="dxa"/>
            <w:tcBorders/>
            <w:shd w:fill="auto" w:val="clear"/>
          </w:tcPr>
          <w:p>
            <w:pPr>
              <w:pStyle w:val="TableContents"/>
              <w:spacing w:before="0" w:after="283"/>
              <w:rPr/>
            </w:pPr>
            <w:r>
              <w:rPr/>
              <w:t> </w:t>
            </w:r>
          </w:p>
        </w:tc>
        <w:tc>
          <w:tcPr>
            <w:tcW w:w="9485" w:type="dxa"/>
            <w:tcBorders/>
            <w:shd w:fill="auto" w:val="clear"/>
          </w:tcPr>
          <w:p>
            <w:pPr>
              <w:pStyle w:val="TableContents"/>
              <w:spacing w:before="0" w:after="283"/>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308" w:type="dxa"/>
            <w:tcBorders/>
            <w:shd w:fill="auto" w:val="clear"/>
            <w:vAlign w:val="center"/>
          </w:tcPr>
          <w:p>
            <w:pPr>
              <w:pStyle w:val="TableContents"/>
              <w:spacing w:before="0" w:after="283"/>
              <w:rPr/>
            </w:pPr>
            <w:r>
              <w:rPr/>
              <w:t> </w:t>
            </w:r>
          </w:p>
        </w:tc>
        <w:tc>
          <w:tcPr>
            <w:tcW w:w="9897" w:type="dxa"/>
            <w:gridSpan w:val="3"/>
            <w:tcBorders/>
            <w:shd w:fill="auto" w:val="clear"/>
          </w:tcPr>
          <w:p>
            <w:pPr>
              <w:pStyle w:val="TableContents"/>
              <w:spacing w:before="0" w:after="283"/>
              <w:rPr>
                <w:sz w:val="4"/>
                <w:szCs w:val="4"/>
              </w:rPr>
            </w:pPr>
            <w:r>
              <w:rPr>
                <w:sz w:val="4"/>
                <w:szCs w:val="4"/>
              </w:rPr>
            </w:r>
          </w:p>
        </w:tc>
      </w:tr>
      <w:tr>
        <w:trPr/>
        <w:tc>
          <w:tcPr>
            <w:tcW w:w="308" w:type="dxa"/>
            <w:tcBorders/>
            <w:shd w:fill="auto" w:val="clear"/>
          </w:tcPr>
          <w:p>
            <w:pPr>
              <w:pStyle w:val="TableContents"/>
              <w:spacing w:before="0" w:after="283"/>
              <w:rPr/>
            </w:pPr>
            <w:r>
              <w:rPr/>
              <w:t> </w:t>
            </w:r>
          </w:p>
        </w:tc>
        <w:tc>
          <w:tcPr>
            <w:tcW w:w="295" w:type="dxa"/>
            <w:tcBorders/>
            <w:shd w:fill="auto" w:val="clear"/>
          </w:tcPr>
          <w:p>
            <w:pPr>
              <w:pStyle w:val="TableContents"/>
              <w:spacing w:before="0" w:after="283"/>
              <w:jc w:val="left"/>
              <w:rPr/>
            </w:pPr>
            <w:r>
              <w:rPr/>
              <w:t>(c)</w:t>
            </w:r>
          </w:p>
        </w:tc>
        <w:tc>
          <w:tcPr>
            <w:tcW w:w="117" w:type="dxa"/>
            <w:tcBorders/>
            <w:shd w:fill="auto" w:val="clear"/>
          </w:tcPr>
          <w:p>
            <w:pPr>
              <w:pStyle w:val="TableContents"/>
              <w:spacing w:before="0" w:after="283"/>
              <w:rPr/>
            </w:pPr>
            <w:r>
              <w:rPr/>
              <w:t> </w:t>
            </w:r>
          </w:p>
        </w:tc>
        <w:tc>
          <w:tcPr>
            <w:tcW w:w="9485" w:type="dxa"/>
            <w:tcBorders/>
            <w:shd w:fill="auto" w:val="clear"/>
          </w:tcPr>
          <w:p>
            <w:pPr>
              <w:pStyle w:val="TableContents"/>
              <w:spacing w:before="0" w:after="283"/>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308" w:type="dxa"/>
            <w:tcBorders/>
            <w:shd w:fill="auto" w:val="clear"/>
            <w:vAlign w:val="center"/>
          </w:tcPr>
          <w:p>
            <w:pPr>
              <w:pStyle w:val="TableContents"/>
              <w:spacing w:before="0" w:after="283"/>
              <w:rPr/>
            </w:pPr>
            <w:r>
              <w:rPr/>
              <w:t> </w:t>
            </w:r>
          </w:p>
        </w:tc>
        <w:tc>
          <w:tcPr>
            <w:tcW w:w="9897" w:type="dxa"/>
            <w:gridSpan w:val="3"/>
            <w:tcBorders/>
            <w:shd w:fill="auto" w:val="clear"/>
          </w:tcPr>
          <w:p>
            <w:pPr>
              <w:pStyle w:val="TableContents"/>
              <w:spacing w:before="0" w:after="283"/>
              <w:rPr>
                <w:sz w:val="4"/>
                <w:szCs w:val="4"/>
              </w:rPr>
            </w:pPr>
            <w:r>
              <w:rPr>
                <w:sz w:val="4"/>
                <w:szCs w:val="4"/>
              </w:rPr>
            </w:r>
          </w:p>
        </w:tc>
      </w:tr>
      <w:tr>
        <w:trPr/>
        <w:tc>
          <w:tcPr>
            <w:tcW w:w="308" w:type="dxa"/>
            <w:tcBorders/>
            <w:shd w:fill="auto" w:val="clear"/>
          </w:tcPr>
          <w:p>
            <w:pPr>
              <w:pStyle w:val="TableContents"/>
              <w:spacing w:before="0" w:after="283"/>
              <w:rPr/>
            </w:pPr>
            <w:r>
              <w:rPr/>
              <w:t> </w:t>
            </w:r>
          </w:p>
        </w:tc>
        <w:tc>
          <w:tcPr>
            <w:tcW w:w="295" w:type="dxa"/>
            <w:tcBorders/>
            <w:shd w:fill="auto" w:val="clear"/>
          </w:tcPr>
          <w:p>
            <w:pPr>
              <w:pStyle w:val="TableContents"/>
              <w:spacing w:before="0" w:after="283"/>
              <w:jc w:val="left"/>
              <w:rPr/>
            </w:pPr>
            <w:r>
              <w:rPr/>
              <w:t>(d)</w:t>
            </w:r>
          </w:p>
        </w:tc>
        <w:tc>
          <w:tcPr>
            <w:tcW w:w="117" w:type="dxa"/>
            <w:tcBorders/>
            <w:shd w:fill="auto" w:val="clear"/>
          </w:tcPr>
          <w:p>
            <w:pPr>
              <w:pStyle w:val="TableContents"/>
              <w:spacing w:before="0" w:after="283"/>
              <w:rPr/>
            </w:pPr>
            <w:r>
              <w:rPr/>
              <w:t> </w:t>
            </w:r>
          </w:p>
        </w:tc>
        <w:tc>
          <w:tcPr>
            <w:tcW w:w="9485" w:type="dxa"/>
            <w:tcBorders/>
            <w:shd w:fill="auto" w:val="clear"/>
          </w:tcPr>
          <w:p>
            <w:pPr>
              <w:pStyle w:val="TableContents"/>
              <w:spacing w:before="0" w:after="283"/>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5000" w:type="pct"/>
        <w:jc w:val="left"/>
        <w:tblInd w:w="0" w:type="dxa"/>
        <w:tblCellMar>
          <w:top w:w="0" w:type="dxa"/>
          <w:left w:w="0" w:type="dxa"/>
          <w:bottom w:w="0" w:type="dxa"/>
          <w:right w:w="0" w:type="dxa"/>
        </w:tblCellMar>
      </w:tblPr>
      <w:tblGrid>
        <w:gridCol w:w="207"/>
        <w:gridCol w:w="128"/>
        <w:gridCol w:w="9870"/>
      </w:tblGrid>
      <w:tr>
        <w:trPr/>
        <w:tc>
          <w:tcPr>
            <w:tcW w:w="207" w:type="dxa"/>
            <w:tcBorders/>
            <w:shd w:fill="auto" w:val="clear"/>
          </w:tcPr>
          <w:p>
            <w:pPr>
              <w:pStyle w:val="TableContents"/>
              <w:spacing w:before="0" w:after="283"/>
              <w:jc w:val="left"/>
              <w:rPr/>
            </w:pPr>
            <w:r>
              <w:rPr/>
              <w:t>5.</w:t>
            </w:r>
          </w:p>
        </w:tc>
        <w:tc>
          <w:tcPr>
            <w:tcW w:w="128" w:type="dxa"/>
            <w:tcBorders/>
            <w:shd w:fill="auto" w:val="clear"/>
          </w:tcPr>
          <w:p>
            <w:pPr>
              <w:pStyle w:val="TableContents"/>
              <w:spacing w:before="0" w:after="283"/>
              <w:rPr/>
            </w:pPr>
            <w:r>
              <w:rPr/>
              <w:t> </w:t>
            </w:r>
          </w:p>
        </w:tc>
        <w:tc>
          <w:tcPr>
            <w:tcW w:w="9870" w:type="dxa"/>
            <w:tcBorders/>
            <w:shd w:fill="auto" w:val="clear"/>
          </w:tcPr>
          <w:p>
            <w:pPr>
              <w:pStyle w:val="TableContents"/>
              <w:spacing w:before="0" w:after="283"/>
              <w:rPr/>
            </w:pPr>
            <w:r>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5000" w:type="pct"/>
        <w:jc w:val="left"/>
        <w:tblInd w:w="0" w:type="dxa"/>
        <w:tblCellMar>
          <w:top w:w="0" w:type="dxa"/>
          <w:left w:w="0" w:type="dxa"/>
          <w:bottom w:w="0" w:type="dxa"/>
          <w:right w:w="0" w:type="dxa"/>
        </w:tblCellMar>
      </w:tblPr>
      <w:tblGrid>
        <w:gridCol w:w="308"/>
        <w:gridCol w:w="293"/>
        <w:gridCol w:w="117"/>
        <w:gridCol w:w="9487"/>
      </w:tblGrid>
      <w:tr>
        <w:trPr/>
        <w:tc>
          <w:tcPr>
            <w:tcW w:w="308" w:type="dxa"/>
            <w:tcBorders/>
            <w:shd w:fill="auto" w:val="clear"/>
          </w:tcPr>
          <w:p>
            <w:pPr>
              <w:pStyle w:val="TableContents"/>
              <w:spacing w:before="0" w:after="283"/>
              <w:rPr/>
            </w:pPr>
            <w:r>
              <w:rPr/>
              <w:t> </w:t>
            </w:r>
          </w:p>
        </w:tc>
        <w:tc>
          <w:tcPr>
            <w:tcW w:w="293" w:type="dxa"/>
            <w:tcBorders/>
            <w:shd w:fill="auto" w:val="clear"/>
          </w:tcPr>
          <w:p>
            <w:pPr>
              <w:pStyle w:val="TableContents"/>
              <w:spacing w:before="0" w:after="283"/>
              <w:jc w:val="left"/>
              <w:rPr/>
            </w:pPr>
            <w:r>
              <w:rPr/>
              <w:t>(a)</w:t>
            </w:r>
          </w:p>
        </w:tc>
        <w:tc>
          <w:tcPr>
            <w:tcW w:w="117" w:type="dxa"/>
            <w:tcBorders/>
            <w:shd w:fill="auto" w:val="clear"/>
          </w:tcPr>
          <w:p>
            <w:pPr>
              <w:pStyle w:val="TableContents"/>
              <w:spacing w:before="0" w:after="283"/>
              <w:rPr/>
            </w:pPr>
            <w:r>
              <w:rPr/>
              <w:t> </w:t>
            </w:r>
          </w:p>
        </w:tc>
        <w:tc>
          <w:tcPr>
            <w:tcW w:w="9487" w:type="dxa"/>
            <w:tcBorders/>
            <w:shd w:fill="auto" w:val="clear"/>
          </w:tcPr>
          <w:p>
            <w:pPr>
              <w:pStyle w:val="TableContents"/>
              <w:spacing w:before="0" w:after="283"/>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308" w:type="dxa"/>
            <w:tcBorders/>
            <w:shd w:fill="auto" w:val="clear"/>
            <w:vAlign w:val="center"/>
          </w:tcPr>
          <w:p>
            <w:pPr>
              <w:pStyle w:val="TableContents"/>
              <w:spacing w:before="0" w:after="283"/>
              <w:rPr/>
            </w:pPr>
            <w:r>
              <w:rPr/>
              <w:t> </w:t>
            </w:r>
          </w:p>
        </w:tc>
        <w:tc>
          <w:tcPr>
            <w:tcW w:w="9897" w:type="dxa"/>
            <w:gridSpan w:val="3"/>
            <w:tcBorders/>
            <w:shd w:fill="auto" w:val="clear"/>
          </w:tcPr>
          <w:p>
            <w:pPr>
              <w:pStyle w:val="TableContents"/>
              <w:spacing w:before="0" w:after="283"/>
              <w:rPr>
                <w:sz w:val="4"/>
                <w:szCs w:val="4"/>
              </w:rPr>
            </w:pPr>
            <w:r>
              <w:rPr>
                <w:sz w:val="4"/>
                <w:szCs w:val="4"/>
              </w:rPr>
            </w:r>
          </w:p>
        </w:tc>
      </w:tr>
      <w:tr>
        <w:trPr/>
        <w:tc>
          <w:tcPr>
            <w:tcW w:w="308" w:type="dxa"/>
            <w:tcBorders/>
            <w:shd w:fill="auto" w:val="clear"/>
          </w:tcPr>
          <w:p>
            <w:pPr>
              <w:pStyle w:val="TableContents"/>
              <w:spacing w:before="0" w:after="283"/>
              <w:rPr/>
            </w:pPr>
            <w:r>
              <w:rPr/>
              <w:t> </w:t>
            </w:r>
          </w:p>
        </w:tc>
        <w:tc>
          <w:tcPr>
            <w:tcW w:w="293" w:type="dxa"/>
            <w:tcBorders/>
            <w:shd w:fill="auto" w:val="clear"/>
          </w:tcPr>
          <w:p>
            <w:pPr>
              <w:pStyle w:val="TableContents"/>
              <w:spacing w:before="0" w:after="283"/>
              <w:jc w:val="left"/>
              <w:rPr/>
            </w:pPr>
            <w:r>
              <w:rPr/>
              <w:t>(b)</w:t>
            </w:r>
          </w:p>
        </w:tc>
        <w:tc>
          <w:tcPr>
            <w:tcW w:w="117" w:type="dxa"/>
            <w:tcBorders/>
            <w:shd w:fill="auto" w:val="clear"/>
          </w:tcPr>
          <w:p>
            <w:pPr>
              <w:pStyle w:val="TableContents"/>
              <w:spacing w:before="0" w:after="283"/>
              <w:rPr/>
            </w:pPr>
            <w:r>
              <w:rPr/>
              <w:t> </w:t>
            </w:r>
          </w:p>
        </w:tc>
        <w:tc>
          <w:tcPr>
            <w:tcW w:w="9487" w:type="dxa"/>
            <w:tcBorders/>
            <w:shd w:fill="auto" w:val="clear"/>
          </w:tcPr>
          <w:p>
            <w:pPr>
              <w:pStyle w:val="TableContents"/>
              <w:spacing w:before="0" w:after="283"/>
              <w:rPr/>
            </w:pPr>
            <w:r>
              <w:rPr/>
              <w:t>Any fraud, whether or not material, that involves management or other employees who have a significant role in the registrants internal control over financial reporting.</w:t>
            </w:r>
          </w:p>
        </w:tc>
      </w:tr>
    </w:tbl>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Date: September 8, 2006 </w:t>
      </w:r>
    </w:p>
    <w:tbl>
      <w:tblPr>
        <w:tblW w:w="5000" w:type="pct"/>
        <w:jc w:val="left"/>
        <w:tblInd w:w="0" w:type="dxa"/>
        <w:tblCellMar>
          <w:top w:w="0" w:type="dxa"/>
          <w:left w:w="0" w:type="dxa"/>
          <w:bottom w:w="0" w:type="dxa"/>
          <w:right w:w="0" w:type="dxa"/>
        </w:tblCellMar>
      </w:tblPr>
      <w:tblGrid>
        <w:gridCol w:w="137"/>
        <w:gridCol w:w="433"/>
        <w:gridCol w:w="3520"/>
        <w:gridCol w:w="1706"/>
        <w:gridCol w:w="4409"/>
      </w:tblGrid>
      <w:tr>
        <w:trPr/>
        <w:tc>
          <w:tcPr>
            <w:tcW w:w="137" w:type="dxa"/>
            <w:tcBorders/>
            <w:shd w:fill="auto" w:val="clear"/>
            <w:vAlign w:val="center"/>
          </w:tcPr>
          <w:p>
            <w:pPr>
              <w:pStyle w:val="TableContents"/>
              <w:spacing w:before="0" w:after="283"/>
              <w:rPr/>
            </w:pPr>
            <w:r>
              <w:rPr/>
              <w:t> </w:t>
            </w:r>
          </w:p>
        </w:tc>
        <w:tc>
          <w:tcPr>
            <w:tcW w:w="433" w:type="dxa"/>
            <w:tcBorders/>
            <w:shd w:fill="auto" w:val="clear"/>
            <w:vAlign w:val="center"/>
          </w:tcPr>
          <w:p>
            <w:pPr>
              <w:pStyle w:val="TableContents"/>
              <w:spacing w:before="0" w:after="283"/>
              <w:rPr/>
            </w:pPr>
            <w:r>
              <w:rPr/>
              <w:t> </w:t>
            </w:r>
          </w:p>
        </w:tc>
        <w:tc>
          <w:tcPr>
            <w:tcW w:w="3520" w:type="dxa"/>
            <w:tcBorders/>
            <w:shd w:fill="auto" w:val="clear"/>
            <w:vAlign w:val="center"/>
          </w:tcPr>
          <w:p>
            <w:pPr>
              <w:pStyle w:val="TableContents"/>
              <w:spacing w:before="0" w:after="283"/>
              <w:rPr/>
            </w:pPr>
            <w:r>
              <w:rPr/>
              <w:t> </w:t>
            </w:r>
          </w:p>
        </w:tc>
        <w:tc>
          <w:tcPr>
            <w:tcW w:w="1706" w:type="dxa"/>
            <w:tcBorders/>
            <w:shd w:fill="auto" w:val="clear"/>
            <w:vAlign w:val="center"/>
          </w:tcPr>
          <w:p>
            <w:pPr>
              <w:pStyle w:val="TableContents"/>
              <w:spacing w:before="0" w:after="283"/>
              <w:rPr/>
            </w:pPr>
            <w:r>
              <w:rPr/>
              <w:t> </w:t>
            </w:r>
          </w:p>
        </w:tc>
        <w:tc>
          <w:tcPr>
            <w:tcW w:w="4409" w:type="dxa"/>
            <w:tcBorders/>
            <w:shd w:fill="auto" w:val="clear"/>
            <w:vAlign w:val="center"/>
          </w:tcPr>
          <w:p>
            <w:pPr>
              <w:pStyle w:val="TableContents"/>
              <w:spacing w:before="0" w:after="283"/>
              <w:rPr/>
            </w:pPr>
            <w:r>
              <w:rPr/>
              <w:t> </w:t>
            </w:r>
          </w:p>
        </w:tc>
      </w:tr>
      <w:tr>
        <w:trPr/>
        <w:tc>
          <w:tcPr>
            <w:tcW w:w="137" w:type="dxa"/>
            <w:tcBorders/>
            <w:shd w:fill="auto" w:val="clear"/>
          </w:tcPr>
          <w:p>
            <w:pPr>
              <w:pStyle w:val="TableContents"/>
              <w:spacing w:before="0" w:after="283"/>
              <w:jc w:val="left"/>
              <w:rPr/>
            </w:pPr>
            <w:r>
              <w:rPr/>
              <w:t> </w:t>
            </w:r>
          </w:p>
        </w:tc>
        <w:tc>
          <w:tcPr>
            <w:tcW w:w="5659" w:type="dxa"/>
            <w:gridSpan w:val="3"/>
            <w:tcBorders/>
            <w:shd w:fill="auto" w:val="clear"/>
            <w:vAlign w:val="center"/>
          </w:tcPr>
          <w:p>
            <w:pPr>
              <w:pStyle w:val="TableContents"/>
              <w:spacing w:before="0" w:after="283"/>
              <w:jc w:val="left"/>
              <w:rPr/>
            </w:pPr>
            <w:r>
              <w:rPr/>
              <w:t> </w:t>
            </w:r>
          </w:p>
        </w:tc>
        <w:tc>
          <w:tcPr>
            <w:tcW w:w="4409" w:type="dxa"/>
            <w:tcBorders/>
            <w:shd w:fill="auto" w:val="clear"/>
            <w:vAlign w:val="center"/>
          </w:tcPr>
          <w:p>
            <w:pPr>
              <w:pStyle w:val="TableContents"/>
              <w:spacing w:before="0" w:after="283"/>
              <w:rPr/>
            </w:pPr>
            <w:r>
              <w:rPr/>
              <w:t> </w:t>
            </w:r>
          </w:p>
        </w:tc>
      </w:tr>
      <w:tr>
        <w:trPr/>
        <w:tc>
          <w:tcPr>
            <w:tcW w:w="137" w:type="dxa"/>
            <w:tcBorders/>
            <w:shd w:fill="auto" w:val="clear"/>
            <w:vAlign w:val="center"/>
          </w:tcPr>
          <w:p>
            <w:pPr>
              <w:pStyle w:val="TableContents"/>
              <w:spacing w:before="0" w:after="283"/>
              <w:jc w:val="left"/>
              <w:rPr/>
            </w:pPr>
            <w:r>
              <w:rPr/>
              <w:t> </w:t>
            </w:r>
          </w:p>
        </w:tc>
        <w:tc>
          <w:tcPr>
            <w:tcW w:w="5659" w:type="dxa"/>
            <w:gridSpan w:val="3"/>
            <w:tcBorders>
              <w:bottom w:val="single" w:sz="2" w:space="0" w:color="000000"/>
            </w:tcBorders>
            <w:shd w:fill="auto" w:val="clear"/>
            <w:tcMar>
              <w:bottom w:w="28" w:type="dxa"/>
            </w:tcMar>
            <w:vAlign w:val="center"/>
          </w:tcPr>
          <w:p>
            <w:pPr>
              <w:pStyle w:val="TableContents"/>
              <w:spacing w:before="0" w:after="283"/>
              <w:jc w:val="left"/>
              <w:rPr/>
            </w:pPr>
            <w:r>
              <w:rPr/>
              <w:t xml:space="preserve">/s/ </w:t>
            </w:r>
            <w:r>
              <w:rPr>
                <w:smallCaps/>
              </w:rPr>
              <w:t>Greg L. Armstrong</w:t>
            </w:r>
            <w:r>
              <w:rPr/>
              <w:t xml:space="preserve">  </w:t>
            </w:r>
          </w:p>
        </w:tc>
        <w:tc>
          <w:tcPr>
            <w:tcW w:w="4409" w:type="dxa"/>
            <w:tcBorders/>
            <w:shd w:fill="auto" w:val="clear"/>
            <w:vAlign w:val="center"/>
          </w:tcPr>
          <w:p>
            <w:pPr>
              <w:pStyle w:val="TableContents"/>
              <w:spacing w:before="0" w:after="283"/>
              <w:rPr/>
            </w:pPr>
            <w:r>
              <w:rPr/>
              <w:t> </w:t>
            </w:r>
          </w:p>
        </w:tc>
      </w:tr>
      <w:tr>
        <w:trPr/>
        <w:tc>
          <w:tcPr>
            <w:tcW w:w="137" w:type="dxa"/>
            <w:tcBorders/>
            <w:shd w:fill="auto" w:val="clear"/>
            <w:vAlign w:val="center"/>
          </w:tcPr>
          <w:p>
            <w:pPr>
              <w:pStyle w:val="TableContents"/>
              <w:spacing w:before="0" w:after="283"/>
              <w:jc w:val="left"/>
              <w:rPr/>
            </w:pPr>
            <w:r>
              <w:rPr/>
              <w:t> </w:t>
            </w:r>
          </w:p>
        </w:tc>
        <w:tc>
          <w:tcPr>
            <w:tcW w:w="5659" w:type="dxa"/>
            <w:gridSpan w:val="3"/>
            <w:tcBorders/>
            <w:shd w:fill="auto" w:val="clear"/>
            <w:vAlign w:val="center"/>
          </w:tcPr>
          <w:p>
            <w:pPr>
              <w:pStyle w:val="TableContents"/>
              <w:spacing w:before="0" w:after="283"/>
              <w:jc w:val="left"/>
              <w:rPr/>
            </w:pPr>
            <w:r>
              <w:rPr/>
              <w:t>Greg L. Armstrong </w:t>
            </w:r>
          </w:p>
        </w:tc>
        <w:tc>
          <w:tcPr>
            <w:tcW w:w="4409" w:type="dxa"/>
            <w:tcBorders/>
            <w:shd w:fill="auto" w:val="clear"/>
            <w:vAlign w:val="center"/>
          </w:tcPr>
          <w:p>
            <w:pPr>
              <w:pStyle w:val="TableContents"/>
              <w:spacing w:before="0" w:after="283"/>
              <w:rPr/>
            </w:pPr>
            <w:r>
              <w:rPr/>
              <w:t> </w:t>
            </w:r>
          </w:p>
        </w:tc>
      </w:tr>
      <w:tr>
        <w:trPr/>
        <w:tc>
          <w:tcPr>
            <w:tcW w:w="137" w:type="dxa"/>
            <w:tcBorders/>
            <w:shd w:fill="auto" w:val="clear"/>
            <w:vAlign w:val="center"/>
          </w:tcPr>
          <w:p>
            <w:pPr>
              <w:pStyle w:val="TableContents"/>
              <w:spacing w:before="0" w:after="283"/>
              <w:jc w:val="left"/>
              <w:rPr/>
            </w:pPr>
            <w:r>
              <w:rPr/>
              <w:t> </w:t>
            </w:r>
          </w:p>
        </w:tc>
        <w:tc>
          <w:tcPr>
            <w:tcW w:w="5659" w:type="dxa"/>
            <w:gridSpan w:val="3"/>
            <w:tcBorders/>
            <w:shd w:fill="auto" w:val="clear"/>
            <w:vAlign w:val="center"/>
          </w:tcPr>
          <w:p>
            <w:pPr>
              <w:pStyle w:val="TableContents"/>
              <w:spacing w:before="0" w:after="283"/>
              <w:jc w:val="left"/>
              <w:rPr/>
            </w:pPr>
            <w:r>
              <w:rPr>
                <w:i/>
              </w:rPr>
              <w:t>Chief Executive Officer</w:t>
            </w:r>
            <w:r>
              <w:rPr/>
              <w:t> </w:t>
            </w:r>
          </w:p>
        </w:tc>
        <w:tc>
          <w:tcPr>
            <w:tcW w:w="4409"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jc w:val="center"/>
        <w:rPr/>
      </w:pPr>
      <w:r>
        <w:rPr/>
        <w:t xml:space="preserve">  </w:t>
      </w:r>
      <w:r>
        <w:br w:type="page"/>
      </w:r>
    </w:p>
    <w:p>
      <w:pPr>
        <w:pStyle w:val="Heading5"/>
        <w:jc w:val="left"/>
        <w:rPr/>
      </w:pPr>
      <w:bookmarkStart w:id="4" w:name="h39524aexv31w2.htm"/>
      <w:bookmarkStart w:id="5" w:name="ksh39524aexv31w2"/>
      <w:bookmarkEnd w:id="4"/>
      <w:bookmarkEnd w:id="5"/>
      <w:r>
        <w:rPr/>
        <w:t> </w:t>
      </w:r>
    </w:p>
    <w:p>
      <w:pPr>
        <w:pStyle w:val="TextBody"/>
        <w:spacing w:before="240" w:after="283"/>
        <w:jc w:val="right"/>
        <w:rPr>
          <w:rFonts w:ascii="Times New Roman;Times;serif" w:hAnsi="Times New Roman;Times;serif"/>
          <w:sz w:val="17"/>
        </w:rPr>
      </w:pPr>
      <w:r>
        <w:rPr>
          <w:rFonts w:ascii="Times New Roman;Times;serif" w:hAnsi="Times New Roman;Times;serif"/>
          <w:b/>
          <w:sz w:val="17"/>
        </w:rPr>
        <w:t>EXHIBIT 31.2</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CERTIFICATION OF PRINCIPAL FINANCIAL OFFICER</w:t>
        <w:br/>
        <w:t>PLAINS ALL AMERICAN PIPELINE, L.P.</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 Phil Kramer, certify that: </w:t>
      </w:r>
    </w:p>
    <w:tbl>
      <w:tblPr>
        <w:tblW w:w="5000" w:type="pct"/>
        <w:jc w:val="left"/>
        <w:tblInd w:w="0" w:type="dxa"/>
        <w:tblCellMar>
          <w:top w:w="0" w:type="dxa"/>
          <w:left w:w="0" w:type="dxa"/>
          <w:bottom w:w="0" w:type="dxa"/>
          <w:right w:w="0" w:type="dxa"/>
        </w:tblCellMar>
      </w:tblPr>
      <w:tblGrid>
        <w:gridCol w:w="199"/>
        <w:gridCol w:w="125"/>
        <w:gridCol w:w="9881"/>
      </w:tblGrid>
      <w:tr>
        <w:trPr/>
        <w:tc>
          <w:tcPr>
            <w:tcW w:w="199" w:type="dxa"/>
            <w:tcBorders/>
            <w:shd w:fill="auto" w:val="clear"/>
          </w:tcPr>
          <w:p>
            <w:pPr>
              <w:pStyle w:val="TableContents"/>
              <w:spacing w:before="0" w:after="283"/>
              <w:jc w:val="left"/>
              <w:rPr/>
            </w:pPr>
            <w:r>
              <w:rPr/>
              <w:t>1.</w:t>
            </w:r>
          </w:p>
        </w:tc>
        <w:tc>
          <w:tcPr>
            <w:tcW w:w="125" w:type="dxa"/>
            <w:tcBorders/>
            <w:shd w:fill="auto" w:val="clear"/>
          </w:tcPr>
          <w:p>
            <w:pPr>
              <w:pStyle w:val="TableContents"/>
              <w:spacing w:before="0" w:after="283"/>
              <w:rPr/>
            </w:pPr>
            <w:r>
              <w:rPr/>
              <w:t> </w:t>
            </w:r>
          </w:p>
        </w:tc>
        <w:tc>
          <w:tcPr>
            <w:tcW w:w="9881" w:type="dxa"/>
            <w:tcBorders/>
            <w:shd w:fill="auto" w:val="clear"/>
          </w:tcPr>
          <w:p>
            <w:pPr>
              <w:pStyle w:val="TableContents"/>
              <w:spacing w:before="0" w:after="283"/>
              <w:rPr/>
            </w:pPr>
            <w:r>
              <w:rPr/>
              <w:t>I have reviewed this quarterly report on Form 10-Q/A of Plains All American Pipeline, L.P.;</w:t>
            </w:r>
          </w:p>
        </w:tc>
      </w:tr>
      <w:tr>
        <w:trPr/>
        <w:tc>
          <w:tcPr>
            <w:tcW w:w="199" w:type="dxa"/>
            <w:tcBorders/>
            <w:shd w:fill="auto" w:val="clear"/>
            <w:vAlign w:val="center"/>
          </w:tcPr>
          <w:p>
            <w:pPr>
              <w:pStyle w:val="TableContents"/>
              <w:spacing w:before="0" w:after="283"/>
              <w:rPr/>
            </w:pPr>
            <w:r>
              <w:rPr/>
              <w:t> </w:t>
            </w:r>
          </w:p>
        </w:tc>
        <w:tc>
          <w:tcPr>
            <w:tcW w:w="10006" w:type="dxa"/>
            <w:gridSpan w:val="2"/>
            <w:tcBorders/>
            <w:shd w:fill="auto" w:val="clear"/>
          </w:tcPr>
          <w:p>
            <w:pPr>
              <w:pStyle w:val="TableContents"/>
              <w:spacing w:before="0" w:after="283"/>
              <w:rPr>
                <w:sz w:val="4"/>
                <w:szCs w:val="4"/>
              </w:rPr>
            </w:pPr>
            <w:r>
              <w:rPr>
                <w:sz w:val="4"/>
                <w:szCs w:val="4"/>
              </w:rPr>
            </w:r>
          </w:p>
        </w:tc>
      </w:tr>
      <w:tr>
        <w:trPr/>
        <w:tc>
          <w:tcPr>
            <w:tcW w:w="199" w:type="dxa"/>
            <w:tcBorders/>
            <w:shd w:fill="auto" w:val="clear"/>
          </w:tcPr>
          <w:p>
            <w:pPr>
              <w:pStyle w:val="TableContents"/>
              <w:spacing w:before="0" w:after="283"/>
              <w:jc w:val="left"/>
              <w:rPr/>
            </w:pPr>
            <w:r>
              <w:rPr/>
              <w:t>2.</w:t>
            </w:r>
          </w:p>
        </w:tc>
        <w:tc>
          <w:tcPr>
            <w:tcW w:w="125" w:type="dxa"/>
            <w:tcBorders/>
            <w:shd w:fill="auto" w:val="clear"/>
          </w:tcPr>
          <w:p>
            <w:pPr>
              <w:pStyle w:val="TableContents"/>
              <w:spacing w:before="0" w:after="283"/>
              <w:rPr/>
            </w:pPr>
            <w:r>
              <w:rPr/>
              <w:t> </w:t>
            </w:r>
          </w:p>
        </w:tc>
        <w:tc>
          <w:tcPr>
            <w:tcW w:w="9881" w:type="dxa"/>
            <w:tcBorders/>
            <w:shd w:fill="auto" w:val="clear"/>
          </w:tcPr>
          <w:p>
            <w:pPr>
              <w:pStyle w:val="TableContents"/>
              <w:spacing w:before="0" w:after="283"/>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5000" w:type="pct"/>
        <w:jc w:val="left"/>
        <w:tblInd w:w="0" w:type="dxa"/>
        <w:tblCellMar>
          <w:top w:w="0" w:type="dxa"/>
          <w:left w:w="0" w:type="dxa"/>
          <w:bottom w:w="0" w:type="dxa"/>
          <w:right w:w="0" w:type="dxa"/>
        </w:tblCellMar>
      </w:tblPr>
      <w:tblGrid>
        <w:gridCol w:w="211"/>
        <w:gridCol w:w="129"/>
        <w:gridCol w:w="9865"/>
      </w:tblGrid>
      <w:tr>
        <w:trPr/>
        <w:tc>
          <w:tcPr>
            <w:tcW w:w="211" w:type="dxa"/>
            <w:tcBorders/>
            <w:shd w:fill="auto" w:val="clear"/>
          </w:tcPr>
          <w:p>
            <w:pPr>
              <w:pStyle w:val="TableContents"/>
              <w:spacing w:before="0" w:after="283"/>
              <w:jc w:val="left"/>
              <w:rPr/>
            </w:pPr>
            <w:r>
              <w:rPr/>
              <w:t>3.</w:t>
            </w:r>
          </w:p>
        </w:tc>
        <w:tc>
          <w:tcPr>
            <w:tcW w:w="129" w:type="dxa"/>
            <w:tcBorders/>
            <w:shd w:fill="auto" w:val="clear"/>
          </w:tcPr>
          <w:p>
            <w:pPr>
              <w:pStyle w:val="TableContents"/>
              <w:spacing w:before="0" w:after="283"/>
              <w:rPr/>
            </w:pPr>
            <w:r>
              <w:rPr/>
              <w:t> </w:t>
            </w:r>
          </w:p>
        </w:tc>
        <w:tc>
          <w:tcPr>
            <w:tcW w:w="9865" w:type="dxa"/>
            <w:tcBorders/>
            <w:shd w:fill="auto" w:val="clear"/>
          </w:tcPr>
          <w:p>
            <w:pPr>
              <w:pStyle w:val="TableContents"/>
              <w:spacing w:before="0" w:after="283"/>
              <w:rPr/>
            </w:pPr>
            <w:r>
              <w:rPr/>
              <w:t>Not applicable;</w:t>
            </w:r>
          </w:p>
        </w:tc>
      </w:tr>
      <w:tr>
        <w:trPr/>
        <w:tc>
          <w:tcPr>
            <w:tcW w:w="211" w:type="dxa"/>
            <w:tcBorders/>
            <w:shd w:fill="auto" w:val="clear"/>
            <w:vAlign w:val="center"/>
          </w:tcPr>
          <w:p>
            <w:pPr>
              <w:pStyle w:val="TableContents"/>
              <w:spacing w:before="0" w:after="283"/>
              <w:rPr/>
            </w:pPr>
            <w:r>
              <w:rPr/>
              <w:t> </w:t>
            </w:r>
          </w:p>
        </w:tc>
        <w:tc>
          <w:tcPr>
            <w:tcW w:w="9994" w:type="dxa"/>
            <w:gridSpan w:val="2"/>
            <w:tcBorders/>
            <w:shd w:fill="auto" w:val="clear"/>
          </w:tcPr>
          <w:p>
            <w:pPr>
              <w:pStyle w:val="TableContents"/>
              <w:spacing w:before="0" w:after="283"/>
              <w:rPr>
                <w:sz w:val="4"/>
                <w:szCs w:val="4"/>
              </w:rPr>
            </w:pPr>
            <w:r>
              <w:rPr>
                <w:sz w:val="4"/>
                <w:szCs w:val="4"/>
              </w:rPr>
            </w:r>
          </w:p>
        </w:tc>
      </w:tr>
      <w:tr>
        <w:trPr/>
        <w:tc>
          <w:tcPr>
            <w:tcW w:w="211" w:type="dxa"/>
            <w:tcBorders/>
            <w:shd w:fill="auto" w:val="clear"/>
          </w:tcPr>
          <w:p>
            <w:pPr>
              <w:pStyle w:val="TableContents"/>
              <w:spacing w:before="0" w:after="283"/>
              <w:jc w:val="left"/>
              <w:rPr/>
            </w:pPr>
            <w:r>
              <w:rPr/>
              <w:t>4.</w:t>
            </w:r>
          </w:p>
        </w:tc>
        <w:tc>
          <w:tcPr>
            <w:tcW w:w="129" w:type="dxa"/>
            <w:tcBorders/>
            <w:shd w:fill="auto" w:val="clear"/>
          </w:tcPr>
          <w:p>
            <w:pPr>
              <w:pStyle w:val="TableContents"/>
              <w:spacing w:before="0" w:after="283"/>
              <w:rPr/>
            </w:pPr>
            <w:r>
              <w:rPr/>
              <w:t> </w:t>
            </w:r>
          </w:p>
        </w:tc>
        <w:tc>
          <w:tcPr>
            <w:tcW w:w="9865" w:type="dxa"/>
            <w:tcBorders/>
            <w:shd w:fill="auto" w:val="clear"/>
          </w:tcPr>
          <w:p>
            <w:pPr>
              <w:pStyle w:val="TableContents"/>
              <w:spacing w:before="0" w:after="283"/>
              <w:rPr/>
            </w:pPr>
            <w:r>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5000" w:type="pct"/>
        <w:jc w:val="left"/>
        <w:tblInd w:w="0" w:type="dxa"/>
        <w:tblCellMar>
          <w:top w:w="0" w:type="dxa"/>
          <w:left w:w="0" w:type="dxa"/>
          <w:bottom w:w="0" w:type="dxa"/>
          <w:right w:w="0" w:type="dxa"/>
        </w:tblCellMar>
      </w:tblPr>
      <w:tblGrid>
        <w:gridCol w:w="308"/>
        <w:gridCol w:w="295"/>
        <w:gridCol w:w="117"/>
        <w:gridCol w:w="9485"/>
      </w:tblGrid>
      <w:tr>
        <w:trPr/>
        <w:tc>
          <w:tcPr>
            <w:tcW w:w="308" w:type="dxa"/>
            <w:tcBorders/>
            <w:shd w:fill="auto" w:val="clear"/>
          </w:tcPr>
          <w:p>
            <w:pPr>
              <w:pStyle w:val="TableContents"/>
              <w:spacing w:before="0" w:after="283"/>
              <w:rPr/>
            </w:pPr>
            <w:r>
              <w:rPr/>
              <w:t> </w:t>
            </w:r>
          </w:p>
        </w:tc>
        <w:tc>
          <w:tcPr>
            <w:tcW w:w="295" w:type="dxa"/>
            <w:tcBorders/>
            <w:shd w:fill="auto" w:val="clear"/>
          </w:tcPr>
          <w:p>
            <w:pPr>
              <w:pStyle w:val="TableContents"/>
              <w:spacing w:before="0" w:after="283"/>
              <w:jc w:val="left"/>
              <w:rPr/>
            </w:pPr>
            <w:r>
              <w:rPr/>
              <w:t>(a)</w:t>
            </w:r>
          </w:p>
        </w:tc>
        <w:tc>
          <w:tcPr>
            <w:tcW w:w="117" w:type="dxa"/>
            <w:tcBorders/>
            <w:shd w:fill="auto" w:val="clear"/>
          </w:tcPr>
          <w:p>
            <w:pPr>
              <w:pStyle w:val="TableContents"/>
              <w:spacing w:before="0" w:after="283"/>
              <w:rPr/>
            </w:pPr>
            <w:r>
              <w:rPr/>
              <w:t> </w:t>
            </w:r>
          </w:p>
        </w:tc>
        <w:tc>
          <w:tcPr>
            <w:tcW w:w="9485" w:type="dxa"/>
            <w:tcBorders/>
            <w:shd w:fill="auto" w:val="clear"/>
          </w:tcPr>
          <w:p>
            <w:pPr>
              <w:pStyle w:val="TableContents"/>
              <w:spacing w:before="0" w:after="283"/>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308" w:type="dxa"/>
            <w:tcBorders/>
            <w:shd w:fill="auto" w:val="clear"/>
            <w:vAlign w:val="center"/>
          </w:tcPr>
          <w:p>
            <w:pPr>
              <w:pStyle w:val="TableContents"/>
              <w:spacing w:before="0" w:after="283"/>
              <w:rPr/>
            </w:pPr>
            <w:r>
              <w:rPr/>
              <w:t> </w:t>
            </w:r>
          </w:p>
        </w:tc>
        <w:tc>
          <w:tcPr>
            <w:tcW w:w="9897" w:type="dxa"/>
            <w:gridSpan w:val="3"/>
            <w:tcBorders/>
            <w:shd w:fill="auto" w:val="clear"/>
          </w:tcPr>
          <w:p>
            <w:pPr>
              <w:pStyle w:val="TableContents"/>
              <w:spacing w:before="0" w:after="283"/>
              <w:rPr>
                <w:sz w:val="4"/>
                <w:szCs w:val="4"/>
              </w:rPr>
            </w:pPr>
            <w:r>
              <w:rPr>
                <w:sz w:val="4"/>
                <w:szCs w:val="4"/>
              </w:rPr>
            </w:r>
          </w:p>
        </w:tc>
      </w:tr>
      <w:tr>
        <w:trPr/>
        <w:tc>
          <w:tcPr>
            <w:tcW w:w="308" w:type="dxa"/>
            <w:tcBorders/>
            <w:shd w:fill="auto" w:val="clear"/>
          </w:tcPr>
          <w:p>
            <w:pPr>
              <w:pStyle w:val="TableContents"/>
              <w:spacing w:before="0" w:after="283"/>
              <w:rPr/>
            </w:pPr>
            <w:r>
              <w:rPr/>
              <w:t> </w:t>
            </w:r>
          </w:p>
        </w:tc>
        <w:tc>
          <w:tcPr>
            <w:tcW w:w="295" w:type="dxa"/>
            <w:tcBorders/>
            <w:shd w:fill="auto" w:val="clear"/>
          </w:tcPr>
          <w:p>
            <w:pPr>
              <w:pStyle w:val="TableContents"/>
              <w:spacing w:before="0" w:after="283"/>
              <w:jc w:val="left"/>
              <w:rPr/>
            </w:pPr>
            <w:r>
              <w:rPr/>
              <w:t>(b)</w:t>
            </w:r>
          </w:p>
        </w:tc>
        <w:tc>
          <w:tcPr>
            <w:tcW w:w="117" w:type="dxa"/>
            <w:tcBorders/>
            <w:shd w:fill="auto" w:val="clear"/>
          </w:tcPr>
          <w:p>
            <w:pPr>
              <w:pStyle w:val="TableContents"/>
              <w:spacing w:before="0" w:after="283"/>
              <w:rPr/>
            </w:pPr>
            <w:r>
              <w:rPr/>
              <w:t> </w:t>
            </w:r>
          </w:p>
        </w:tc>
        <w:tc>
          <w:tcPr>
            <w:tcW w:w="9485" w:type="dxa"/>
            <w:tcBorders/>
            <w:shd w:fill="auto" w:val="clear"/>
          </w:tcPr>
          <w:p>
            <w:pPr>
              <w:pStyle w:val="TableContents"/>
              <w:spacing w:before="0" w:after="283"/>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308" w:type="dxa"/>
            <w:tcBorders/>
            <w:shd w:fill="auto" w:val="clear"/>
            <w:vAlign w:val="center"/>
          </w:tcPr>
          <w:p>
            <w:pPr>
              <w:pStyle w:val="TableContents"/>
              <w:spacing w:before="0" w:after="283"/>
              <w:rPr/>
            </w:pPr>
            <w:r>
              <w:rPr/>
              <w:t> </w:t>
            </w:r>
          </w:p>
        </w:tc>
        <w:tc>
          <w:tcPr>
            <w:tcW w:w="9897" w:type="dxa"/>
            <w:gridSpan w:val="3"/>
            <w:tcBorders/>
            <w:shd w:fill="auto" w:val="clear"/>
          </w:tcPr>
          <w:p>
            <w:pPr>
              <w:pStyle w:val="TableContents"/>
              <w:spacing w:before="0" w:after="283"/>
              <w:rPr>
                <w:sz w:val="4"/>
                <w:szCs w:val="4"/>
              </w:rPr>
            </w:pPr>
            <w:r>
              <w:rPr>
                <w:sz w:val="4"/>
                <w:szCs w:val="4"/>
              </w:rPr>
            </w:r>
          </w:p>
        </w:tc>
      </w:tr>
      <w:tr>
        <w:trPr/>
        <w:tc>
          <w:tcPr>
            <w:tcW w:w="308" w:type="dxa"/>
            <w:tcBorders/>
            <w:shd w:fill="auto" w:val="clear"/>
          </w:tcPr>
          <w:p>
            <w:pPr>
              <w:pStyle w:val="TableContents"/>
              <w:spacing w:before="0" w:after="283"/>
              <w:rPr/>
            </w:pPr>
            <w:r>
              <w:rPr/>
              <w:t> </w:t>
            </w:r>
          </w:p>
        </w:tc>
        <w:tc>
          <w:tcPr>
            <w:tcW w:w="295" w:type="dxa"/>
            <w:tcBorders/>
            <w:shd w:fill="auto" w:val="clear"/>
          </w:tcPr>
          <w:p>
            <w:pPr>
              <w:pStyle w:val="TableContents"/>
              <w:spacing w:before="0" w:after="283"/>
              <w:jc w:val="left"/>
              <w:rPr/>
            </w:pPr>
            <w:r>
              <w:rPr/>
              <w:t>(c)</w:t>
            </w:r>
          </w:p>
        </w:tc>
        <w:tc>
          <w:tcPr>
            <w:tcW w:w="117" w:type="dxa"/>
            <w:tcBorders/>
            <w:shd w:fill="auto" w:val="clear"/>
          </w:tcPr>
          <w:p>
            <w:pPr>
              <w:pStyle w:val="TableContents"/>
              <w:spacing w:before="0" w:after="283"/>
              <w:rPr/>
            </w:pPr>
            <w:r>
              <w:rPr/>
              <w:t> </w:t>
            </w:r>
          </w:p>
        </w:tc>
        <w:tc>
          <w:tcPr>
            <w:tcW w:w="9485" w:type="dxa"/>
            <w:tcBorders/>
            <w:shd w:fill="auto" w:val="clear"/>
          </w:tcPr>
          <w:p>
            <w:pPr>
              <w:pStyle w:val="TableContents"/>
              <w:spacing w:before="0" w:after="283"/>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308" w:type="dxa"/>
            <w:tcBorders/>
            <w:shd w:fill="auto" w:val="clear"/>
            <w:vAlign w:val="center"/>
          </w:tcPr>
          <w:p>
            <w:pPr>
              <w:pStyle w:val="TableContents"/>
              <w:spacing w:before="0" w:after="283"/>
              <w:rPr/>
            </w:pPr>
            <w:r>
              <w:rPr/>
              <w:t> </w:t>
            </w:r>
          </w:p>
        </w:tc>
        <w:tc>
          <w:tcPr>
            <w:tcW w:w="9897" w:type="dxa"/>
            <w:gridSpan w:val="3"/>
            <w:tcBorders/>
            <w:shd w:fill="auto" w:val="clear"/>
          </w:tcPr>
          <w:p>
            <w:pPr>
              <w:pStyle w:val="TableContents"/>
              <w:spacing w:before="0" w:after="283"/>
              <w:rPr>
                <w:sz w:val="4"/>
                <w:szCs w:val="4"/>
              </w:rPr>
            </w:pPr>
            <w:r>
              <w:rPr>
                <w:sz w:val="4"/>
                <w:szCs w:val="4"/>
              </w:rPr>
            </w:r>
          </w:p>
        </w:tc>
      </w:tr>
      <w:tr>
        <w:trPr/>
        <w:tc>
          <w:tcPr>
            <w:tcW w:w="308" w:type="dxa"/>
            <w:tcBorders/>
            <w:shd w:fill="auto" w:val="clear"/>
          </w:tcPr>
          <w:p>
            <w:pPr>
              <w:pStyle w:val="TableContents"/>
              <w:spacing w:before="0" w:after="283"/>
              <w:rPr/>
            </w:pPr>
            <w:r>
              <w:rPr/>
              <w:t> </w:t>
            </w:r>
          </w:p>
        </w:tc>
        <w:tc>
          <w:tcPr>
            <w:tcW w:w="295" w:type="dxa"/>
            <w:tcBorders/>
            <w:shd w:fill="auto" w:val="clear"/>
          </w:tcPr>
          <w:p>
            <w:pPr>
              <w:pStyle w:val="TableContents"/>
              <w:spacing w:before="0" w:after="283"/>
              <w:jc w:val="left"/>
              <w:rPr/>
            </w:pPr>
            <w:r>
              <w:rPr/>
              <w:t>(d)</w:t>
            </w:r>
          </w:p>
        </w:tc>
        <w:tc>
          <w:tcPr>
            <w:tcW w:w="117" w:type="dxa"/>
            <w:tcBorders/>
            <w:shd w:fill="auto" w:val="clear"/>
          </w:tcPr>
          <w:p>
            <w:pPr>
              <w:pStyle w:val="TableContents"/>
              <w:spacing w:before="0" w:after="283"/>
              <w:rPr/>
            </w:pPr>
            <w:r>
              <w:rPr/>
              <w:t> </w:t>
            </w:r>
          </w:p>
        </w:tc>
        <w:tc>
          <w:tcPr>
            <w:tcW w:w="9485" w:type="dxa"/>
            <w:tcBorders/>
            <w:shd w:fill="auto" w:val="clear"/>
          </w:tcPr>
          <w:p>
            <w:pPr>
              <w:pStyle w:val="TableContents"/>
              <w:spacing w:before="0" w:after="283"/>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5000" w:type="pct"/>
        <w:jc w:val="left"/>
        <w:tblInd w:w="0" w:type="dxa"/>
        <w:tblCellMar>
          <w:top w:w="0" w:type="dxa"/>
          <w:left w:w="0" w:type="dxa"/>
          <w:bottom w:w="0" w:type="dxa"/>
          <w:right w:w="0" w:type="dxa"/>
        </w:tblCellMar>
      </w:tblPr>
      <w:tblGrid>
        <w:gridCol w:w="207"/>
        <w:gridCol w:w="128"/>
        <w:gridCol w:w="9870"/>
      </w:tblGrid>
      <w:tr>
        <w:trPr/>
        <w:tc>
          <w:tcPr>
            <w:tcW w:w="207" w:type="dxa"/>
            <w:tcBorders/>
            <w:shd w:fill="auto" w:val="clear"/>
          </w:tcPr>
          <w:p>
            <w:pPr>
              <w:pStyle w:val="TableContents"/>
              <w:spacing w:before="0" w:after="283"/>
              <w:jc w:val="left"/>
              <w:rPr/>
            </w:pPr>
            <w:r>
              <w:rPr/>
              <w:t>5.</w:t>
            </w:r>
          </w:p>
        </w:tc>
        <w:tc>
          <w:tcPr>
            <w:tcW w:w="128" w:type="dxa"/>
            <w:tcBorders/>
            <w:shd w:fill="auto" w:val="clear"/>
          </w:tcPr>
          <w:p>
            <w:pPr>
              <w:pStyle w:val="TableContents"/>
              <w:spacing w:before="0" w:after="283"/>
              <w:rPr/>
            </w:pPr>
            <w:r>
              <w:rPr/>
              <w:t> </w:t>
            </w:r>
          </w:p>
        </w:tc>
        <w:tc>
          <w:tcPr>
            <w:tcW w:w="9870" w:type="dxa"/>
            <w:tcBorders/>
            <w:shd w:fill="auto" w:val="clear"/>
          </w:tcPr>
          <w:p>
            <w:pPr>
              <w:pStyle w:val="TableContents"/>
              <w:spacing w:before="0" w:after="283"/>
              <w:rPr/>
            </w:pPr>
            <w:r>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5000" w:type="pct"/>
        <w:jc w:val="left"/>
        <w:tblInd w:w="0" w:type="dxa"/>
        <w:tblCellMar>
          <w:top w:w="0" w:type="dxa"/>
          <w:left w:w="0" w:type="dxa"/>
          <w:bottom w:w="0" w:type="dxa"/>
          <w:right w:w="0" w:type="dxa"/>
        </w:tblCellMar>
      </w:tblPr>
      <w:tblGrid>
        <w:gridCol w:w="308"/>
        <w:gridCol w:w="293"/>
        <w:gridCol w:w="117"/>
        <w:gridCol w:w="9487"/>
      </w:tblGrid>
      <w:tr>
        <w:trPr/>
        <w:tc>
          <w:tcPr>
            <w:tcW w:w="308" w:type="dxa"/>
            <w:tcBorders/>
            <w:shd w:fill="auto" w:val="clear"/>
          </w:tcPr>
          <w:p>
            <w:pPr>
              <w:pStyle w:val="TableContents"/>
              <w:spacing w:before="0" w:after="283"/>
              <w:rPr/>
            </w:pPr>
            <w:r>
              <w:rPr/>
              <w:t> </w:t>
            </w:r>
          </w:p>
        </w:tc>
        <w:tc>
          <w:tcPr>
            <w:tcW w:w="293" w:type="dxa"/>
            <w:tcBorders/>
            <w:shd w:fill="auto" w:val="clear"/>
          </w:tcPr>
          <w:p>
            <w:pPr>
              <w:pStyle w:val="TableContents"/>
              <w:spacing w:before="0" w:after="283"/>
              <w:jc w:val="left"/>
              <w:rPr/>
            </w:pPr>
            <w:r>
              <w:rPr/>
              <w:t>(a)</w:t>
            </w:r>
          </w:p>
        </w:tc>
        <w:tc>
          <w:tcPr>
            <w:tcW w:w="117" w:type="dxa"/>
            <w:tcBorders/>
            <w:shd w:fill="auto" w:val="clear"/>
          </w:tcPr>
          <w:p>
            <w:pPr>
              <w:pStyle w:val="TableContents"/>
              <w:spacing w:before="0" w:after="283"/>
              <w:rPr/>
            </w:pPr>
            <w:r>
              <w:rPr/>
              <w:t> </w:t>
            </w:r>
          </w:p>
        </w:tc>
        <w:tc>
          <w:tcPr>
            <w:tcW w:w="9487" w:type="dxa"/>
            <w:tcBorders/>
            <w:shd w:fill="auto" w:val="clear"/>
          </w:tcPr>
          <w:p>
            <w:pPr>
              <w:pStyle w:val="TableContents"/>
              <w:spacing w:before="0" w:after="283"/>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308" w:type="dxa"/>
            <w:tcBorders/>
            <w:shd w:fill="auto" w:val="clear"/>
            <w:vAlign w:val="center"/>
          </w:tcPr>
          <w:p>
            <w:pPr>
              <w:pStyle w:val="TableContents"/>
              <w:spacing w:before="0" w:after="283"/>
              <w:rPr/>
            </w:pPr>
            <w:r>
              <w:rPr/>
              <w:t> </w:t>
            </w:r>
          </w:p>
        </w:tc>
        <w:tc>
          <w:tcPr>
            <w:tcW w:w="9897" w:type="dxa"/>
            <w:gridSpan w:val="3"/>
            <w:tcBorders/>
            <w:shd w:fill="auto" w:val="clear"/>
          </w:tcPr>
          <w:p>
            <w:pPr>
              <w:pStyle w:val="TableContents"/>
              <w:spacing w:before="0" w:after="283"/>
              <w:rPr>
                <w:sz w:val="4"/>
                <w:szCs w:val="4"/>
              </w:rPr>
            </w:pPr>
            <w:r>
              <w:rPr>
                <w:sz w:val="4"/>
                <w:szCs w:val="4"/>
              </w:rPr>
            </w:r>
          </w:p>
        </w:tc>
      </w:tr>
      <w:tr>
        <w:trPr/>
        <w:tc>
          <w:tcPr>
            <w:tcW w:w="308" w:type="dxa"/>
            <w:tcBorders/>
            <w:shd w:fill="auto" w:val="clear"/>
          </w:tcPr>
          <w:p>
            <w:pPr>
              <w:pStyle w:val="TableContents"/>
              <w:spacing w:before="0" w:after="283"/>
              <w:rPr/>
            </w:pPr>
            <w:r>
              <w:rPr/>
              <w:t> </w:t>
            </w:r>
          </w:p>
        </w:tc>
        <w:tc>
          <w:tcPr>
            <w:tcW w:w="293" w:type="dxa"/>
            <w:tcBorders/>
            <w:shd w:fill="auto" w:val="clear"/>
          </w:tcPr>
          <w:p>
            <w:pPr>
              <w:pStyle w:val="TableContents"/>
              <w:spacing w:before="0" w:after="283"/>
              <w:jc w:val="left"/>
              <w:rPr/>
            </w:pPr>
            <w:r>
              <w:rPr/>
              <w:t>(b)</w:t>
            </w:r>
          </w:p>
        </w:tc>
        <w:tc>
          <w:tcPr>
            <w:tcW w:w="117" w:type="dxa"/>
            <w:tcBorders/>
            <w:shd w:fill="auto" w:val="clear"/>
          </w:tcPr>
          <w:p>
            <w:pPr>
              <w:pStyle w:val="TableContents"/>
              <w:spacing w:before="0" w:after="283"/>
              <w:rPr/>
            </w:pPr>
            <w:r>
              <w:rPr/>
              <w:t> </w:t>
            </w:r>
          </w:p>
        </w:tc>
        <w:tc>
          <w:tcPr>
            <w:tcW w:w="9487" w:type="dxa"/>
            <w:tcBorders/>
            <w:shd w:fill="auto" w:val="clear"/>
          </w:tcPr>
          <w:p>
            <w:pPr>
              <w:pStyle w:val="TableContents"/>
              <w:spacing w:before="0" w:after="283"/>
              <w:rPr/>
            </w:pPr>
            <w:r>
              <w:rPr/>
              <w:t>Any fraud, whether or not material, that involves management or other employees who have a significant role in the registrants internal control over financial reporting.</w:t>
            </w:r>
          </w:p>
        </w:tc>
      </w:tr>
    </w:tbl>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Date: September 8, 2006 </w:t>
      </w:r>
    </w:p>
    <w:tbl>
      <w:tblPr>
        <w:tblW w:w="5000" w:type="pct"/>
        <w:jc w:val="left"/>
        <w:tblInd w:w="0" w:type="dxa"/>
        <w:tblCellMar>
          <w:top w:w="0" w:type="dxa"/>
          <w:left w:w="0" w:type="dxa"/>
          <w:bottom w:w="0" w:type="dxa"/>
          <w:right w:w="0" w:type="dxa"/>
        </w:tblCellMar>
      </w:tblPr>
      <w:tblGrid>
        <w:gridCol w:w="137"/>
        <w:gridCol w:w="336"/>
        <w:gridCol w:w="3521"/>
        <w:gridCol w:w="1636"/>
        <w:gridCol w:w="4575"/>
      </w:tblGrid>
      <w:tr>
        <w:trPr/>
        <w:tc>
          <w:tcPr>
            <w:tcW w:w="137" w:type="dxa"/>
            <w:tcBorders/>
            <w:shd w:fill="auto" w:val="clear"/>
            <w:vAlign w:val="center"/>
          </w:tcPr>
          <w:p>
            <w:pPr>
              <w:pStyle w:val="TableContents"/>
              <w:spacing w:before="0" w:after="283"/>
              <w:rPr/>
            </w:pPr>
            <w:r>
              <w:rPr/>
              <w:t> </w:t>
            </w:r>
          </w:p>
        </w:tc>
        <w:tc>
          <w:tcPr>
            <w:tcW w:w="336" w:type="dxa"/>
            <w:tcBorders/>
            <w:shd w:fill="auto" w:val="clear"/>
            <w:vAlign w:val="center"/>
          </w:tcPr>
          <w:p>
            <w:pPr>
              <w:pStyle w:val="TableContents"/>
              <w:spacing w:before="0" w:after="283"/>
              <w:rPr/>
            </w:pPr>
            <w:r>
              <w:rPr/>
              <w:t> </w:t>
            </w:r>
          </w:p>
        </w:tc>
        <w:tc>
          <w:tcPr>
            <w:tcW w:w="3521" w:type="dxa"/>
            <w:tcBorders/>
            <w:shd w:fill="auto" w:val="clear"/>
            <w:vAlign w:val="center"/>
          </w:tcPr>
          <w:p>
            <w:pPr>
              <w:pStyle w:val="TableContents"/>
              <w:spacing w:before="0" w:after="283"/>
              <w:rPr/>
            </w:pPr>
            <w:r>
              <w:rPr/>
              <w:t> </w:t>
            </w:r>
          </w:p>
        </w:tc>
        <w:tc>
          <w:tcPr>
            <w:tcW w:w="1636" w:type="dxa"/>
            <w:tcBorders/>
            <w:shd w:fill="auto" w:val="clear"/>
            <w:vAlign w:val="center"/>
          </w:tcPr>
          <w:p>
            <w:pPr>
              <w:pStyle w:val="TableContents"/>
              <w:spacing w:before="0" w:after="283"/>
              <w:rPr/>
            </w:pPr>
            <w:r>
              <w:rPr/>
              <w:t> </w:t>
            </w:r>
          </w:p>
        </w:tc>
        <w:tc>
          <w:tcPr>
            <w:tcW w:w="4575" w:type="dxa"/>
            <w:tcBorders/>
            <w:shd w:fill="auto" w:val="clear"/>
            <w:vAlign w:val="center"/>
          </w:tcPr>
          <w:p>
            <w:pPr>
              <w:pStyle w:val="TableContents"/>
              <w:spacing w:before="0" w:after="283"/>
              <w:rPr/>
            </w:pPr>
            <w:r>
              <w:rPr/>
              <w:t> </w:t>
            </w:r>
          </w:p>
        </w:tc>
      </w:tr>
      <w:tr>
        <w:trPr/>
        <w:tc>
          <w:tcPr>
            <w:tcW w:w="137" w:type="dxa"/>
            <w:tcBorders/>
            <w:shd w:fill="auto" w:val="clear"/>
          </w:tcPr>
          <w:p>
            <w:pPr>
              <w:pStyle w:val="TableContents"/>
              <w:spacing w:before="0" w:after="283"/>
              <w:jc w:val="left"/>
              <w:rPr/>
            </w:pPr>
            <w:r>
              <w:rPr/>
              <w:t> </w:t>
            </w:r>
          </w:p>
        </w:tc>
        <w:tc>
          <w:tcPr>
            <w:tcW w:w="5493" w:type="dxa"/>
            <w:gridSpan w:val="3"/>
            <w:tcBorders/>
            <w:shd w:fill="auto" w:val="clear"/>
            <w:vAlign w:val="center"/>
          </w:tcPr>
          <w:p>
            <w:pPr>
              <w:pStyle w:val="TableContents"/>
              <w:spacing w:before="0" w:after="283"/>
              <w:jc w:val="left"/>
              <w:rPr/>
            </w:pPr>
            <w:r>
              <w:rPr/>
              <w:t> </w:t>
            </w:r>
          </w:p>
        </w:tc>
        <w:tc>
          <w:tcPr>
            <w:tcW w:w="4575" w:type="dxa"/>
            <w:tcBorders/>
            <w:shd w:fill="auto" w:val="clear"/>
            <w:vAlign w:val="center"/>
          </w:tcPr>
          <w:p>
            <w:pPr>
              <w:pStyle w:val="TableContents"/>
              <w:spacing w:before="0" w:after="283"/>
              <w:rPr/>
            </w:pPr>
            <w:r>
              <w:rPr/>
              <w:t> </w:t>
            </w:r>
          </w:p>
        </w:tc>
      </w:tr>
      <w:tr>
        <w:trPr/>
        <w:tc>
          <w:tcPr>
            <w:tcW w:w="137" w:type="dxa"/>
            <w:tcBorders/>
            <w:shd w:fill="auto" w:val="clear"/>
            <w:vAlign w:val="center"/>
          </w:tcPr>
          <w:p>
            <w:pPr>
              <w:pStyle w:val="TableContents"/>
              <w:spacing w:before="0" w:after="283"/>
              <w:jc w:val="left"/>
              <w:rPr/>
            </w:pPr>
            <w:r>
              <w:rPr/>
              <w:t> </w:t>
            </w:r>
          </w:p>
        </w:tc>
        <w:tc>
          <w:tcPr>
            <w:tcW w:w="5493" w:type="dxa"/>
            <w:gridSpan w:val="3"/>
            <w:tcBorders>
              <w:bottom w:val="single" w:sz="2" w:space="0" w:color="000000"/>
            </w:tcBorders>
            <w:shd w:fill="auto" w:val="clear"/>
            <w:tcMar>
              <w:bottom w:w="28" w:type="dxa"/>
            </w:tcMar>
            <w:vAlign w:val="center"/>
          </w:tcPr>
          <w:p>
            <w:pPr>
              <w:pStyle w:val="TableContents"/>
              <w:spacing w:before="0" w:after="283"/>
              <w:jc w:val="left"/>
              <w:rPr/>
            </w:pPr>
            <w:r>
              <w:rPr/>
              <w:t xml:space="preserve">/s/ </w:t>
            </w:r>
            <w:r>
              <w:rPr>
                <w:smallCaps/>
              </w:rPr>
              <w:t>Phil Kramer</w:t>
            </w:r>
            <w:r>
              <w:rPr/>
              <w:t xml:space="preserve">  </w:t>
            </w:r>
          </w:p>
        </w:tc>
        <w:tc>
          <w:tcPr>
            <w:tcW w:w="4575" w:type="dxa"/>
            <w:tcBorders/>
            <w:shd w:fill="auto" w:val="clear"/>
            <w:vAlign w:val="center"/>
          </w:tcPr>
          <w:p>
            <w:pPr>
              <w:pStyle w:val="TableContents"/>
              <w:spacing w:before="0" w:after="283"/>
              <w:rPr/>
            </w:pPr>
            <w:r>
              <w:rPr/>
              <w:t> </w:t>
            </w:r>
          </w:p>
        </w:tc>
      </w:tr>
      <w:tr>
        <w:trPr/>
        <w:tc>
          <w:tcPr>
            <w:tcW w:w="137" w:type="dxa"/>
            <w:tcBorders/>
            <w:shd w:fill="auto" w:val="clear"/>
            <w:vAlign w:val="center"/>
          </w:tcPr>
          <w:p>
            <w:pPr>
              <w:pStyle w:val="TableContents"/>
              <w:spacing w:before="0" w:after="283"/>
              <w:jc w:val="left"/>
              <w:rPr/>
            </w:pPr>
            <w:r>
              <w:rPr/>
              <w:t> </w:t>
            </w:r>
          </w:p>
        </w:tc>
        <w:tc>
          <w:tcPr>
            <w:tcW w:w="5493" w:type="dxa"/>
            <w:gridSpan w:val="3"/>
            <w:tcBorders/>
            <w:shd w:fill="auto" w:val="clear"/>
            <w:vAlign w:val="center"/>
          </w:tcPr>
          <w:p>
            <w:pPr>
              <w:pStyle w:val="TableContents"/>
              <w:spacing w:before="0" w:after="283"/>
              <w:jc w:val="left"/>
              <w:rPr/>
            </w:pPr>
            <w:r>
              <w:rPr/>
              <w:t>Phil Kramer </w:t>
            </w:r>
          </w:p>
        </w:tc>
        <w:tc>
          <w:tcPr>
            <w:tcW w:w="4575" w:type="dxa"/>
            <w:tcBorders/>
            <w:shd w:fill="auto" w:val="clear"/>
            <w:vAlign w:val="center"/>
          </w:tcPr>
          <w:p>
            <w:pPr>
              <w:pStyle w:val="TableContents"/>
              <w:spacing w:before="0" w:after="283"/>
              <w:rPr/>
            </w:pPr>
            <w:r>
              <w:rPr/>
              <w:t> </w:t>
            </w:r>
          </w:p>
        </w:tc>
      </w:tr>
      <w:tr>
        <w:trPr/>
        <w:tc>
          <w:tcPr>
            <w:tcW w:w="137" w:type="dxa"/>
            <w:tcBorders/>
            <w:shd w:fill="auto" w:val="clear"/>
            <w:vAlign w:val="center"/>
          </w:tcPr>
          <w:p>
            <w:pPr>
              <w:pStyle w:val="TableContents"/>
              <w:spacing w:before="0" w:after="283"/>
              <w:jc w:val="left"/>
              <w:rPr/>
            </w:pPr>
            <w:r>
              <w:rPr/>
              <w:t> </w:t>
            </w:r>
          </w:p>
        </w:tc>
        <w:tc>
          <w:tcPr>
            <w:tcW w:w="5493" w:type="dxa"/>
            <w:gridSpan w:val="3"/>
            <w:tcBorders/>
            <w:shd w:fill="auto" w:val="clear"/>
            <w:vAlign w:val="center"/>
          </w:tcPr>
          <w:p>
            <w:pPr>
              <w:pStyle w:val="TableContents"/>
              <w:spacing w:before="0" w:after="283"/>
              <w:jc w:val="left"/>
              <w:rPr/>
            </w:pPr>
            <w:r>
              <w:rPr>
                <w:i/>
              </w:rPr>
              <w:t>Chief Financial Officer</w:t>
            </w:r>
            <w:r>
              <w:rPr/>
              <w:t> </w:t>
            </w:r>
          </w:p>
        </w:tc>
        <w:tc>
          <w:tcPr>
            <w:tcW w:w="4575"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spacing w:before="0" w:after="0"/>
        <w:jc w:val="center"/>
        <w:rPr/>
      </w:pPr>
      <w:r>
        <w:rPr/>
        <w:t xml:space="preserve">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7</Pages>
  <Words>2854</Words>
  <CharactersWithSpaces>18382</CharactersWithSpaces>
  <Paragraphs>713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exv31w2</dc:title>
</cp:coreProperties>
</file>