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September 4, 2020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sectPr>
          <w:pgSz w:w="11900" w:h="16838" w:orient="portrait"/>
          <w:cols w:equalWidth="0" w:num="3">
            <w:col w:w="4620" w:space="720"/>
            <w:col w:w="2940" w:space="720"/>
            <w:col w:w="2240"/>
          </w:cols>
          <w:pgMar w:left="320" w:top="754" w:right="3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4" w:right="33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September 4, 2020, PAA GP Holdings LLC (“GP Holdings”), the general partner of Plains GP Holdings, L.P. (“PAGP” or the “Registrant”), received notice from an affiliate of Kayne Anderson Capital Advisors, L.P. (“Kayne Anderson”) that Robert V. Sinnott will be retiring from service as Kayne Anderson’s designated representative on the Board of Directors of GP Holdings effective as of September 30, 2020, and that effective as of October 1, 2020, he will be replaced by Kevin McCarthy, Vice Chairman of Kayne Anderson. Mr. Sinnott has served as a director of GP Holdings and its predecessors and affiliates for over 25 years.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a non-employee director serving as Kayne Anderson’s contractually designated director on the GP Holdings Board, Mr. McCarthy’s “independence” under applicable New York Stock Exchange standards will not be assessed by the Board, and he will not be considered to be an “independent” director. Similar to the compensation currently received by Mr. Sinnott for his service, Mr. McCarthy will receive an annual retainer fee of $75,000 and upon approval by the GP Holdings Board, an annual equity grant having a value of $100,000. For a discussion of the relationships of the Registrant with Kayne Anderson, please refer to the Registrant’s Annual Report on Form 10-K for the year ended December 31, 2019 and the Registrant’s Proxy Statement dated April 15, 2020.</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GP Holdings Board has responsibility for managing the business and affairs of PAGP and Plains All American Pipeline, L.P. (“PAA”). As detailed in PAA’s and PAGP’s annual Proxy Statement filings, Kayne Anderson holds a previously negotiated legacy contractual right to designate an individual to serve as a director on the GP Holdings Board, provided that Kayne Anderson and its qualifying affiliates satisfy certain minimum equity ownership requirements.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On September 10, 2020, the Registrant issued a press release announcing changes to its Board of Directors. A copy of the press release is furnished as Exhibit 99.1 hereto.</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1300" w:hanging="754"/>
        <w:spacing w:after="0"/>
        <w:tabs>
          <w:tab w:leader="none" w:pos="13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Exhibit 99.1 — Press Release dated September 10, 2020.</w:t>
        </w:r>
      </w:hyperlink>
    </w:p>
    <w:p>
      <w:pPr>
        <w:spacing w:after="0" w:line="225" w:lineRule="exact"/>
        <w:rPr>
          <w:rFonts w:ascii="Times New Roman" w:cs="Times New Roman" w:eastAsia="Times New Roman" w:hAnsi="Times New Roman"/>
          <w:sz w:val="18"/>
          <w:szCs w:val="18"/>
          <w:u w:val="single" w:color="auto"/>
          <w:color w:val="0000EE"/>
        </w:rPr>
      </w:pPr>
    </w:p>
    <w:p>
      <w:pPr>
        <w:ind w:left="130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104 ---- Cover Page Interactive Data File (embedded within Inline XBRL document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September 10, 2020</w:t>
      </w:r>
      <w:r>
        <w:rPr>
          <w:sz w:val="20"/>
          <w:szCs w:val="20"/>
          <w:color w:val="auto"/>
        </w:rPr>
        <w:tab/>
      </w:r>
      <w:r>
        <w:rPr>
          <w:rFonts w:ascii="Times New Roman" w:cs="Times New Roman" w:eastAsia="Times New Roman" w:hAnsi="Times New Roman"/>
          <w:sz w:val="18"/>
          <w:szCs w:val="18"/>
          <w:color w:val="auto"/>
        </w:rPr>
        <w:t>By: 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168275</wp:posOffset>
            </wp:positionV>
            <wp:extent cx="5349240" cy="694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Announces Director Changes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HOUSTON (September 10, 2020) – Plains All American Pipeline, L.P. (NYSE: PAA) and Plains GP Holdings (NYSE: PAGP) today announced that they have received notice from an affiliate of Kayne Anderson Capital Advisors, L.P. (“Kayne Anderson”) that Robert V. Sinnott will be retiring from service as Kayne Anderson’s designated representative on the Board of Directors of PAA GP Holdings LLC (“GP Holdings”) effective as of September 30, 2020, and that effective as of October 1, 2020, he will be replaced by Kevin McCarthy, Vice Chairman of Kayne Anderson. Mr. Sinnott has served as a director of GP Holdings and its predecessors and affiliates for over 25 years.</w:t>
      </w:r>
    </w:p>
    <w:p>
      <w:pPr>
        <w:spacing w:after="0" w:line="183"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“We would like to thank Bob for his many years of service as a director and as chairman of the compensation committee. We are grateful for Bob’s leadership, experience, guidance and friendship and wish him well,” said Willie Chiang, Chairman and CEO of PAA and PAGP. “We are also pleased to welcome Kevin to the Board and look forward to working with him.”</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Mr. McCarthy currently serves as Vice Chairman at Kayne Anderson, where he co-founded the firm’s energy infrastructure securities activities, and served as CEO and Chairman of the Board of Directors for Kayne Anderson’s closed-end funds from 2004 through July 2019. Prior to joining Kayne Anderson in 2004, Mr. McCarthy was global head of energy investment banking at UBS Securities LLC and held similar positions at PaineWebber Incorporated and Dean Witter Reynolds. Mr. McCarthy serves as a director of Altus Midstream Company and Whiting Petroleum Corporation, and previously served as a director of Range Resources Corporation, ONEOK, Inc., Emerge Energy Services LP and K-Sea Transportation Partners L.P. Mr. McCarthy earned a BA in economics and geology from Amherst College and an MBA in Finance from the Wharton School at the University of Pennsylvania.</w:t>
      </w:r>
    </w:p>
    <w:p>
      <w:pPr>
        <w:spacing w:after="0" w:line="187"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GP Holdings Board has responsibility for managing the business and affairs of PAA and PAGP. As detailed in PAA’s and PAGP’s annual Proxy Statement filings, Kayne Anderson holds a previously negotiated legacy contractual right to designate an individual to serve as a director on the GP Holdings Board, provided that Kayne Anderson and its qualifying affiliates satisfy certain minimum equity ownership requirements.</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PAA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t>
      </w:r>
      <w:r>
        <w:rPr>
          <w:rFonts w:ascii="Times New Roman" w:cs="Times New Roman" w:eastAsia="Times New Roman" w:hAnsi="Times New Roman"/>
          <w:sz w:val="18"/>
          <w:szCs w:val="18"/>
          <w:u w:val="single" w:color="auto"/>
          <w:color w:val="auto"/>
        </w:rPr>
        <w:t>www.plainsallamerican.com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t>
      </w:r>
      <w:r>
        <w:rPr>
          <w:rFonts w:ascii="Times New Roman" w:cs="Times New Roman" w:eastAsia="Times New Roman" w:hAnsi="Times New Roman"/>
          <w:sz w:val="18"/>
          <w:szCs w:val="18"/>
          <w:u w:val="single" w:color="auto"/>
          <w:color w:val="auto"/>
        </w:rPr>
        <w:t>www.plainsallamerican.com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Magill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866-809-1291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2020-09-10T16:08:43Z</dcterms:created>
  <dcterms:modified xsi:type="dcterms:W3CDTF">2020-09-10T16:08:43Z</dcterms:modified>
</cp:coreProperties>
</file>