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41" w:lineRule="exact"/>
        <w:rPr>
          <w:sz w:val="24"/>
          <w:szCs w:val="24"/>
          <w:color w:val="auto"/>
        </w:rPr>
      </w:pPr>
    </w:p>
    <w:p>
      <w:pPr>
        <w:ind w:left="80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308" w:lineRule="exact"/>
        <w:rPr>
          <w:sz w:val="24"/>
          <w:szCs w:val="24"/>
          <w:color w:val="auto"/>
        </w:rPr>
      </w:pPr>
    </w:p>
    <w:p>
      <w:pPr>
        <w:ind w:left="340"/>
        <w:spacing w:after="0" w:line="287"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-197485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280" w:type="dxa"/>
            <w:vAlign w:val="bottom"/>
          </w:tcPr>
          <w:p>
            <w:pPr>
              <w:jc w:val="center"/>
              <w:ind w:right="501"/>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20" w:type="dxa"/>
            <w:vAlign w:val="bottom"/>
            <w:tcBorders>
              <w:bottom w:val="single" w:sz="8" w:color="808080"/>
            </w:tcBorders>
          </w:tcPr>
          <w:p>
            <w:pPr>
              <w:spacing w:after="0"/>
              <w:rPr>
                <w:sz w:val="21"/>
                <w:szCs w:val="21"/>
                <w:color w:val="auto"/>
              </w:rPr>
            </w:pPr>
          </w:p>
        </w:tc>
        <w:tc>
          <w:tcPr>
            <w:tcW w:w="6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4"/>
        </w:trPr>
        <w:tc>
          <w:tcPr>
            <w:tcW w:w="6280" w:type="dxa"/>
            <w:vAlign w:val="bottom"/>
            <w:vMerge w:val="restart"/>
          </w:tcPr>
          <w:p>
            <w:pPr>
              <w:jc w:val="center"/>
              <w:ind w:right="481"/>
              <w:spacing w:after="0" w:line="136"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4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
        </w:trPr>
        <w:tc>
          <w:tcPr>
            <w:tcW w:w="62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120" w:type="dxa"/>
            <w:vAlign w:val="bottom"/>
            <w:gridSpan w:val="3"/>
            <w:vMerge w:val="restart"/>
          </w:tcPr>
          <w:p>
            <w:pPr>
              <w:ind w:left="42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8"/>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481"/>
              <w:spacing w:after="0" w:line="175" w:lineRule="exact"/>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42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62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6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2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6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280" w:type="dxa"/>
            <w:vAlign w:val="bottom"/>
            <w:vMerge w:val="restart"/>
          </w:tcPr>
          <w:p>
            <w:pPr>
              <w:jc w:val="center"/>
              <w:ind w:right="481"/>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4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6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2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2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5316855</wp:posOffset>
            </wp:positionH>
            <wp:positionV relativeFrom="paragraph">
              <wp:posOffset>-591820</wp:posOffset>
            </wp:positionV>
            <wp:extent cx="56515" cy="6051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05155"/>
                    </a:xfrm>
                    <a:prstGeom prst="rect">
                      <a:avLst/>
                    </a:prstGeom>
                    <a:noFill/>
                  </pic:spPr>
                </pic:pic>
              </a:graphicData>
            </a:graphic>
          </wp:anchor>
        </w:drawing>
        <w:drawing>
          <wp:anchor simplePos="0" relativeHeight="251657728" behindDoc="1" locked="0" layoutInCell="0" allowOverlap="1">
            <wp:simplePos x="0" y="0"/>
            <wp:positionH relativeFrom="column">
              <wp:posOffset>3971925</wp:posOffset>
            </wp:positionH>
            <wp:positionV relativeFrom="paragraph">
              <wp:posOffset>-591820</wp:posOffset>
            </wp:positionV>
            <wp:extent cx="56515" cy="6051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05155"/>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-1880870</wp:posOffset>
            </wp:positionH>
            <wp:positionV relativeFrom="paragraph">
              <wp:posOffset>23495</wp:posOffset>
            </wp:positionV>
            <wp:extent cx="7329805" cy="6048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9805" cy="6048375"/>
                    </a:xfrm>
                    <a:prstGeom prst="rect">
                      <a:avLst/>
                    </a:prstGeom>
                    <a:noFill/>
                  </pic:spPr>
                </pic:pic>
              </a:graphicData>
            </a:graphic>
          </wp:anchor>
        </w:drawing>
      </w:r>
    </w:p>
    <w:p>
      <w:pPr>
        <w:spacing w:after="0" w:line="46" w:lineRule="exact"/>
        <w:rPr>
          <w:sz w:val="24"/>
          <w:szCs w:val="24"/>
          <w:color w:val="auto"/>
        </w:rPr>
      </w:pPr>
    </w:p>
    <w:p>
      <w:pPr>
        <w:sectPr>
          <w:pgSz w:w="11900" w:h="16838" w:orient="portrait"/>
          <w:cols w:equalWidth="0" w:num="2">
            <w:col w:w="2320" w:space="620"/>
            <w:col w:w="8580"/>
          </w:cols>
          <w:pgMar w:left="240" w:top="212" w:right="139" w:bottom="1440" w:gutter="0" w:footer="0" w:header="0"/>
        </w:sectPr>
      </w:pPr>
    </w:p>
    <w:tbl>
      <w:tblPr>
        <w:tblLayout w:type="fixed"/>
        <w:tblInd w:w="80" w:type="dxa"/>
        <w:tblCellMar>
          <w:top w:w="0" w:type="dxa"/>
          <w:left w:w="0" w:type="dxa"/>
          <w:bottom w:w="0" w:type="dxa"/>
          <w:right w:w="0" w:type="dxa"/>
        </w:tblCellMar>
      </w:tblPr>
      <w:tr>
        <w:trPr>
          <w:trHeight w:val="230"/>
        </w:trPr>
        <w:tc>
          <w:tcPr>
            <w:tcW w:w="2460" w:type="dxa"/>
            <w:vAlign w:val="bottom"/>
            <w:gridSpan w:val="4"/>
          </w:tcPr>
          <w:p>
            <w:pPr>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360" w:type="dxa"/>
            <w:vAlign w:val="bottom"/>
          </w:tcPr>
          <w:p>
            <w:pPr>
              <w:spacing w:after="0"/>
              <w:rPr>
                <w:sz w:val="19"/>
                <w:szCs w:val="19"/>
                <w:color w:val="auto"/>
              </w:rPr>
            </w:pPr>
          </w:p>
        </w:tc>
        <w:tc>
          <w:tcPr>
            <w:tcW w:w="280" w:type="dxa"/>
            <w:vAlign w:val="bottom"/>
            <w:gridSpan w:val="3"/>
          </w:tcPr>
          <w:p>
            <w:pPr>
              <w:ind w:left="160"/>
              <w:spacing w:after="0"/>
              <w:rPr>
                <w:sz w:val="20"/>
                <w:szCs w:val="20"/>
                <w:color w:val="auto"/>
              </w:rPr>
            </w:pPr>
            <w:r>
              <w:rPr>
                <w:rFonts w:ascii="Arial" w:cs="Arial" w:eastAsia="Arial" w:hAnsi="Arial"/>
                <w:sz w:val="12"/>
                <w:szCs w:val="12"/>
                <w:color w:val="auto"/>
                <w:w w:val="99"/>
              </w:rPr>
              <w:t>2.</w:t>
            </w:r>
          </w:p>
        </w:tc>
        <w:tc>
          <w:tcPr>
            <w:tcW w:w="3800" w:type="dxa"/>
            <w:vAlign w:val="bottom"/>
            <w:gridSpan w:val="2"/>
          </w:tcPr>
          <w:p>
            <w:pPr>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40" w:type="dxa"/>
            <w:vAlign w:val="bottom"/>
            <w:gridSpan w:val="3"/>
            <w:vMerge w:val="restart"/>
          </w:tcPr>
          <w:p>
            <w:pPr>
              <w:spacing w:after="0"/>
              <w:rPr>
                <w:rFonts w:ascii="Times New Roman" w:cs="Times New Roman" w:eastAsia="Times New Roman" w:hAnsi="Times New Roman"/>
                <w:sz w:val="19"/>
                <w:szCs w:val="19"/>
                <w:color w:val="0000EE"/>
              </w:rPr>
            </w:pPr>
            <w:hyperlink r:id="rId12">
              <w:r>
                <w:rPr>
                  <w:rFonts w:ascii="Times New Roman" w:cs="Times New Roman" w:eastAsia="Times New Roman" w:hAnsi="Times New Roman"/>
                  <w:sz w:val="19"/>
                  <w:szCs w:val="19"/>
                  <w:color w:val="0000EE"/>
                </w:rPr>
                <w:t>GORMAN MARK J</w:t>
              </w:r>
            </w:hyperlink>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920" w:type="dxa"/>
            <w:vAlign w:val="bottom"/>
            <w:gridSpan w:val="3"/>
          </w:tcPr>
          <w:p>
            <w:pPr>
              <w:spacing w:after="0" w:line="171"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 xml:space="preserve">PLAINS GP HOLDINGS LP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PAGP</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440" w:type="dxa"/>
            <w:vAlign w:val="bottom"/>
            <w:gridSpan w:val="3"/>
            <w:vMerge w:val="continue"/>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180" w:type="dxa"/>
            <w:vAlign w:val="bottom"/>
            <w:tcBorders>
              <w:top w:val="single" w:sz="8" w:color="0000EE"/>
            </w:tcBorders>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0" w:type="dxa"/>
            <w:vAlign w:val="bottom"/>
            <w:tcBorders>
              <w:top w:val="single" w:sz="8" w:color="0000EE"/>
              <w:bottom w:val="single" w:sz="8" w:color="9A9A9A"/>
            </w:tcBorders>
          </w:tcPr>
          <w:p>
            <w:pPr>
              <w:spacing w:after="0"/>
              <w:rPr>
                <w:sz w:val="13"/>
                <w:szCs w:val="13"/>
                <w:color w:val="auto"/>
              </w:rPr>
            </w:pPr>
          </w:p>
        </w:tc>
        <w:tc>
          <w:tcPr>
            <w:tcW w:w="840" w:type="dxa"/>
            <w:vAlign w:val="bottom"/>
            <w:tcBorders>
              <w:top w:val="single" w:sz="8" w:color="0000EE"/>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1640" w:type="dxa"/>
            <w:vAlign w:val="bottom"/>
            <w:gridSpan w:val="2"/>
            <w:vMerge w:val="restart"/>
          </w:tcPr>
          <w:p>
            <w:pPr>
              <w:ind w:left="480"/>
              <w:spacing w:after="0"/>
              <w:rPr>
                <w:sz w:val="20"/>
                <w:szCs w:val="20"/>
                <w:color w:val="auto"/>
              </w:rPr>
            </w:pPr>
            <w:r>
              <w:rPr>
                <w:rFonts w:ascii="Arial" w:cs="Arial" w:eastAsia="Arial" w:hAnsi="Arial"/>
                <w:sz w:val="12"/>
                <w:szCs w:val="12"/>
                <w:color w:val="auto"/>
              </w:rPr>
              <w:t>(First)</w:t>
            </w:r>
          </w:p>
        </w:tc>
        <w:tc>
          <w:tcPr>
            <w:tcW w:w="1360" w:type="dxa"/>
            <w:vAlign w:val="bottom"/>
            <w:vMerge w:val="restart"/>
          </w:tcPr>
          <w:p>
            <w:pPr>
              <w:ind w:left="120"/>
              <w:spacing w:after="0"/>
              <w:rPr>
                <w:sz w:val="20"/>
                <w:szCs w:val="20"/>
                <w:color w:val="auto"/>
              </w:rPr>
            </w:pPr>
            <w:r>
              <w:rPr>
                <w:rFonts w:ascii="Arial" w:cs="Arial" w:eastAsia="Arial" w:hAnsi="Arial"/>
                <w:sz w:val="12"/>
                <w:szCs w:val="12"/>
                <w:color w:val="auto"/>
              </w:rPr>
              <w:t>(Middle)</w:t>
            </w:r>
          </w:p>
        </w:tc>
        <w:tc>
          <w:tcPr>
            <w:tcW w:w="10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tcPr>
          <w:p>
            <w:pPr>
              <w:spacing w:after="0"/>
              <w:rPr>
                <w:sz w:val="7"/>
                <w:szCs w:val="7"/>
                <w:color w:val="auto"/>
              </w:rPr>
            </w:pPr>
          </w:p>
        </w:tc>
        <w:tc>
          <w:tcPr>
            <w:tcW w:w="16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280" w:type="dxa"/>
            <w:vAlign w:val="bottom"/>
            <w:gridSpan w:val="3"/>
          </w:tcPr>
          <w:p>
            <w:pPr>
              <w:ind w:left="160"/>
              <w:spacing w:after="0"/>
              <w:rPr>
                <w:sz w:val="20"/>
                <w:szCs w:val="20"/>
                <w:color w:val="auto"/>
              </w:rPr>
            </w:pPr>
            <w:r>
              <w:rPr>
                <w:rFonts w:ascii="Arial" w:cs="Arial" w:eastAsia="Arial" w:hAnsi="Arial"/>
                <w:sz w:val="12"/>
                <w:szCs w:val="12"/>
                <w:color w:val="auto"/>
                <w:w w:val="99"/>
              </w:rPr>
              <w:t>3.</w:t>
            </w:r>
          </w:p>
        </w:tc>
        <w:tc>
          <w:tcPr>
            <w:tcW w:w="3800" w:type="dxa"/>
            <w:vAlign w:val="bottom"/>
            <w:gridSpan w:val="2"/>
          </w:tcPr>
          <w:p>
            <w:pPr>
              <w:spacing w:after="0"/>
              <w:rPr>
                <w:sz w:val="20"/>
                <w:szCs w:val="20"/>
                <w:color w:val="auto"/>
              </w:rPr>
            </w:pPr>
            <w:r>
              <w:rPr>
                <w:rFonts w:ascii="Arial" w:cs="Arial" w:eastAsia="Arial" w:hAnsi="Arial"/>
                <w:sz w:val="12"/>
                <w:szCs w:val="12"/>
                <w:color w:val="auto"/>
              </w:rPr>
              <w:t>Date of Earliest Transaction (Month/Day/Year)</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44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333 CLAY STREET, #1600</w:t>
            </w:r>
          </w:p>
        </w:tc>
        <w:tc>
          <w:tcPr>
            <w:tcW w:w="1360" w:type="dxa"/>
            <w:vAlign w:val="bottom"/>
          </w:tcPr>
          <w:p>
            <w:pPr>
              <w:spacing w:after="0"/>
              <w:rPr>
                <w:sz w:val="22"/>
                <w:szCs w:val="22"/>
                <w:color w:val="auto"/>
              </w:rPr>
            </w:pPr>
          </w:p>
        </w:tc>
        <w:tc>
          <w:tcPr>
            <w:tcW w:w="2460" w:type="dxa"/>
            <w:vAlign w:val="bottom"/>
            <w:gridSpan w:val="4"/>
          </w:tcPr>
          <w:p>
            <w:pPr>
              <w:ind w:left="160"/>
              <w:spacing w:after="0"/>
              <w:rPr>
                <w:sz w:val="20"/>
                <w:szCs w:val="20"/>
                <w:color w:val="auto"/>
              </w:rPr>
            </w:pPr>
            <w:r>
              <w:rPr>
                <w:rFonts w:ascii="Times New Roman" w:cs="Times New Roman" w:eastAsia="Times New Roman" w:hAnsi="Times New Roman"/>
                <w:sz w:val="16"/>
                <w:szCs w:val="16"/>
                <w:color w:val="0000FF"/>
              </w:rPr>
              <w:t>02/05/2016</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left="6" w:right="920" w:hanging="6"/>
        <w:spacing w:after="0" w:line="264" w:lineRule="auto"/>
        <w:tabs>
          <w:tab w:leader="none" w:pos="142"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 w:lineRule="exact"/>
        <w:rPr>
          <w:sz w:val="20"/>
          <w:szCs w:val="20"/>
          <w:color w:val="auto"/>
        </w:rPr>
      </w:pPr>
    </w:p>
    <w:tbl>
      <w:tblPr>
        <w:tblLayout w:type="fixed"/>
        <w:tblInd w:w="206" w:type="dxa"/>
        <w:tblCellMar>
          <w:top w:w="0" w:type="dxa"/>
          <w:left w:w="0" w:type="dxa"/>
          <w:bottom w:w="0" w:type="dxa"/>
          <w:right w:w="0" w:type="dxa"/>
        </w:tblCellMar>
      </w:tblPr>
      <w:tr>
        <w:trPr>
          <w:trHeight w:val="164"/>
        </w:trPr>
        <w:tc>
          <w:tcPr>
            <w:tcW w:w="24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2"/>
                <w:szCs w:val="12"/>
                <w:color w:val="auto"/>
              </w:rPr>
              <w:t>Director</w:t>
            </w:r>
          </w:p>
        </w:tc>
        <w:tc>
          <w:tcPr>
            <w:tcW w:w="1140" w:type="dxa"/>
            <w:vAlign w:val="bottom"/>
          </w:tcPr>
          <w:p>
            <w:pPr>
              <w:ind w:left="38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52"/>
        </w:trPr>
        <w:tc>
          <w:tcPr>
            <w:tcW w:w="2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X</w:t>
            </w:r>
          </w:p>
        </w:tc>
        <w:tc>
          <w:tcPr>
            <w:tcW w:w="1360" w:type="dxa"/>
            <w:vAlign w:val="bottom"/>
          </w:tcPr>
          <w:p>
            <w:pPr>
              <w:ind w:left="100"/>
              <w:spacing w:after="0"/>
              <w:rPr>
                <w:sz w:val="20"/>
                <w:szCs w:val="20"/>
                <w:color w:val="auto"/>
              </w:rPr>
            </w:pPr>
            <w:r>
              <w:rPr>
                <w:rFonts w:ascii="Arial" w:cs="Arial" w:eastAsia="Arial" w:hAnsi="Arial"/>
                <w:sz w:val="12"/>
                <w:szCs w:val="12"/>
                <w:color w:val="auto"/>
              </w:rPr>
              <w:t>Officer (give title</w:t>
            </w:r>
          </w:p>
        </w:tc>
        <w:tc>
          <w:tcPr>
            <w:tcW w:w="1140" w:type="dxa"/>
            <w:vAlign w:val="bottom"/>
          </w:tcPr>
          <w:p>
            <w:pPr>
              <w:ind w:left="380"/>
              <w:spacing w:after="0"/>
              <w:rPr>
                <w:sz w:val="20"/>
                <w:szCs w:val="20"/>
                <w:color w:val="auto"/>
              </w:rPr>
            </w:pPr>
            <w:r>
              <w:rPr>
                <w:rFonts w:ascii="Arial" w:cs="Arial" w:eastAsia="Arial" w:hAnsi="Arial"/>
                <w:sz w:val="12"/>
                <w:szCs w:val="12"/>
                <w:color w:val="auto"/>
                <w:w w:val="99"/>
              </w:rPr>
              <w:t>Other (specify</w:t>
            </w:r>
          </w:p>
        </w:tc>
        <w:tc>
          <w:tcPr>
            <w:tcW w:w="0" w:type="dxa"/>
            <w:vAlign w:val="bottom"/>
          </w:tcPr>
          <w:p>
            <w:pPr>
              <w:spacing w:after="0"/>
              <w:rPr>
                <w:sz w:val="1"/>
                <w:szCs w:val="1"/>
                <w:color w:val="auto"/>
              </w:rPr>
            </w:pPr>
          </w:p>
        </w:tc>
      </w:tr>
      <w:tr>
        <w:trPr>
          <w:trHeight w:val="113"/>
        </w:trPr>
        <w:tc>
          <w:tcPr>
            <w:tcW w:w="24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2"/>
                <w:szCs w:val="12"/>
                <w:color w:val="auto"/>
              </w:rPr>
              <w:t>below)</w:t>
            </w:r>
          </w:p>
        </w:tc>
        <w:tc>
          <w:tcPr>
            <w:tcW w:w="1140" w:type="dxa"/>
            <w:vAlign w:val="bottom"/>
            <w:vMerge w:val="restart"/>
          </w:tcPr>
          <w:p>
            <w:pPr>
              <w:ind w:left="38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51"/>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686"/>
        <w:spacing w:after="0"/>
        <w:rPr>
          <w:sz w:val="20"/>
          <w:szCs w:val="20"/>
          <w:color w:val="auto"/>
        </w:rPr>
      </w:pPr>
      <w:r>
        <w:rPr>
          <w:rFonts w:ascii="Times New Roman" w:cs="Times New Roman" w:eastAsia="Times New Roman" w:hAnsi="Times New Roman"/>
          <w:sz w:val="16"/>
          <w:szCs w:val="16"/>
          <w:color w:val="0000FF"/>
        </w:rPr>
        <w:t>EVP-Operations &amp; Bus. Devel</w:t>
      </w:r>
    </w:p>
    <w:p>
      <w:pPr>
        <w:spacing w:after="0" w:line="344" w:lineRule="exact"/>
        <w:rPr>
          <w:sz w:val="20"/>
          <w:szCs w:val="20"/>
          <w:color w:val="auto"/>
        </w:rPr>
      </w:pPr>
    </w:p>
    <w:p>
      <w:pPr>
        <w:sectPr>
          <w:pgSz w:w="11900" w:h="16838" w:orient="portrait"/>
          <w:cols w:equalWidth="0" w:num="2">
            <w:col w:w="7980" w:space="54"/>
            <w:col w:w="3486"/>
          </w:cols>
          <w:pgMar w:left="240" w:top="212" w:right="139" w:bottom="1440" w:gutter="0" w:footer="0" w:header="0"/>
          <w:type w:val="continuous"/>
        </w:sectPr>
      </w:pP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40" w:type="dxa"/>
            <w:vAlign w:val="bottom"/>
            <w:gridSpan w:val="2"/>
          </w:tcPr>
          <w:p>
            <w:pPr>
              <w:ind w:left="80"/>
              <w:spacing w:after="0"/>
              <w:rPr>
                <w:sz w:val="20"/>
                <w:szCs w:val="20"/>
                <w:color w:val="auto"/>
              </w:rPr>
            </w:pPr>
            <w:r>
              <w:rPr>
                <w:rFonts w:ascii="Arial" w:cs="Arial" w:eastAsia="Arial" w:hAnsi="Arial"/>
                <w:sz w:val="12"/>
                <w:szCs w:val="12"/>
                <w:color w:val="auto"/>
              </w:rPr>
              <w:t>(Street)</w:t>
            </w: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60" w:type="dxa"/>
            <w:vAlign w:val="bottom"/>
            <w:tcBorders>
              <w:top w:val="single" w:sz="8" w:color="2C2C2C"/>
            </w:tcBorders>
            <w:gridSpan w:val="6"/>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3760" w:type="dxa"/>
            <w:vAlign w:val="bottom"/>
            <w:tcBorders>
              <w:top w:val="single" w:sz="8" w:color="2C2C2C"/>
            </w:tcBorders>
            <w:gridSpan w:val="8"/>
            <w:vMerge w:val="restart"/>
          </w:tcPr>
          <w:p>
            <w:pPr>
              <w:ind w:left="380"/>
              <w:spacing w:after="0"/>
              <w:rPr>
                <w:sz w:val="20"/>
                <w:szCs w:val="20"/>
                <w:color w:val="auto"/>
              </w:rPr>
            </w:pPr>
            <w:r>
              <w:rPr>
                <w:rFonts w:ascii="Arial" w:cs="Arial" w:eastAsia="Arial" w:hAnsi="Arial"/>
                <w:sz w:val="12"/>
                <w:szCs w:val="12"/>
                <w:color w:val="auto"/>
              </w:rPr>
              <w:t>6. Individual or Joint/Group Filing (Check Applicable Line)</w:t>
            </w:r>
          </w:p>
        </w:tc>
        <w:tc>
          <w:tcPr>
            <w:tcW w:w="10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100" w:type="dxa"/>
            <w:vAlign w:val="bottom"/>
          </w:tcPr>
          <w:p>
            <w:pPr>
              <w:spacing w:after="0"/>
              <w:rPr>
                <w:sz w:val="3"/>
                <w:szCs w:val="3"/>
                <w:color w:val="auto"/>
              </w:rPr>
            </w:pPr>
          </w:p>
        </w:tc>
        <w:tc>
          <w:tcPr>
            <w:tcW w:w="10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HOUSTON</w:t>
            </w:r>
          </w:p>
        </w:tc>
        <w:tc>
          <w:tcPr>
            <w:tcW w:w="14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6"/>
                <w:szCs w:val="16"/>
                <w:color w:val="0000FF"/>
              </w:rPr>
              <w:t>TX</w:t>
            </w:r>
          </w:p>
        </w:tc>
        <w:tc>
          <w:tcPr>
            <w:tcW w:w="102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0000FF"/>
              </w:rPr>
              <w:t>77002</w:t>
            </w: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60" w:type="dxa"/>
            <w:vAlign w:val="bottom"/>
            <w:gridSpan w:val="6"/>
            <w:vMerge w:val="continue"/>
          </w:tcPr>
          <w:p>
            <w:pPr>
              <w:spacing w:after="0"/>
              <w:rPr>
                <w:sz w:val="3"/>
                <w:szCs w:val="3"/>
                <w:color w:val="auto"/>
              </w:rPr>
            </w:pPr>
          </w:p>
        </w:tc>
        <w:tc>
          <w:tcPr>
            <w:tcW w:w="3760" w:type="dxa"/>
            <w:vAlign w:val="bottom"/>
            <w:gridSpan w:val="8"/>
            <w:vMerge w:val="continue"/>
          </w:tcPr>
          <w:p>
            <w:pPr>
              <w:spacing w:after="0"/>
              <w:rPr>
                <w:sz w:val="3"/>
                <w:szCs w:val="3"/>
                <w:color w:val="auto"/>
              </w:rPr>
            </w:pPr>
          </w:p>
        </w:tc>
        <w:tc>
          <w:tcPr>
            <w:tcW w:w="1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7"/>
        </w:trPr>
        <w:tc>
          <w:tcPr>
            <w:tcW w:w="1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0000FF"/>
              </w:rPr>
              <w:t>X</w:t>
            </w:r>
          </w:p>
        </w:tc>
        <w:tc>
          <w:tcPr>
            <w:tcW w:w="2260" w:type="dxa"/>
            <w:vAlign w:val="bottom"/>
            <w:gridSpan w:val="5"/>
          </w:tcPr>
          <w:p>
            <w:pPr>
              <w:ind w:left="120"/>
              <w:spacing w:after="0"/>
              <w:rPr>
                <w:sz w:val="20"/>
                <w:szCs w:val="20"/>
                <w:color w:val="auto"/>
              </w:rPr>
            </w:pPr>
            <w:r>
              <w:rPr>
                <w:rFonts w:ascii="Arial" w:cs="Arial" w:eastAsia="Arial" w:hAnsi="Arial"/>
                <w:sz w:val="12"/>
                <w:szCs w:val="12"/>
                <w:color w:val="auto"/>
              </w:rPr>
              <w:t>Form filed by One Reporting Person</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40" w:type="dxa"/>
            <w:vAlign w:val="bottom"/>
            <w:gridSpan w:val="8"/>
            <w:vMerge w:val="restart"/>
          </w:tcPr>
          <w:p>
            <w:pPr>
              <w:ind w:left="12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87"/>
        </w:trPr>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2"/>
                <w:szCs w:val="12"/>
                <w:color w:val="auto"/>
              </w:rPr>
              <w:t>(City)</w:t>
            </w:r>
          </w:p>
        </w:tc>
        <w:tc>
          <w:tcPr>
            <w:tcW w:w="360" w:type="dxa"/>
            <w:vAlign w:val="bottom"/>
          </w:tcPr>
          <w:p>
            <w:pPr>
              <w:spacing w:after="0"/>
              <w:rPr>
                <w:sz w:val="7"/>
                <w:szCs w:val="7"/>
                <w:color w:val="auto"/>
              </w:rPr>
            </w:pPr>
          </w:p>
        </w:tc>
        <w:tc>
          <w:tcPr>
            <w:tcW w:w="1400" w:type="dxa"/>
            <w:vAlign w:val="bottom"/>
            <w:gridSpan w:val="2"/>
            <w:vMerge w:val="restart"/>
          </w:tcPr>
          <w:p>
            <w:pPr>
              <w:ind w:left="280"/>
              <w:spacing w:after="0"/>
              <w:rPr>
                <w:sz w:val="20"/>
                <w:szCs w:val="20"/>
                <w:color w:val="auto"/>
              </w:rPr>
            </w:pPr>
            <w:r>
              <w:rPr>
                <w:rFonts w:ascii="Arial" w:cs="Arial" w:eastAsia="Arial" w:hAnsi="Arial"/>
                <w:sz w:val="12"/>
                <w:szCs w:val="12"/>
                <w:color w:val="auto"/>
              </w:rPr>
              <w:t>(State)</w:t>
            </w:r>
          </w:p>
        </w:tc>
        <w:tc>
          <w:tcPr>
            <w:tcW w:w="1020" w:type="dxa"/>
            <w:vAlign w:val="bottom"/>
            <w:vMerge w:val="restart"/>
          </w:tcPr>
          <w:p>
            <w:pPr>
              <w:ind w:left="160"/>
              <w:spacing w:after="0"/>
              <w:rPr>
                <w:sz w:val="20"/>
                <w:szCs w:val="20"/>
                <w:color w:val="auto"/>
              </w:rPr>
            </w:pPr>
            <w:r>
              <w:rPr>
                <w:rFonts w:ascii="Arial" w:cs="Arial" w:eastAsia="Arial" w:hAnsi="Arial"/>
                <w:sz w:val="12"/>
                <w:szCs w:val="12"/>
                <w:color w:val="auto"/>
              </w:rPr>
              <w:t>(Zip)</w:t>
            </w: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4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tcPr>
          <w:p>
            <w:pPr>
              <w:spacing w:after="0"/>
              <w:rPr>
                <w:sz w:val="10"/>
                <w:szCs w:val="10"/>
                <w:color w:val="auto"/>
              </w:rPr>
            </w:pPr>
          </w:p>
        </w:tc>
        <w:tc>
          <w:tcPr>
            <w:tcW w:w="140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160" w:type="dxa"/>
            <w:vAlign w:val="bottom"/>
            <w:tcBorders>
              <w:bottom w:val="single" w:sz="8" w:color="2C2C2C"/>
            </w:tcBorders>
            <w:gridSpan w:val="9"/>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1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1040" w:type="dxa"/>
            <w:vAlign w:val="bottom"/>
            <w:tcBorders>
              <w:top w:val="single" w:sz="8" w:color="2C2C2C"/>
            </w:tcBorders>
          </w:tcPr>
          <w:p>
            <w:pPr>
              <w:spacing w:after="0"/>
              <w:rPr>
                <w:sz w:val="20"/>
                <w:szCs w:val="20"/>
                <w:color w:val="auto"/>
              </w:rPr>
            </w:pPr>
          </w:p>
        </w:tc>
        <w:tc>
          <w:tcPr>
            <w:tcW w:w="6660" w:type="dxa"/>
            <w:vAlign w:val="bottom"/>
            <w:tcBorders>
              <w:top w:val="single" w:sz="8" w:color="2C2C2C"/>
            </w:tcBorders>
            <w:gridSpan w:val="12"/>
          </w:tcPr>
          <w:p>
            <w:pPr>
              <w:ind w:left="2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0"/>
                <w:szCs w:val="20"/>
                <w:color w:val="auto"/>
              </w:rPr>
            </w:pPr>
          </w:p>
        </w:tc>
        <w:tc>
          <w:tcPr>
            <w:tcW w:w="48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500" w:type="dxa"/>
            <w:vAlign w:val="bottom"/>
            <w:tcBorders>
              <w:bottom w:val="single" w:sz="8" w:color="2C2C2C"/>
            </w:tcBorders>
            <w:gridSpan w:val="5"/>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40" w:type="dxa"/>
            <w:vAlign w:val="bottom"/>
            <w:tcBorders>
              <w:bottom w:val="single" w:sz="8" w:color="2C2C2C"/>
            </w:tcBorders>
            <w:gridSpan w:val="3"/>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500" w:type="dxa"/>
            <w:vAlign w:val="bottom"/>
            <w:gridSpan w:val="5"/>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1020" w:type="dxa"/>
            <w:vAlign w:val="bottom"/>
          </w:tcPr>
          <w:p>
            <w:pPr>
              <w:spacing w:after="0"/>
              <w:rPr>
                <w:sz w:val="13"/>
                <w:szCs w:val="13"/>
                <w:color w:val="auto"/>
              </w:rPr>
            </w:pPr>
          </w:p>
        </w:tc>
        <w:tc>
          <w:tcPr>
            <w:tcW w:w="800" w:type="dxa"/>
            <w:vAlign w:val="bottom"/>
            <w:gridSpan w:val="3"/>
          </w:tcPr>
          <w:p>
            <w:pPr>
              <w:ind w:left="20"/>
              <w:spacing w:after="0"/>
              <w:rPr>
                <w:sz w:val="20"/>
                <w:szCs w:val="20"/>
                <w:color w:val="auto"/>
              </w:rPr>
            </w:pPr>
            <w:r>
              <w:rPr>
                <w:rFonts w:ascii="Arial" w:cs="Arial" w:eastAsia="Arial" w:hAnsi="Arial"/>
                <w:sz w:val="11"/>
                <w:szCs w:val="11"/>
                <w:b w:val="1"/>
                <w:bCs w:val="1"/>
                <w:color w:val="auto"/>
              </w:rPr>
              <w:t>2. Transaction</w:t>
            </w:r>
          </w:p>
        </w:tc>
        <w:tc>
          <w:tcPr>
            <w:tcW w:w="200" w:type="dxa"/>
            <w:vAlign w:val="bottom"/>
          </w:tcPr>
          <w:p>
            <w:pPr>
              <w:spacing w:after="0"/>
              <w:rPr>
                <w:sz w:val="13"/>
                <w:szCs w:val="13"/>
                <w:color w:val="auto"/>
              </w:rPr>
            </w:pPr>
          </w:p>
        </w:tc>
        <w:tc>
          <w:tcPr>
            <w:tcW w:w="100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3"/>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300" w:type="dxa"/>
            <w:vAlign w:val="bottom"/>
          </w:tcPr>
          <w:p>
            <w:pPr>
              <w:spacing w:after="0"/>
              <w:rPr>
                <w:sz w:val="13"/>
                <w:szCs w:val="13"/>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6. Ownership</w:t>
            </w:r>
          </w:p>
        </w:tc>
        <w:tc>
          <w:tcPr>
            <w:tcW w:w="1060" w:type="dxa"/>
            <w:vAlign w:val="bottom"/>
            <w:gridSpan w:val="4"/>
          </w:tcPr>
          <w:p>
            <w:pPr>
              <w:ind w:left="6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18"/>
        </w:trPr>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0" w:type="dxa"/>
            <w:vAlign w:val="bottom"/>
            <w:gridSpan w:val="3"/>
          </w:tcPr>
          <w:p>
            <w:pPr>
              <w:ind w:left="20"/>
              <w:spacing w:after="0" w:line="119" w:lineRule="exact"/>
              <w:rPr>
                <w:sz w:val="20"/>
                <w:szCs w:val="20"/>
                <w:color w:val="auto"/>
              </w:rPr>
            </w:pPr>
            <w:r>
              <w:rPr>
                <w:rFonts w:ascii="Arial" w:cs="Arial" w:eastAsia="Arial" w:hAnsi="Arial"/>
                <w:sz w:val="11"/>
                <w:szCs w:val="11"/>
                <w:b w:val="1"/>
                <w:bCs w:val="1"/>
                <w:color w:val="auto"/>
              </w:rPr>
              <w:t>Date</w:t>
            </w:r>
          </w:p>
        </w:tc>
        <w:tc>
          <w:tcPr>
            <w:tcW w:w="200" w:type="dxa"/>
            <w:vAlign w:val="bottom"/>
          </w:tcPr>
          <w:p>
            <w:pPr>
              <w:spacing w:after="0"/>
              <w:rPr>
                <w:sz w:val="10"/>
                <w:szCs w:val="10"/>
                <w:color w:val="auto"/>
              </w:rPr>
            </w:pPr>
          </w:p>
        </w:tc>
        <w:tc>
          <w:tcPr>
            <w:tcW w:w="1000" w:type="dxa"/>
            <w:vAlign w:val="bottom"/>
          </w:tcPr>
          <w:p>
            <w:pPr>
              <w:ind w:left="40"/>
              <w:spacing w:after="0" w:line="119"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Transaction</w:t>
            </w:r>
          </w:p>
        </w:tc>
        <w:tc>
          <w:tcPr>
            <w:tcW w:w="2040" w:type="dxa"/>
            <w:vAlign w:val="bottom"/>
            <w:gridSpan w:val="3"/>
          </w:tcPr>
          <w:p>
            <w:pPr>
              <w:ind w:left="120"/>
              <w:spacing w:after="0" w:line="119" w:lineRule="exact"/>
              <w:rPr>
                <w:sz w:val="20"/>
                <w:szCs w:val="20"/>
                <w:color w:val="auto"/>
              </w:rPr>
            </w:pPr>
            <w:r>
              <w:rPr>
                <w:rFonts w:ascii="Arial" w:cs="Arial" w:eastAsia="Arial" w:hAnsi="Arial"/>
                <w:sz w:val="11"/>
                <w:szCs w:val="11"/>
                <w:b w:val="1"/>
                <w:bCs w:val="1"/>
                <w:color w:val="auto"/>
              </w:rPr>
              <w:t>Disposed Of (D) (Instr. 3, 4 and 5)</w:t>
            </w:r>
          </w:p>
        </w:tc>
        <w:tc>
          <w:tcPr>
            <w:tcW w:w="86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0"/>
                <w:szCs w:val="10"/>
                <w:color w:val="auto"/>
              </w:rPr>
            </w:pPr>
          </w:p>
        </w:tc>
        <w:tc>
          <w:tcPr>
            <w:tcW w:w="1000" w:type="dxa"/>
            <w:vAlign w:val="bottom"/>
            <w:gridSpan w:val="2"/>
          </w:tcPr>
          <w:p>
            <w:pPr>
              <w:ind w:left="100"/>
              <w:spacing w:after="0" w:line="119" w:lineRule="exact"/>
              <w:rPr>
                <w:sz w:val="20"/>
                <w:szCs w:val="20"/>
                <w:color w:val="auto"/>
              </w:rPr>
            </w:pPr>
            <w:r>
              <w:rPr>
                <w:rFonts w:ascii="Arial" w:cs="Arial" w:eastAsia="Arial" w:hAnsi="Arial"/>
                <w:sz w:val="11"/>
                <w:szCs w:val="11"/>
                <w:b w:val="1"/>
                <w:bCs w:val="1"/>
                <w:color w:val="auto"/>
              </w:rPr>
              <w:t>Form: Direct (D)</w:t>
            </w:r>
          </w:p>
        </w:tc>
        <w:tc>
          <w:tcPr>
            <w:tcW w:w="1060" w:type="dxa"/>
            <w:vAlign w:val="bottom"/>
            <w:gridSpan w:val="4"/>
          </w:tcPr>
          <w:p>
            <w:pPr>
              <w:ind w:left="60"/>
              <w:spacing w:after="0" w:line="119"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0" w:type="dxa"/>
            <w:vAlign w:val="bottom"/>
            <w:gridSpan w:val="4"/>
          </w:tcPr>
          <w:p>
            <w:pPr>
              <w:ind w:left="20"/>
              <w:spacing w:after="0" w:line="122" w:lineRule="exact"/>
              <w:rPr>
                <w:sz w:val="20"/>
                <w:szCs w:val="20"/>
                <w:color w:val="auto"/>
              </w:rPr>
            </w:pPr>
            <w:r>
              <w:rPr>
                <w:rFonts w:ascii="Arial" w:cs="Arial" w:eastAsia="Arial" w:hAnsi="Arial"/>
                <w:sz w:val="11"/>
                <w:szCs w:val="11"/>
                <w:b w:val="1"/>
                <w:bCs w:val="1"/>
                <w:color w:val="auto"/>
              </w:rPr>
              <w:t>(Month/Day/Year)</w:t>
            </w:r>
          </w:p>
        </w:tc>
        <w:tc>
          <w:tcPr>
            <w:tcW w:w="100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6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Beneficially Owned</w:t>
            </w:r>
          </w:p>
        </w:tc>
        <w:tc>
          <w:tcPr>
            <w:tcW w:w="1000" w:type="dxa"/>
            <w:vAlign w:val="bottom"/>
            <w:gridSpan w:val="2"/>
          </w:tcPr>
          <w:p>
            <w:pPr>
              <w:ind w:left="100"/>
              <w:spacing w:after="0" w:line="122" w:lineRule="exact"/>
              <w:rPr>
                <w:sz w:val="20"/>
                <w:szCs w:val="20"/>
                <w:color w:val="auto"/>
              </w:rPr>
            </w:pPr>
            <w:r>
              <w:rPr>
                <w:rFonts w:ascii="Arial" w:cs="Arial" w:eastAsia="Arial" w:hAnsi="Arial"/>
                <w:sz w:val="11"/>
                <w:szCs w:val="11"/>
                <w:b w:val="1"/>
                <w:bCs w:val="1"/>
                <w:color w:val="auto"/>
              </w:rPr>
              <w:t>or Indirect (I)</w:t>
            </w:r>
          </w:p>
        </w:tc>
        <w:tc>
          <w:tcPr>
            <w:tcW w:w="1060" w:type="dxa"/>
            <w:vAlign w:val="bottom"/>
            <w:gridSpan w:val="4"/>
          </w:tcPr>
          <w:p>
            <w:pPr>
              <w:ind w:left="60"/>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6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Following Reported</w:t>
            </w:r>
          </w:p>
        </w:tc>
        <w:tc>
          <w:tcPr>
            <w:tcW w:w="1000" w:type="dxa"/>
            <w:vAlign w:val="bottom"/>
            <w:gridSpan w:val="2"/>
          </w:tcPr>
          <w:p>
            <w:pPr>
              <w:ind w:left="100"/>
              <w:spacing w:after="0" w:line="122" w:lineRule="exact"/>
              <w:rPr>
                <w:sz w:val="20"/>
                <w:szCs w:val="20"/>
                <w:color w:val="auto"/>
              </w:rPr>
            </w:pPr>
            <w:r>
              <w:rPr>
                <w:rFonts w:ascii="Arial" w:cs="Arial" w:eastAsia="Arial" w:hAnsi="Arial"/>
                <w:sz w:val="11"/>
                <w:szCs w:val="11"/>
                <w:b w:val="1"/>
                <w:bCs w:val="1"/>
                <w:color w:val="auto"/>
              </w:rPr>
              <w:t>(Instr. 4)</w:t>
            </w:r>
          </w:p>
        </w:tc>
        <w:tc>
          <w:tcPr>
            <w:tcW w:w="1060" w:type="dxa"/>
            <w:vAlign w:val="bottom"/>
            <w:gridSpan w:val="4"/>
          </w:tcPr>
          <w:p>
            <w:pPr>
              <w:ind w:left="60"/>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9"/>
        </w:trPr>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60" w:type="dxa"/>
            <w:vAlign w:val="bottom"/>
            <w:gridSpan w:val="2"/>
            <w:vMerge w:val="restart"/>
          </w:tcPr>
          <w:p>
            <w:pPr>
              <w:ind w:left="60"/>
              <w:spacing w:after="0" w:line="122"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60" w:type="dxa"/>
            <w:vAlign w:val="bottom"/>
            <w:gridSpan w:val="4"/>
            <w:vMerge w:val="restart"/>
          </w:tcPr>
          <w:p>
            <w:pPr>
              <w:ind w:left="60"/>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3"/>
        </w:trPr>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(A) or</w:t>
            </w:r>
          </w:p>
        </w:tc>
        <w:tc>
          <w:tcPr>
            <w:tcW w:w="64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760" w:type="dxa"/>
            <w:vAlign w:val="bottom"/>
            <w:vMerge w:val="continue"/>
          </w:tcPr>
          <w:p>
            <w:pPr>
              <w:spacing w:after="0"/>
              <w:rPr>
                <w:sz w:val="10"/>
                <w:szCs w:val="10"/>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86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1"/>
              </w:rPr>
              <w:t>(D)</w:t>
            </w:r>
          </w:p>
        </w:tc>
        <w:tc>
          <w:tcPr>
            <w:tcW w:w="6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3520" w:type="dxa"/>
            <w:vAlign w:val="bottom"/>
            <w:gridSpan w:val="6"/>
            <w:vMerge w:val="restart"/>
          </w:tcPr>
          <w:p>
            <w:pPr>
              <w:ind w:left="80"/>
              <w:spacing w:after="0"/>
              <w:rPr>
                <w:sz w:val="20"/>
                <w:szCs w:val="20"/>
                <w:color w:val="auto"/>
              </w:rPr>
            </w:pPr>
            <w:r>
              <w:rPr>
                <w:rFonts w:ascii="Times New Roman" w:cs="Times New Roman" w:eastAsia="Times New Roman" w:hAnsi="Times New Roman"/>
                <w:sz w:val="16"/>
                <w:szCs w:val="16"/>
                <w:color w:val="0000FF"/>
              </w:rPr>
              <w:t>Class B Shares representing limited partner interests</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vMerge w:val="restart"/>
          </w:tcPr>
          <w:p>
            <w:pPr>
              <w:jc w:val="right"/>
              <w:ind w:right="164"/>
              <w:spacing w:after="0"/>
              <w:rPr>
                <w:sz w:val="20"/>
                <w:szCs w:val="20"/>
                <w:color w:val="auto"/>
              </w:rPr>
            </w:pPr>
            <w:r>
              <w:rPr>
                <w:rFonts w:ascii="Times New Roman" w:cs="Times New Roman" w:eastAsia="Times New Roman" w:hAnsi="Times New Roman"/>
                <w:sz w:val="16"/>
                <w:szCs w:val="16"/>
                <w:color w:val="0000FF"/>
                <w:w w:val="98"/>
              </w:rPr>
              <w:t>43,672</w:t>
            </w:r>
            <w:r>
              <w:rPr>
                <w:rFonts w:ascii="Times New Roman" w:cs="Times New Roman" w:eastAsia="Times New Roman" w:hAnsi="Times New Roman"/>
                <w:sz w:val="20"/>
                <w:szCs w:val="20"/>
                <w:color w:val="008000"/>
                <w:w w:val="98"/>
                <w:vertAlign w:val="superscript"/>
              </w:rPr>
              <w:t>(1)(2)</w:t>
            </w:r>
          </w:p>
        </w:tc>
        <w:tc>
          <w:tcPr>
            <w:tcW w:w="480" w:type="dxa"/>
            <w:vAlign w:val="bottom"/>
          </w:tcPr>
          <w:p>
            <w:pPr>
              <w:spacing w:after="0"/>
              <w:rPr>
                <w:sz w:val="20"/>
                <w:szCs w:val="20"/>
                <w:color w:val="auto"/>
              </w:rPr>
            </w:pP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I</w:t>
            </w:r>
          </w:p>
        </w:tc>
        <w:tc>
          <w:tcPr>
            <w:tcW w:w="280" w:type="dxa"/>
            <w:vAlign w:val="bottom"/>
          </w:tcPr>
          <w:p>
            <w:pPr>
              <w:ind w:left="60"/>
              <w:spacing w:after="0"/>
              <w:rPr>
                <w:sz w:val="20"/>
                <w:szCs w:val="20"/>
                <w:color w:val="auto"/>
              </w:rPr>
            </w:pPr>
            <w:r>
              <w:rPr>
                <w:rFonts w:ascii="Times New Roman" w:cs="Times New Roman" w:eastAsia="Times New Roman" w:hAnsi="Times New Roman"/>
                <w:sz w:val="16"/>
                <w:szCs w:val="16"/>
                <w:color w:val="0000FF"/>
                <w:w w:val="97"/>
              </w:rPr>
              <w:t>see</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3520" w:type="dxa"/>
            <w:vAlign w:val="bottom"/>
            <w:gridSpan w:val="6"/>
            <w:vMerge w:val="continue"/>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1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footnotes</w:t>
            </w:r>
            <w:r>
              <w:rPr>
                <w:rFonts w:ascii="Times New Roman" w:cs="Times New Roman" w:eastAsia="Times New Roman" w:hAnsi="Times New Roman"/>
                <w:sz w:val="20"/>
                <w:szCs w:val="20"/>
                <w:color w:val="008000"/>
                <w:vertAlign w:val="superscript"/>
              </w:rPr>
              <w:t>(1)(2)</w:t>
            </w:r>
          </w:p>
        </w:tc>
        <w:tc>
          <w:tcPr>
            <w:tcW w:w="0" w:type="dxa"/>
            <w:vAlign w:val="bottom"/>
          </w:tcPr>
          <w:p>
            <w:pPr>
              <w:spacing w:after="0"/>
              <w:rPr>
                <w:sz w:val="1"/>
                <w:szCs w:val="1"/>
                <w:color w:val="auto"/>
              </w:rPr>
            </w:pPr>
          </w:p>
        </w:tc>
      </w:tr>
      <w:tr>
        <w:trPr>
          <w:trHeight w:val="102"/>
        </w:trPr>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1"/>
        </w:trPr>
        <w:tc>
          <w:tcPr>
            <w:tcW w:w="2500" w:type="dxa"/>
            <w:vAlign w:val="bottom"/>
            <w:tcBorders>
              <w:top w:val="single" w:sz="8" w:color="2C2C2C"/>
            </w:tcBorders>
            <w:gridSpan w:val="5"/>
            <w:vMerge w:val="restart"/>
          </w:tcPr>
          <w:p>
            <w:pPr>
              <w:ind w:left="80"/>
              <w:spacing w:after="0"/>
              <w:rPr>
                <w:sz w:val="20"/>
                <w:szCs w:val="20"/>
                <w:color w:val="auto"/>
              </w:rPr>
            </w:pPr>
            <w:r>
              <w:rPr>
                <w:rFonts w:ascii="Times New Roman" w:cs="Times New Roman" w:eastAsia="Times New Roman" w:hAnsi="Times New Roman"/>
                <w:sz w:val="16"/>
                <w:szCs w:val="16"/>
                <w:color w:val="0000FF"/>
              </w:rPr>
              <w:t>Units in PAA GP Holdings LLC</w:t>
            </w:r>
          </w:p>
        </w:tc>
        <w:tc>
          <w:tcPr>
            <w:tcW w:w="1020" w:type="dxa"/>
            <w:vAlign w:val="bottom"/>
            <w:tcBorders>
              <w:top w:val="single" w:sz="8" w:color="2C2C2C"/>
            </w:tcBorders>
          </w:tcPr>
          <w:p>
            <w:pPr>
              <w:spacing w:after="0"/>
              <w:rPr>
                <w:sz w:val="20"/>
                <w:szCs w:val="20"/>
                <w:color w:val="auto"/>
              </w:rPr>
            </w:pPr>
          </w:p>
        </w:tc>
        <w:tc>
          <w:tcPr>
            <w:tcW w:w="38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200" w:type="dxa"/>
            <w:vAlign w:val="bottom"/>
            <w:tcBorders>
              <w:top w:val="single" w:sz="8" w:color="2C2C2C"/>
            </w:tcBorders>
          </w:tcPr>
          <w:p>
            <w:pPr>
              <w:spacing w:after="0"/>
              <w:rPr>
                <w:sz w:val="20"/>
                <w:szCs w:val="20"/>
                <w:color w:val="auto"/>
              </w:rPr>
            </w:pPr>
          </w:p>
        </w:tc>
        <w:tc>
          <w:tcPr>
            <w:tcW w:w="100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180" w:type="dxa"/>
            <w:vAlign w:val="bottom"/>
            <w:tcBorders>
              <w:top w:val="single" w:sz="8" w:color="2C2C2C"/>
            </w:tcBorders>
          </w:tcPr>
          <w:p>
            <w:pPr>
              <w:spacing w:after="0"/>
              <w:rPr>
                <w:sz w:val="20"/>
                <w:szCs w:val="20"/>
                <w:color w:val="auto"/>
              </w:rPr>
            </w:pPr>
          </w:p>
        </w:tc>
        <w:tc>
          <w:tcPr>
            <w:tcW w:w="980" w:type="dxa"/>
            <w:vAlign w:val="bottom"/>
            <w:tcBorders>
              <w:top w:val="single" w:sz="8" w:color="2C2C2C"/>
            </w:tcBorders>
            <w:gridSpan w:val="2"/>
            <w:vMerge w:val="restart"/>
          </w:tcPr>
          <w:p>
            <w:pPr>
              <w:jc w:val="right"/>
              <w:ind w:right="164"/>
              <w:spacing w:after="0"/>
              <w:rPr>
                <w:sz w:val="20"/>
                <w:szCs w:val="20"/>
                <w:color w:val="auto"/>
              </w:rPr>
            </w:pPr>
            <w:r>
              <w:rPr>
                <w:rFonts w:ascii="Times New Roman" w:cs="Times New Roman" w:eastAsia="Times New Roman" w:hAnsi="Times New Roman"/>
                <w:sz w:val="16"/>
                <w:szCs w:val="16"/>
                <w:color w:val="0000FF"/>
                <w:w w:val="98"/>
              </w:rPr>
              <w:t>43,672</w:t>
            </w:r>
            <w:r>
              <w:rPr>
                <w:rFonts w:ascii="Times New Roman" w:cs="Times New Roman" w:eastAsia="Times New Roman" w:hAnsi="Times New Roman"/>
                <w:sz w:val="20"/>
                <w:szCs w:val="20"/>
                <w:color w:val="008000"/>
                <w:w w:val="98"/>
                <w:vertAlign w:val="superscript"/>
              </w:rPr>
              <w:t>(1)(2)</w:t>
            </w:r>
          </w:p>
        </w:tc>
        <w:tc>
          <w:tcPr>
            <w:tcW w:w="48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6"/>
                <w:szCs w:val="16"/>
                <w:color w:val="0000FF"/>
              </w:rPr>
              <w:t>I</w:t>
            </w:r>
          </w:p>
        </w:tc>
        <w:tc>
          <w:tcPr>
            <w:tcW w:w="28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w w:val="97"/>
              </w:rPr>
              <w:t>see</w:t>
            </w:r>
          </w:p>
        </w:tc>
        <w:tc>
          <w:tcPr>
            <w:tcW w:w="68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2500" w:type="dxa"/>
            <w:vAlign w:val="bottom"/>
            <w:gridSpan w:val="5"/>
            <w:vMerge w:val="continue"/>
          </w:tcPr>
          <w:p>
            <w:pPr>
              <w:spacing w:after="0"/>
              <w:rPr>
                <w:sz w:val="13"/>
                <w:szCs w:val="13"/>
                <w:color w:val="auto"/>
              </w:rPr>
            </w:pPr>
          </w:p>
        </w:tc>
        <w:tc>
          <w:tcPr>
            <w:tcW w:w="10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1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footnotes</w:t>
            </w:r>
            <w:r>
              <w:rPr>
                <w:rFonts w:ascii="Times New Roman" w:cs="Times New Roman" w:eastAsia="Times New Roman" w:hAnsi="Times New Roman"/>
                <w:sz w:val="20"/>
                <w:szCs w:val="20"/>
                <w:color w:val="008000"/>
                <w:vertAlign w:val="superscript"/>
              </w:rPr>
              <w:t>(1)(2)</w:t>
            </w:r>
          </w:p>
        </w:tc>
        <w:tc>
          <w:tcPr>
            <w:tcW w:w="0" w:type="dxa"/>
            <w:vAlign w:val="bottom"/>
          </w:tcPr>
          <w:p>
            <w:pPr>
              <w:spacing w:after="0"/>
              <w:rPr>
                <w:sz w:val="1"/>
                <w:szCs w:val="1"/>
                <w:color w:val="auto"/>
              </w:rPr>
            </w:pPr>
          </w:p>
        </w:tc>
      </w:tr>
      <w:tr>
        <w:trPr>
          <w:trHeight w:val="142"/>
        </w:trPr>
        <w:tc>
          <w:tcPr>
            <w:tcW w:w="1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60" w:type="dxa"/>
            <w:vAlign w:val="bottom"/>
            <w:gridSpan w:val="12"/>
          </w:tcPr>
          <w:p>
            <w:pPr>
              <w:ind w:left="4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780" w:type="dxa"/>
            <w:vAlign w:val="bottom"/>
            <w:gridSpan w:val="9"/>
          </w:tcPr>
          <w:p>
            <w:pPr>
              <w:ind w:left="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740" w:type="dxa"/>
            <w:vAlign w:val="bottom"/>
            <w:tcBorders>
              <w:bottom w:val="single" w:sz="8" w:color="2C2C2C"/>
            </w:tcBorders>
            <w:gridSpan w:val="2"/>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1380" w:type="dxa"/>
            <w:vAlign w:val="bottom"/>
            <w:tcBorders>
              <w:bottom w:val="single" w:sz="8" w:color="2C2C2C"/>
            </w:tcBorders>
            <w:gridSpan w:val="2"/>
          </w:tcPr>
          <w:p>
            <w:pPr>
              <w:spacing w:after="0"/>
              <w:rPr>
                <w:sz w:val="2"/>
                <w:szCs w:val="2"/>
                <w:color w:val="auto"/>
              </w:rPr>
            </w:pPr>
          </w:p>
        </w:tc>
        <w:tc>
          <w:tcPr>
            <w:tcW w:w="140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1. Title of</w:t>
            </w:r>
          </w:p>
        </w:tc>
        <w:tc>
          <w:tcPr>
            <w:tcW w:w="3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360" w:type="dxa"/>
            <w:vAlign w:val="bottom"/>
          </w:tcPr>
          <w:p>
            <w:pPr>
              <w:spacing w:after="0"/>
              <w:rPr>
                <w:sz w:val="13"/>
                <w:szCs w:val="13"/>
                <w:color w:val="auto"/>
              </w:rPr>
            </w:pPr>
          </w:p>
        </w:tc>
        <w:tc>
          <w:tcPr>
            <w:tcW w:w="104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38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18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98"/>
              </w:rPr>
              <w:t>8. Price of</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280" w:type="dxa"/>
            <w:vAlign w:val="bottom"/>
          </w:tcPr>
          <w:p>
            <w:pPr>
              <w:spacing w:after="0"/>
              <w:rPr>
                <w:sz w:val="13"/>
                <w:szCs w:val="13"/>
                <w:color w:val="auto"/>
              </w:rPr>
            </w:pPr>
          </w:p>
        </w:tc>
        <w:tc>
          <w:tcPr>
            <w:tcW w:w="780" w:type="dxa"/>
            <w:vAlign w:val="bottom"/>
            <w:gridSpan w:val="3"/>
          </w:tcPr>
          <w:p>
            <w:pPr>
              <w:ind w:left="2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2"/>
        </w:trPr>
        <w:tc>
          <w:tcPr>
            <w:tcW w:w="74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Derivative</w:t>
            </w:r>
          </w:p>
        </w:tc>
        <w:tc>
          <w:tcPr>
            <w:tcW w:w="72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Date</w:t>
            </w:r>
          </w:p>
        </w:tc>
        <w:tc>
          <w:tcPr>
            <w:tcW w:w="10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12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Derivative Securities</w:t>
            </w:r>
          </w:p>
        </w:tc>
        <w:tc>
          <w:tcPr>
            <w:tcW w:w="138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Expiration Date</w:t>
            </w:r>
          </w:p>
        </w:tc>
        <w:tc>
          <w:tcPr>
            <w:tcW w:w="140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Securities Underlying</w:t>
            </w:r>
          </w:p>
        </w:tc>
        <w:tc>
          <w:tcPr>
            <w:tcW w:w="18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8"/>
              </w:rPr>
              <w:t>Derivative</w:t>
            </w:r>
          </w:p>
        </w:tc>
        <w:tc>
          <w:tcPr>
            <w:tcW w:w="78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120"/>
              <w:spacing w:after="0" w:line="122" w:lineRule="exact"/>
              <w:rPr>
                <w:sz w:val="20"/>
                <w:szCs w:val="20"/>
                <w:color w:val="auto"/>
              </w:rPr>
            </w:pPr>
            <w:r>
              <w:rPr>
                <w:rFonts w:ascii="Arial" w:cs="Arial" w:eastAsia="Arial" w:hAnsi="Arial"/>
                <w:sz w:val="11"/>
                <w:szCs w:val="11"/>
                <w:b w:val="1"/>
                <w:bCs w:val="1"/>
                <w:color w:val="auto"/>
              </w:rPr>
              <w:t>Ownership</w:t>
            </w:r>
          </w:p>
        </w:tc>
        <w:tc>
          <w:tcPr>
            <w:tcW w:w="78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2"/>
        </w:trPr>
        <w:tc>
          <w:tcPr>
            <w:tcW w:w="74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Security</w:t>
            </w:r>
          </w:p>
        </w:tc>
        <w:tc>
          <w:tcPr>
            <w:tcW w:w="72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(Month/Day/Year)</w:t>
            </w:r>
          </w:p>
        </w:tc>
        <w:tc>
          <w:tcPr>
            <w:tcW w:w="10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if any</w:t>
            </w:r>
          </w:p>
        </w:tc>
        <w:tc>
          <w:tcPr>
            <w:tcW w:w="80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Code (Instr.</w:t>
            </w:r>
          </w:p>
        </w:tc>
        <w:tc>
          <w:tcPr>
            <w:tcW w:w="12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Acquired (A) or</w:t>
            </w:r>
          </w:p>
        </w:tc>
        <w:tc>
          <w:tcPr>
            <w:tcW w:w="138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(Month/Day/Year)</w:t>
            </w:r>
          </w:p>
        </w:tc>
        <w:tc>
          <w:tcPr>
            <w:tcW w:w="1580" w:type="dxa"/>
            <w:vAlign w:val="bottom"/>
            <w:gridSpan w:val="3"/>
          </w:tcPr>
          <w:p>
            <w:pPr>
              <w:ind w:left="80"/>
              <w:spacing w:after="0" w:line="122" w:lineRule="exact"/>
              <w:rPr>
                <w:sz w:val="20"/>
                <w:szCs w:val="20"/>
                <w:color w:val="auto"/>
              </w:rPr>
            </w:pPr>
            <w:r>
              <w:rPr>
                <w:rFonts w:ascii="Arial" w:cs="Arial" w:eastAsia="Arial" w:hAnsi="Arial"/>
                <w:sz w:val="11"/>
                <w:szCs w:val="11"/>
                <w:b w:val="1"/>
                <w:bCs w:val="1"/>
                <w:color w:val="auto"/>
              </w:rPr>
              <w:t>Derivative Security (Instr. 3</w:t>
            </w:r>
          </w:p>
        </w:tc>
        <w:tc>
          <w:tcPr>
            <w:tcW w:w="6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Security</w:t>
            </w:r>
          </w:p>
        </w:tc>
        <w:tc>
          <w:tcPr>
            <w:tcW w:w="78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ind w:left="120"/>
              <w:spacing w:after="0" w:line="122" w:lineRule="exact"/>
              <w:rPr>
                <w:sz w:val="20"/>
                <w:szCs w:val="20"/>
                <w:color w:val="auto"/>
              </w:rPr>
            </w:pPr>
            <w:r>
              <w:rPr>
                <w:rFonts w:ascii="Arial" w:cs="Arial" w:eastAsia="Arial" w:hAnsi="Arial"/>
                <w:sz w:val="11"/>
                <w:szCs w:val="11"/>
                <w:b w:val="1"/>
                <w:bCs w:val="1"/>
                <w:color w:val="auto"/>
              </w:rPr>
              <w:t>Form:</w:t>
            </w:r>
          </w:p>
        </w:tc>
        <w:tc>
          <w:tcPr>
            <w:tcW w:w="280" w:type="dxa"/>
            <w:vAlign w:val="bottom"/>
          </w:tcPr>
          <w:p>
            <w:pPr>
              <w:spacing w:after="0"/>
              <w:rPr>
                <w:sz w:val="10"/>
                <w:szCs w:val="10"/>
                <w:color w:val="auto"/>
              </w:rPr>
            </w:pPr>
          </w:p>
        </w:tc>
        <w:tc>
          <w:tcPr>
            <w:tcW w:w="78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74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(Instr. 3)</w:t>
            </w:r>
          </w:p>
        </w:tc>
        <w:tc>
          <w:tcPr>
            <w:tcW w:w="72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(Month/Day/Year)</w:t>
            </w:r>
          </w:p>
        </w:tc>
        <w:tc>
          <w:tcPr>
            <w:tcW w:w="3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Disposed of (D)</w:t>
            </w: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and 4)</w:t>
            </w: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(Instr. 5)</w:t>
            </w:r>
          </w:p>
        </w:tc>
        <w:tc>
          <w:tcPr>
            <w:tcW w:w="78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Beneficially</w:t>
            </w:r>
          </w:p>
        </w:tc>
        <w:tc>
          <w:tcPr>
            <w:tcW w:w="800" w:type="dxa"/>
            <w:vAlign w:val="bottom"/>
            <w:gridSpan w:val="2"/>
          </w:tcPr>
          <w:p>
            <w:pPr>
              <w:ind w:left="120"/>
              <w:spacing w:after="0" w:line="122" w:lineRule="exact"/>
              <w:rPr>
                <w:sz w:val="20"/>
                <w:szCs w:val="20"/>
                <w:color w:val="auto"/>
              </w:rPr>
            </w:pPr>
            <w:r>
              <w:rPr>
                <w:rFonts w:ascii="Arial" w:cs="Arial" w:eastAsia="Arial" w:hAnsi="Arial"/>
                <w:sz w:val="11"/>
                <w:szCs w:val="11"/>
                <w:b w:val="1"/>
                <w:bCs w:val="1"/>
                <w:color w:val="auto"/>
              </w:rPr>
              <w:t>Direct (D)</w:t>
            </w:r>
          </w:p>
        </w:tc>
        <w:tc>
          <w:tcPr>
            <w:tcW w:w="78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(Instr. 3, 4 and 5)</w:t>
            </w: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Owned</w:t>
            </w:r>
          </w:p>
        </w:tc>
        <w:tc>
          <w:tcPr>
            <w:tcW w:w="800" w:type="dxa"/>
            <w:vAlign w:val="bottom"/>
            <w:gridSpan w:val="2"/>
          </w:tcPr>
          <w:p>
            <w:pPr>
              <w:ind w:left="120"/>
              <w:spacing w:after="0" w:line="122" w:lineRule="exact"/>
              <w:rPr>
                <w:sz w:val="20"/>
                <w:szCs w:val="20"/>
                <w:color w:val="auto"/>
              </w:rPr>
            </w:pPr>
            <w:r>
              <w:rPr>
                <w:rFonts w:ascii="Arial" w:cs="Arial" w:eastAsia="Arial" w:hAnsi="Arial"/>
                <w:sz w:val="11"/>
                <w:szCs w:val="11"/>
                <w:b w:val="1"/>
                <w:bCs w:val="1"/>
                <w:color w:val="auto"/>
              </w:rPr>
              <w:t>or Indirect</w:t>
            </w:r>
          </w:p>
        </w:tc>
        <w:tc>
          <w:tcPr>
            <w:tcW w:w="78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69"/>
        </w:trPr>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gridSpan w:val="2"/>
            <w:vMerge w:val="restart"/>
          </w:tcPr>
          <w:p>
            <w:pPr>
              <w:ind w:left="60"/>
              <w:spacing w:after="0" w:line="122"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gridSpan w:val="2"/>
            <w:vMerge w:val="restart"/>
          </w:tcPr>
          <w:p>
            <w:pPr>
              <w:ind w:left="40"/>
              <w:spacing w:after="0" w:line="122" w:lineRule="exact"/>
              <w:rPr>
                <w:sz w:val="20"/>
                <w:szCs w:val="20"/>
                <w:color w:val="auto"/>
              </w:rPr>
            </w:pPr>
            <w:r>
              <w:rPr>
                <w:rFonts w:ascii="Arial" w:cs="Arial" w:eastAsia="Arial" w:hAnsi="Arial"/>
                <w:sz w:val="11"/>
                <w:szCs w:val="11"/>
                <w:b w:val="1"/>
                <w:bCs w:val="1"/>
                <w:color w:val="auto"/>
              </w:rPr>
              <w:t>Following</w:t>
            </w:r>
          </w:p>
        </w:tc>
        <w:tc>
          <w:tcPr>
            <w:tcW w:w="800" w:type="dxa"/>
            <w:vAlign w:val="bottom"/>
            <w:gridSpan w:val="2"/>
            <w:vMerge w:val="restart"/>
          </w:tcPr>
          <w:p>
            <w:pPr>
              <w:ind w:left="120"/>
              <w:spacing w:after="0" w:line="122" w:lineRule="exact"/>
              <w:rPr>
                <w:sz w:val="20"/>
                <w:szCs w:val="20"/>
                <w:color w:val="auto"/>
              </w:rPr>
            </w:pPr>
            <w:r>
              <w:rPr>
                <w:rFonts w:ascii="Arial" w:cs="Arial" w:eastAsia="Arial" w:hAnsi="Arial"/>
                <w:sz w:val="11"/>
                <w:szCs w:val="11"/>
                <w:b w:val="1"/>
                <w:bCs w:val="1"/>
                <w:color w:val="auto"/>
              </w:rPr>
              <w:t>(I) (Instr. 4)</w:t>
            </w: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1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 or</w:t>
            </w: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Expiration</w:t>
            </w:r>
          </w:p>
        </w:tc>
        <w:tc>
          <w:tcPr>
            <w:tcW w:w="76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w:t>
            </w:r>
          </w:p>
        </w:tc>
        <w:tc>
          <w:tcPr>
            <w:tcW w:w="1000" w:type="dxa"/>
            <w:vAlign w:val="bottom"/>
            <w:vMerge w:val="restart"/>
          </w:tcPr>
          <w:p>
            <w:pPr>
              <w:ind w:left="440"/>
              <w:spacing w:after="0"/>
              <w:rPr>
                <w:sz w:val="20"/>
                <w:szCs w:val="20"/>
                <w:color w:val="auto"/>
              </w:rPr>
            </w:pPr>
            <w:r>
              <w:rPr>
                <w:rFonts w:ascii="Arial" w:cs="Arial" w:eastAsia="Arial" w:hAnsi="Arial"/>
                <w:sz w:val="11"/>
                <w:szCs w:val="11"/>
                <w:b w:val="1"/>
                <w:bCs w:val="1"/>
                <w:color w:val="auto"/>
              </w:rPr>
              <w:t>(D)</w:t>
            </w:r>
          </w:p>
        </w:tc>
        <w:tc>
          <w:tcPr>
            <w:tcW w:w="7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Title</w:t>
            </w:r>
          </w:p>
        </w:tc>
        <w:tc>
          <w:tcPr>
            <w:tcW w:w="6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Number of</w:t>
            </w: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w w:val="94"/>
              </w:rPr>
              <w:t>Transaction(s)</w:t>
            </w: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0" w:type="dxa"/>
            <w:vAlign w:val="bottom"/>
            <w:gridSpan w:val="3"/>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760" w:type="dxa"/>
            <w:vAlign w:val="bottom"/>
            <w:vMerge w:val="continue"/>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4)</w:t>
            </w: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
        </w:trPr>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Class B</w:t>
            </w: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B</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74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vMerge w:val="restart"/>
          </w:tcPr>
          <w:p>
            <w:pPr>
              <w:jc w:val="center"/>
              <w:spacing w:after="0" w:line="134" w:lineRule="exact"/>
              <w:rPr>
                <w:sz w:val="20"/>
                <w:szCs w:val="20"/>
                <w:color w:val="auto"/>
              </w:rPr>
            </w:pPr>
            <w:r>
              <w:rPr>
                <w:rFonts w:ascii="Times New Roman" w:cs="Times New Roman" w:eastAsia="Times New Roman" w:hAnsi="Times New Roman"/>
                <w:sz w:val="12"/>
                <w:szCs w:val="12"/>
                <w:color w:val="0000FF"/>
              </w:rPr>
              <w:t>Shares/Class</w:t>
            </w: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740" w:type="dxa"/>
            <w:vAlign w:val="bottom"/>
            <w:gridSpan w:val="2"/>
            <w:vMerge w:val="restart"/>
          </w:tcPr>
          <w:p>
            <w:pPr>
              <w:ind w:left="80"/>
              <w:spacing w:after="0" w:line="134" w:lineRule="exact"/>
              <w:rPr>
                <w:sz w:val="20"/>
                <w:szCs w:val="20"/>
                <w:color w:val="auto"/>
              </w:rPr>
            </w:pPr>
            <w:r>
              <w:rPr>
                <w:rFonts w:ascii="Times New Roman" w:cs="Times New Roman" w:eastAsia="Times New Roman" w:hAnsi="Times New Roman"/>
                <w:sz w:val="12"/>
                <w:szCs w:val="12"/>
                <w:color w:val="0000FF"/>
              </w:rPr>
              <w:t>Units in</w:t>
            </w:r>
          </w:p>
        </w:tc>
        <w:tc>
          <w:tcPr>
            <w:tcW w:w="3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00" w:type="dxa"/>
            <w:vAlign w:val="bottom"/>
            <w:gridSpan w:val="3"/>
            <w:vMerge w:val="restart"/>
          </w:tcPr>
          <w:p>
            <w:pPr>
              <w:ind w:left="80"/>
              <w:spacing w:after="0" w:line="207" w:lineRule="exact"/>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0"/>
                <w:szCs w:val="10"/>
                <w:color w:val="008000"/>
              </w:rPr>
              <w:t>(3)</w:t>
            </w:r>
          </w:p>
        </w:tc>
        <w:tc>
          <w:tcPr>
            <w:tcW w:w="2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760" w:type="dxa"/>
            <w:vAlign w:val="bottom"/>
            <w:vMerge w:val="continue"/>
          </w:tcPr>
          <w:p>
            <w:pPr>
              <w:spacing w:after="0"/>
              <w:rPr>
                <w:sz w:val="6"/>
                <w:szCs w:val="6"/>
                <w:color w:val="auto"/>
              </w:rPr>
            </w:pP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6"/>
              </w:rPr>
              <w:t>2,689,707</w:t>
            </w: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740" w:type="dxa"/>
            <w:vAlign w:val="bottom"/>
            <w:gridSpan w:val="2"/>
            <w:vMerge w:val="continue"/>
          </w:tcPr>
          <w:p>
            <w:pPr>
              <w:spacing w:after="0"/>
              <w:rPr>
                <w:sz w:val="5"/>
                <w:szCs w:val="5"/>
                <w:color w:val="auto"/>
              </w:rPr>
            </w:pPr>
          </w:p>
        </w:tc>
        <w:tc>
          <w:tcPr>
            <w:tcW w:w="360" w:type="dxa"/>
            <w:vAlign w:val="bottom"/>
            <w:vMerge w:val="restart"/>
          </w:tcPr>
          <w:p>
            <w:pPr>
              <w:ind w:left="300"/>
              <w:spacing w:after="0"/>
              <w:rPr>
                <w:sz w:val="20"/>
                <w:szCs w:val="20"/>
                <w:color w:val="auto"/>
              </w:rPr>
            </w:pPr>
            <w:r>
              <w:rPr>
                <w:rFonts w:ascii="Arial" w:cs="Arial" w:eastAsia="Arial" w:hAnsi="Arial"/>
                <w:sz w:val="10"/>
                <w:szCs w:val="10"/>
                <w:color w:val="auto"/>
                <w:w w:val="71"/>
              </w:rPr>
              <w:t>$</w:t>
            </w:r>
          </w:p>
        </w:tc>
        <w:tc>
          <w:tcPr>
            <w:tcW w:w="360" w:type="dxa"/>
            <w:vAlign w:val="bottom"/>
            <w:vMerge w:val="restart"/>
          </w:tcPr>
          <w:p>
            <w:pPr>
              <w:jc w:val="right"/>
              <w:ind w:right="239"/>
              <w:spacing w:after="0"/>
              <w:rPr>
                <w:sz w:val="20"/>
                <w:szCs w:val="20"/>
                <w:color w:val="auto"/>
              </w:rPr>
            </w:pPr>
            <w:r>
              <w:rPr>
                <w:rFonts w:ascii="Times New Roman" w:cs="Times New Roman" w:eastAsia="Times New Roman" w:hAnsi="Times New Roman"/>
                <w:sz w:val="11"/>
                <w:szCs w:val="11"/>
                <w:color w:val="0000FF"/>
                <w:w w:val="71"/>
              </w:rPr>
              <w:t>0</w:t>
            </w:r>
          </w:p>
        </w:tc>
        <w:tc>
          <w:tcPr>
            <w:tcW w:w="1040" w:type="dxa"/>
            <w:vAlign w:val="bottom"/>
            <w:vMerge w:val="restart"/>
          </w:tcPr>
          <w:p>
            <w:pPr>
              <w:jc w:val="center"/>
              <w:spacing w:after="0" w:line="134" w:lineRule="exact"/>
              <w:rPr>
                <w:sz w:val="20"/>
                <w:szCs w:val="20"/>
                <w:color w:val="auto"/>
              </w:rPr>
            </w:pPr>
            <w:r>
              <w:rPr>
                <w:rFonts w:ascii="Times New Roman" w:cs="Times New Roman" w:eastAsia="Times New Roman" w:hAnsi="Times New Roman"/>
                <w:sz w:val="12"/>
                <w:szCs w:val="12"/>
                <w:color w:val="0000FF"/>
              </w:rPr>
              <w:t>02/05/2016</w:t>
            </w:r>
          </w:p>
        </w:tc>
        <w:tc>
          <w:tcPr>
            <w:tcW w:w="1020" w:type="dxa"/>
            <w:vAlign w:val="bottom"/>
          </w:tcPr>
          <w:p>
            <w:pPr>
              <w:spacing w:after="0"/>
              <w:rPr>
                <w:sz w:val="5"/>
                <w:szCs w:val="5"/>
                <w:color w:val="auto"/>
              </w:rPr>
            </w:pPr>
          </w:p>
        </w:tc>
        <w:tc>
          <w:tcPr>
            <w:tcW w:w="80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1000" w:type="dxa"/>
            <w:vAlign w:val="bottom"/>
            <w:vMerge w:val="restart"/>
          </w:tcPr>
          <w:p>
            <w:pPr>
              <w:ind w:left="440"/>
              <w:spacing w:after="0" w:line="134" w:lineRule="exact"/>
              <w:rPr>
                <w:sz w:val="20"/>
                <w:szCs w:val="20"/>
                <w:color w:val="auto"/>
              </w:rPr>
            </w:pPr>
            <w:r>
              <w:rPr>
                <w:rFonts w:ascii="Times New Roman" w:cs="Times New Roman" w:eastAsia="Times New Roman" w:hAnsi="Times New Roman"/>
                <w:sz w:val="12"/>
                <w:szCs w:val="12"/>
                <w:color w:val="0000FF"/>
              </w:rPr>
              <w:t>2,867,092</w:t>
            </w:r>
          </w:p>
        </w:tc>
        <w:tc>
          <w:tcPr>
            <w:tcW w:w="740" w:type="dxa"/>
            <w:vAlign w:val="bottom"/>
            <w:vMerge w:val="restart"/>
          </w:tcPr>
          <w:p>
            <w:pPr>
              <w:jc w:val="center"/>
              <w:spacing w:after="0" w:line="134" w:lineRule="exact"/>
              <w:rPr>
                <w:sz w:val="20"/>
                <w:szCs w:val="20"/>
                <w:color w:val="auto"/>
              </w:rPr>
            </w:pPr>
            <w:r>
              <w:rPr>
                <w:rFonts w:ascii="Times New Roman" w:cs="Times New Roman" w:eastAsia="Times New Roman" w:hAnsi="Times New Roman"/>
                <w:sz w:val="12"/>
                <w:szCs w:val="12"/>
                <w:color w:val="0000FF"/>
                <w:w w:val="98"/>
              </w:rPr>
              <w:t>12/31/2015</w:t>
            </w:r>
          </w:p>
        </w:tc>
        <w:tc>
          <w:tcPr>
            <w:tcW w:w="640" w:type="dxa"/>
            <w:vAlign w:val="bottom"/>
            <w:vMerge w:val="continue"/>
          </w:tcPr>
          <w:p>
            <w:pPr>
              <w:spacing w:after="0"/>
              <w:rPr>
                <w:sz w:val="5"/>
                <w:szCs w:val="5"/>
                <w:color w:val="auto"/>
              </w:rPr>
            </w:pPr>
          </w:p>
        </w:tc>
        <w:tc>
          <w:tcPr>
            <w:tcW w:w="760" w:type="dxa"/>
            <w:vAlign w:val="bottom"/>
            <w:vMerge w:val="restart"/>
          </w:tcPr>
          <w:p>
            <w:pPr>
              <w:jc w:val="center"/>
              <w:spacing w:after="0" w:line="134" w:lineRule="exact"/>
              <w:rPr>
                <w:sz w:val="20"/>
                <w:szCs w:val="20"/>
                <w:color w:val="auto"/>
              </w:rPr>
            </w:pPr>
            <w:r>
              <w:rPr>
                <w:rFonts w:ascii="Times New Roman" w:cs="Times New Roman" w:eastAsia="Times New Roman" w:hAnsi="Times New Roman"/>
                <w:sz w:val="12"/>
                <w:szCs w:val="12"/>
                <w:color w:val="0000FF"/>
                <w:w w:val="98"/>
              </w:rPr>
              <w:t>A Units of</w:t>
            </w:r>
          </w:p>
        </w:tc>
        <w:tc>
          <w:tcPr>
            <w:tcW w:w="820" w:type="dxa"/>
            <w:vAlign w:val="bottom"/>
            <w:gridSpan w:val="2"/>
            <w:vMerge w:val="continue"/>
          </w:tcPr>
          <w:p>
            <w:pPr>
              <w:spacing w:after="0"/>
              <w:rPr>
                <w:sz w:val="5"/>
                <w:szCs w:val="5"/>
                <w:color w:val="auto"/>
              </w:rPr>
            </w:pPr>
          </w:p>
        </w:tc>
        <w:tc>
          <w:tcPr>
            <w:tcW w:w="680" w:type="dxa"/>
            <w:vAlign w:val="bottom"/>
            <w:vMerge w:val="restart"/>
          </w:tcPr>
          <w:p>
            <w:pPr>
              <w:jc w:val="center"/>
              <w:spacing w:after="0" w:line="134"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300" w:type="dxa"/>
            <w:vAlign w:val="bottom"/>
          </w:tcPr>
          <w:p>
            <w:pPr>
              <w:spacing w:after="0"/>
              <w:rPr>
                <w:sz w:val="5"/>
                <w:szCs w:val="5"/>
                <w:color w:val="auto"/>
              </w:rPr>
            </w:pPr>
          </w:p>
        </w:tc>
        <w:tc>
          <w:tcPr>
            <w:tcW w:w="480" w:type="dxa"/>
            <w:vAlign w:val="bottom"/>
            <w:vMerge w:val="restart"/>
          </w:tcPr>
          <w:p>
            <w:pPr>
              <w:jc w:val="center"/>
              <w:ind w:right="204"/>
              <w:spacing w:after="0" w:line="134" w:lineRule="exact"/>
              <w:rPr>
                <w:sz w:val="20"/>
                <w:szCs w:val="20"/>
                <w:color w:val="auto"/>
              </w:rPr>
            </w:pPr>
            <w:r>
              <w:rPr>
                <w:rFonts w:ascii="Times New Roman" w:cs="Times New Roman" w:eastAsia="Times New Roman" w:hAnsi="Times New Roman"/>
                <w:sz w:val="12"/>
                <w:szCs w:val="12"/>
                <w:color w:val="0000FF"/>
                <w:w w:val="99"/>
              </w:rPr>
              <w:t>0</w:t>
            </w:r>
          </w:p>
        </w:tc>
        <w:tc>
          <w:tcPr>
            <w:tcW w:w="520" w:type="dxa"/>
            <w:vAlign w:val="bottom"/>
            <w:vMerge w:val="restart"/>
          </w:tcPr>
          <w:p>
            <w:pPr>
              <w:jc w:val="center"/>
              <w:ind w:left="239"/>
              <w:spacing w:after="0" w:line="134" w:lineRule="exact"/>
              <w:rPr>
                <w:sz w:val="20"/>
                <w:szCs w:val="20"/>
                <w:color w:val="auto"/>
              </w:rPr>
            </w:pPr>
            <w:r>
              <w:rPr>
                <w:rFonts w:ascii="Times New Roman" w:cs="Times New Roman" w:eastAsia="Times New Roman" w:hAnsi="Times New Roman"/>
                <w:sz w:val="12"/>
                <w:szCs w:val="12"/>
                <w:color w:val="0000FF"/>
              </w:rPr>
              <w:t>D</w:t>
            </w: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740" w:type="dxa"/>
            <w:vAlign w:val="bottom"/>
            <w:gridSpan w:val="2"/>
            <w:vMerge w:val="restart"/>
          </w:tcPr>
          <w:p>
            <w:pPr>
              <w:ind w:left="80"/>
              <w:spacing w:after="0" w:line="134" w:lineRule="exact"/>
              <w:rPr>
                <w:sz w:val="20"/>
                <w:szCs w:val="20"/>
                <w:color w:val="auto"/>
              </w:rPr>
            </w:pPr>
            <w:r>
              <w:rPr>
                <w:rFonts w:ascii="Times New Roman" w:cs="Times New Roman" w:eastAsia="Times New Roman" w:hAnsi="Times New Roman"/>
                <w:sz w:val="12"/>
                <w:szCs w:val="12"/>
                <w:color w:val="0000FF"/>
              </w:rPr>
              <w:t>Plains AAP,</w:t>
            </w:r>
          </w:p>
        </w:tc>
        <w:tc>
          <w:tcPr>
            <w:tcW w:w="360" w:type="dxa"/>
            <w:vAlign w:val="bottom"/>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74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vMerge w:val="restart"/>
          </w:tcPr>
          <w:p>
            <w:pPr>
              <w:jc w:val="center"/>
              <w:spacing w:after="0" w:line="134" w:lineRule="exact"/>
              <w:rPr>
                <w:sz w:val="20"/>
                <w:szCs w:val="20"/>
                <w:color w:val="auto"/>
              </w:rPr>
            </w:pPr>
            <w:r>
              <w:rPr>
                <w:rFonts w:ascii="Times New Roman" w:cs="Times New Roman" w:eastAsia="Times New Roman" w:hAnsi="Times New Roman"/>
                <w:sz w:val="12"/>
                <w:szCs w:val="12"/>
                <w:color w:val="0000FF"/>
                <w:w w:val="97"/>
              </w:rPr>
              <w:t>Plains AAP,</w:t>
            </w: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L.P</w:t>
            </w:r>
          </w:p>
        </w:tc>
        <w:tc>
          <w:tcPr>
            <w:tcW w:w="3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74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89"/>
              </w:rPr>
              <w:t>L.P.</w:t>
            </w: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74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74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Class A</w:t>
            </w: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40" w:type="dxa"/>
            <w:vAlign w:val="bottom"/>
            <w:gridSpan w:val="2"/>
          </w:tcPr>
          <w:p>
            <w:pPr>
              <w:ind w:left="80"/>
              <w:spacing w:after="0" w:line="134" w:lineRule="exact"/>
              <w:rPr>
                <w:sz w:val="20"/>
                <w:szCs w:val="20"/>
                <w:color w:val="auto"/>
              </w:rPr>
            </w:pPr>
            <w:r>
              <w:rPr>
                <w:rFonts w:ascii="Times New Roman" w:cs="Times New Roman" w:eastAsia="Times New Roman" w:hAnsi="Times New Roman"/>
                <w:sz w:val="12"/>
                <w:szCs w:val="12"/>
                <w:color w:val="0000FF"/>
              </w:rPr>
              <w:t>Units in</w:t>
            </w:r>
          </w:p>
        </w:tc>
        <w:tc>
          <w:tcPr>
            <w:tcW w:w="360" w:type="dxa"/>
            <w:vAlign w:val="bottom"/>
            <w:vMerge w:val="restart"/>
          </w:tcPr>
          <w:p>
            <w:pPr>
              <w:ind w:left="300"/>
              <w:spacing w:after="0"/>
              <w:rPr>
                <w:sz w:val="20"/>
                <w:szCs w:val="20"/>
                <w:color w:val="auto"/>
              </w:rPr>
            </w:pPr>
            <w:r>
              <w:rPr>
                <w:rFonts w:ascii="Arial" w:cs="Arial" w:eastAsia="Arial" w:hAnsi="Arial"/>
                <w:sz w:val="10"/>
                <w:szCs w:val="10"/>
                <w:color w:val="auto"/>
                <w:w w:val="71"/>
              </w:rPr>
              <w:t>$</w:t>
            </w:r>
          </w:p>
        </w:tc>
        <w:tc>
          <w:tcPr>
            <w:tcW w:w="360" w:type="dxa"/>
            <w:vAlign w:val="bottom"/>
            <w:vMerge w:val="restart"/>
          </w:tcPr>
          <w:p>
            <w:pPr>
              <w:jc w:val="right"/>
              <w:ind w:right="239"/>
              <w:spacing w:after="0"/>
              <w:rPr>
                <w:sz w:val="20"/>
                <w:szCs w:val="20"/>
                <w:color w:val="auto"/>
              </w:rPr>
            </w:pPr>
            <w:r>
              <w:rPr>
                <w:rFonts w:ascii="Times New Roman" w:cs="Times New Roman" w:eastAsia="Times New Roman" w:hAnsi="Times New Roman"/>
                <w:sz w:val="11"/>
                <w:szCs w:val="11"/>
                <w:color w:val="0000FF"/>
                <w:w w:val="71"/>
              </w:rPr>
              <w:t>0</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02/05/2016</w:t>
            </w:r>
          </w:p>
        </w:tc>
        <w:tc>
          <w:tcPr>
            <w:tcW w:w="1020" w:type="dxa"/>
            <w:vAlign w:val="bottom"/>
          </w:tcPr>
          <w:p>
            <w:pPr>
              <w:spacing w:after="0"/>
              <w:rPr>
                <w:sz w:val="11"/>
                <w:szCs w:val="11"/>
                <w:color w:val="auto"/>
              </w:rPr>
            </w:pPr>
          </w:p>
        </w:tc>
        <w:tc>
          <w:tcPr>
            <w:tcW w:w="800" w:type="dxa"/>
            <w:vAlign w:val="bottom"/>
            <w:gridSpan w:val="3"/>
            <w:vMerge w:val="restart"/>
          </w:tcPr>
          <w:p>
            <w:pPr>
              <w:ind w:left="80"/>
              <w:spacing w:after="0" w:line="256" w:lineRule="exact"/>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0"/>
                <w:szCs w:val="10"/>
                <w:color w:val="008000"/>
              </w:rPr>
              <w:t>(3)</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0000FF"/>
              </w:rPr>
              <w:t>2,689,707</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12/31/2015</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76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color w:val="0000FF"/>
              </w:rPr>
              <w:t>Class A</w:t>
            </w: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6"/>
              </w:rPr>
              <w:t>2,689,707</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2,689,707</w:t>
            </w:r>
          </w:p>
        </w:tc>
        <w:tc>
          <w:tcPr>
            <w:tcW w:w="520" w:type="dxa"/>
            <w:vAlign w:val="bottom"/>
            <w:vMerge w:val="restart"/>
          </w:tcPr>
          <w:p>
            <w:pPr>
              <w:jc w:val="center"/>
              <w:ind w:left="239"/>
              <w:spacing w:after="0"/>
              <w:rPr>
                <w:sz w:val="20"/>
                <w:szCs w:val="20"/>
                <w:color w:val="auto"/>
              </w:rPr>
            </w:pPr>
            <w:r>
              <w:rPr>
                <w:rFonts w:ascii="Times New Roman" w:cs="Times New Roman" w:eastAsia="Times New Roman" w:hAnsi="Times New Roman"/>
                <w:sz w:val="12"/>
                <w:szCs w:val="12"/>
                <w:color w:val="0000FF"/>
              </w:rPr>
              <w:t>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40" w:type="dxa"/>
            <w:vAlign w:val="bottom"/>
            <w:gridSpan w:val="2"/>
          </w:tcPr>
          <w:p>
            <w:pPr>
              <w:ind w:left="80"/>
              <w:spacing w:after="0" w:line="134" w:lineRule="exact"/>
              <w:rPr>
                <w:sz w:val="20"/>
                <w:szCs w:val="20"/>
                <w:color w:val="auto"/>
              </w:rPr>
            </w:pPr>
            <w:r>
              <w:rPr>
                <w:rFonts w:ascii="Times New Roman" w:cs="Times New Roman" w:eastAsia="Times New Roman" w:hAnsi="Times New Roman"/>
                <w:sz w:val="12"/>
                <w:szCs w:val="12"/>
                <w:color w:val="0000FF"/>
              </w:rPr>
              <w:t>Plains AAP,</w:t>
            </w:r>
          </w:p>
        </w:tc>
        <w:tc>
          <w:tcPr>
            <w:tcW w:w="360" w:type="dxa"/>
            <w:vAlign w:val="bottom"/>
            <w:vMerge w:val="continue"/>
          </w:tcPr>
          <w:p>
            <w:pPr>
              <w:spacing w:after="0"/>
              <w:rPr>
                <w:sz w:val="11"/>
                <w:szCs w:val="11"/>
                <w:color w:val="auto"/>
              </w:rPr>
            </w:pPr>
          </w:p>
        </w:tc>
        <w:tc>
          <w:tcPr>
            <w:tcW w:w="36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76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color w:val="0000FF"/>
              </w:rPr>
              <w:t>Shares</w:t>
            </w:r>
          </w:p>
        </w:tc>
        <w:tc>
          <w:tcPr>
            <w:tcW w:w="82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4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L.P.</w:t>
            </w: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74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74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Class B</w:t>
            </w: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40" w:type="dxa"/>
            <w:vAlign w:val="bottom"/>
            <w:gridSpan w:val="2"/>
          </w:tcPr>
          <w:p>
            <w:pPr>
              <w:ind w:left="80"/>
              <w:spacing w:after="0" w:line="134" w:lineRule="exact"/>
              <w:rPr>
                <w:sz w:val="20"/>
                <w:szCs w:val="20"/>
                <w:color w:val="auto"/>
              </w:rPr>
            </w:pPr>
            <w:r>
              <w:rPr>
                <w:rFonts w:ascii="Times New Roman" w:cs="Times New Roman" w:eastAsia="Times New Roman" w:hAnsi="Times New Roman"/>
                <w:sz w:val="12"/>
                <w:szCs w:val="12"/>
                <w:color w:val="0000FF"/>
              </w:rPr>
              <w:t>Shares</w:t>
            </w: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40" w:type="dxa"/>
            <w:vAlign w:val="bottom"/>
            <w:gridSpan w:val="2"/>
          </w:tcPr>
          <w:p>
            <w:pPr>
              <w:ind w:left="80"/>
              <w:spacing w:after="0" w:line="134" w:lineRule="exact"/>
              <w:rPr>
                <w:sz w:val="20"/>
                <w:szCs w:val="20"/>
                <w:color w:val="auto"/>
              </w:rPr>
            </w:pPr>
            <w:r>
              <w:rPr>
                <w:rFonts w:ascii="Times New Roman" w:cs="Times New Roman" w:eastAsia="Times New Roman" w:hAnsi="Times New Roman"/>
                <w:sz w:val="12"/>
                <w:szCs w:val="12"/>
                <w:color w:val="0000FF"/>
              </w:rPr>
              <w:t>representing</w:t>
            </w:r>
          </w:p>
        </w:tc>
        <w:tc>
          <w:tcPr>
            <w:tcW w:w="360" w:type="dxa"/>
            <w:vAlign w:val="bottom"/>
            <w:vMerge w:val="restart"/>
          </w:tcPr>
          <w:p>
            <w:pPr>
              <w:ind w:left="300"/>
              <w:spacing w:after="0"/>
              <w:rPr>
                <w:sz w:val="20"/>
                <w:szCs w:val="20"/>
                <w:color w:val="auto"/>
              </w:rPr>
            </w:pPr>
            <w:r>
              <w:rPr>
                <w:rFonts w:ascii="Arial" w:cs="Arial" w:eastAsia="Arial" w:hAnsi="Arial"/>
                <w:sz w:val="10"/>
                <w:szCs w:val="10"/>
                <w:color w:val="auto"/>
                <w:w w:val="71"/>
              </w:rPr>
              <w:t>$</w:t>
            </w:r>
          </w:p>
        </w:tc>
        <w:tc>
          <w:tcPr>
            <w:tcW w:w="360" w:type="dxa"/>
            <w:vAlign w:val="bottom"/>
            <w:vMerge w:val="restart"/>
          </w:tcPr>
          <w:p>
            <w:pPr>
              <w:jc w:val="right"/>
              <w:ind w:right="239"/>
              <w:spacing w:after="0"/>
              <w:rPr>
                <w:sz w:val="20"/>
                <w:szCs w:val="20"/>
                <w:color w:val="auto"/>
              </w:rPr>
            </w:pPr>
            <w:r>
              <w:rPr>
                <w:rFonts w:ascii="Times New Roman" w:cs="Times New Roman" w:eastAsia="Times New Roman" w:hAnsi="Times New Roman"/>
                <w:sz w:val="11"/>
                <w:szCs w:val="11"/>
                <w:color w:val="0000FF"/>
                <w:w w:val="71"/>
              </w:rPr>
              <w:t>0</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02/05/2016</w:t>
            </w:r>
          </w:p>
        </w:tc>
        <w:tc>
          <w:tcPr>
            <w:tcW w:w="1020" w:type="dxa"/>
            <w:vAlign w:val="bottom"/>
          </w:tcPr>
          <w:p>
            <w:pPr>
              <w:spacing w:after="0"/>
              <w:rPr>
                <w:sz w:val="11"/>
                <w:szCs w:val="11"/>
                <w:color w:val="auto"/>
              </w:rPr>
            </w:pPr>
          </w:p>
        </w:tc>
        <w:tc>
          <w:tcPr>
            <w:tcW w:w="800" w:type="dxa"/>
            <w:vAlign w:val="bottom"/>
            <w:gridSpan w:val="3"/>
            <w:vMerge w:val="restart"/>
          </w:tcPr>
          <w:p>
            <w:pPr>
              <w:ind w:left="80"/>
              <w:spacing w:after="0" w:line="256" w:lineRule="exact"/>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0"/>
                <w:szCs w:val="10"/>
                <w:color w:val="008000"/>
              </w:rPr>
              <w:t>(3)</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0000FF"/>
              </w:rPr>
              <w:t>2,689,707</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12/31/2015</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76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color w:val="0000FF"/>
              </w:rPr>
              <w:t>Class A</w:t>
            </w: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6"/>
              </w:rPr>
              <w:t>2,689,707</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2,689,707</w:t>
            </w:r>
          </w:p>
        </w:tc>
        <w:tc>
          <w:tcPr>
            <w:tcW w:w="520" w:type="dxa"/>
            <w:vAlign w:val="bottom"/>
            <w:vMerge w:val="restart"/>
          </w:tcPr>
          <w:p>
            <w:pPr>
              <w:jc w:val="center"/>
              <w:ind w:left="239"/>
              <w:spacing w:after="0"/>
              <w:rPr>
                <w:sz w:val="20"/>
                <w:szCs w:val="20"/>
                <w:color w:val="auto"/>
              </w:rPr>
            </w:pPr>
            <w:r>
              <w:rPr>
                <w:rFonts w:ascii="Times New Roman" w:cs="Times New Roman" w:eastAsia="Times New Roman" w:hAnsi="Times New Roman"/>
                <w:sz w:val="12"/>
                <w:szCs w:val="12"/>
                <w:color w:val="0000FF"/>
              </w:rPr>
              <w:t>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40" w:type="dxa"/>
            <w:vAlign w:val="bottom"/>
            <w:gridSpan w:val="2"/>
          </w:tcPr>
          <w:p>
            <w:pPr>
              <w:ind w:left="80"/>
              <w:spacing w:after="0" w:line="134" w:lineRule="exact"/>
              <w:rPr>
                <w:sz w:val="20"/>
                <w:szCs w:val="20"/>
                <w:color w:val="auto"/>
              </w:rPr>
            </w:pPr>
            <w:r>
              <w:rPr>
                <w:rFonts w:ascii="Times New Roman" w:cs="Times New Roman" w:eastAsia="Times New Roman" w:hAnsi="Times New Roman"/>
                <w:sz w:val="12"/>
                <w:szCs w:val="12"/>
                <w:color w:val="0000FF"/>
              </w:rPr>
              <w:t>limited</w:t>
            </w:r>
          </w:p>
        </w:tc>
        <w:tc>
          <w:tcPr>
            <w:tcW w:w="360" w:type="dxa"/>
            <w:vAlign w:val="bottom"/>
            <w:vMerge w:val="continue"/>
          </w:tcPr>
          <w:p>
            <w:pPr>
              <w:spacing w:after="0"/>
              <w:rPr>
                <w:sz w:val="11"/>
                <w:szCs w:val="11"/>
                <w:color w:val="auto"/>
              </w:rPr>
            </w:pPr>
          </w:p>
        </w:tc>
        <w:tc>
          <w:tcPr>
            <w:tcW w:w="36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76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color w:val="0000FF"/>
              </w:rPr>
              <w:t>Shares</w:t>
            </w:r>
          </w:p>
        </w:tc>
        <w:tc>
          <w:tcPr>
            <w:tcW w:w="82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40" w:type="dxa"/>
            <w:vAlign w:val="bottom"/>
            <w:gridSpan w:val="2"/>
          </w:tcPr>
          <w:p>
            <w:pPr>
              <w:ind w:left="80"/>
              <w:spacing w:after="0" w:line="134" w:lineRule="exact"/>
              <w:rPr>
                <w:sz w:val="20"/>
                <w:szCs w:val="20"/>
                <w:color w:val="auto"/>
              </w:rPr>
            </w:pPr>
            <w:r>
              <w:rPr>
                <w:rFonts w:ascii="Times New Roman" w:cs="Times New Roman" w:eastAsia="Times New Roman" w:hAnsi="Times New Roman"/>
                <w:sz w:val="12"/>
                <w:szCs w:val="12"/>
                <w:color w:val="0000FF"/>
              </w:rPr>
              <w:t>partner</w:t>
            </w: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4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interests</w:t>
            </w: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74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74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Class A</w:t>
            </w: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122"/>
        </w:trPr>
        <w:tc>
          <w:tcPr>
            <w:tcW w:w="740" w:type="dxa"/>
            <w:vAlign w:val="bottom"/>
            <w:gridSpan w:val="2"/>
          </w:tcPr>
          <w:p>
            <w:pPr>
              <w:ind w:left="80"/>
              <w:spacing w:after="0" w:line="123" w:lineRule="exact"/>
              <w:rPr>
                <w:sz w:val="20"/>
                <w:szCs w:val="20"/>
                <w:color w:val="auto"/>
              </w:rPr>
            </w:pPr>
            <w:r>
              <w:rPr>
                <w:rFonts w:ascii="Times New Roman" w:cs="Times New Roman" w:eastAsia="Times New Roman" w:hAnsi="Times New Roman"/>
                <w:sz w:val="12"/>
                <w:szCs w:val="12"/>
                <w:color w:val="0000FF"/>
              </w:rPr>
              <w:t>Units in</w:t>
            </w:r>
          </w:p>
        </w:tc>
        <w:tc>
          <w:tcPr>
            <w:tcW w:w="360" w:type="dxa"/>
            <w:vAlign w:val="bottom"/>
            <w:vMerge w:val="restart"/>
          </w:tcPr>
          <w:p>
            <w:pPr>
              <w:ind w:left="300"/>
              <w:spacing w:after="0"/>
              <w:rPr>
                <w:sz w:val="20"/>
                <w:szCs w:val="20"/>
                <w:color w:val="auto"/>
              </w:rPr>
            </w:pPr>
            <w:r>
              <w:rPr>
                <w:rFonts w:ascii="Arial" w:cs="Arial" w:eastAsia="Arial" w:hAnsi="Arial"/>
                <w:sz w:val="10"/>
                <w:szCs w:val="10"/>
                <w:color w:val="auto"/>
                <w:w w:val="71"/>
              </w:rPr>
              <w:t>$</w:t>
            </w:r>
          </w:p>
        </w:tc>
        <w:tc>
          <w:tcPr>
            <w:tcW w:w="360" w:type="dxa"/>
            <w:vAlign w:val="bottom"/>
            <w:vMerge w:val="restart"/>
          </w:tcPr>
          <w:p>
            <w:pPr>
              <w:jc w:val="right"/>
              <w:ind w:right="239"/>
              <w:spacing w:after="0"/>
              <w:rPr>
                <w:sz w:val="20"/>
                <w:szCs w:val="20"/>
                <w:color w:val="auto"/>
              </w:rPr>
            </w:pPr>
            <w:r>
              <w:rPr>
                <w:rFonts w:ascii="Times New Roman" w:cs="Times New Roman" w:eastAsia="Times New Roman" w:hAnsi="Times New Roman"/>
                <w:sz w:val="11"/>
                <w:szCs w:val="11"/>
                <w:color w:val="0000FF"/>
                <w:w w:val="71"/>
              </w:rPr>
              <w:t>0</w:t>
            </w:r>
          </w:p>
        </w:tc>
        <w:tc>
          <w:tcPr>
            <w:tcW w:w="1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(1)(2)</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(1)(2)</w:t>
            </w:r>
          </w:p>
        </w:tc>
        <w:tc>
          <w:tcPr>
            <w:tcW w:w="760" w:type="dxa"/>
            <w:vAlign w:val="bottom"/>
          </w:tcPr>
          <w:p>
            <w:pPr>
              <w:jc w:val="center"/>
              <w:spacing w:after="0" w:line="123" w:lineRule="exact"/>
              <w:rPr>
                <w:sz w:val="20"/>
                <w:szCs w:val="20"/>
                <w:color w:val="auto"/>
              </w:rPr>
            </w:pPr>
            <w:r>
              <w:rPr>
                <w:rFonts w:ascii="Times New Roman" w:cs="Times New Roman" w:eastAsia="Times New Roman" w:hAnsi="Times New Roman"/>
                <w:sz w:val="12"/>
                <w:szCs w:val="12"/>
                <w:color w:val="0000FF"/>
              </w:rPr>
              <w:t>Class A</w:t>
            </w: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87"/>
              </w:rPr>
              <w:t>43,672</w:t>
            </w:r>
            <w:r>
              <w:rPr>
                <w:rFonts w:ascii="Times New Roman" w:cs="Times New Roman" w:eastAsia="Times New Roman" w:hAnsi="Times New Roman"/>
                <w:sz w:val="20"/>
                <w:szCs w:val="20"/>
                <w:color w:val="008000"/>
                <w:w w:val="87"/>
                <w:vertAlign w:val="superscript"/>
              </w:rPr>
              <w:t>(1)(2)</w:t>
            </w:r>
          </w:p>
        </w:tc>
        <w:tc>
          <w:tcPr>
            <w:tcW w:w="680" w:type="dxa"/>
            <w:vAlign w:val="bottom"/>
          </w:tcPr>
          <w:p>
            <w:pPr>
              <w:spacing w:after="0"/>
              <w:rPr>
                <w:sz w:val="10"/>
                <w:szCs w:val="10"/>
                <w:color w:val="auto"/>
              </w:rPr>
            </w:pP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0"/>
              </w:rPr>
              <w:t>43,672</w:t>
            </w:r>
            <w:r>
              <w:rPr>
                <w:rFonts w:ascii="Times New Roman" w:cs="Times New Roman" w:eastAsia="Times New Roman" w:hAnsi="Times New Roman"/>
                <w:sz w:val="20"/>
                <w:szCs w:val="20"/>
                <w:color w:val="008000"/>
                <w:w w:val="90"/>
                <w:vertAlign w:val="superscript"/>
              </w:rPr>
              <w:t>(1)(2)</w:t>
            </w:r>
          </w:p>
        </w:tc>
        <w:tc>
          <w:tcPr>
            <w:tcW w:w="520" w:type="dxa"/>
            <w:vAlign w:val="bottom"/>
            <w:vMerge w:val="restart"/>
          </w:tcPr>
          <w:p>
            <w:pPr>
              <w:jc w:val="center"/>
              <w:ind w:left="259"/>
              <w:spacing w:after="0"/>
              <w:rPr>
                <w:sz w:val="20"/>
                <w:szCs w:val="20"/>
                <w:color w:val="auto"/>
              </w:rPr>
            </w:pPr>
            <w:r>
              <w:rPr>
                <w:rFonts w:ascii="Times New Roman" w:cs="Times New Roman" w:eastAsia="Times New Roman" w:hAnsi="Times New Roman"/>
                <w:sz w:val="12"/>
                <w:szCs w:val="12"/>
                <w:color w:val="0000FF"/>
                <w:w w:val="98"/>
              </w:rPr>
              <w:t>I</w:t>
            </w:r>
          </w:p>
        </w:tc>
        <w:tc>
          <w:tcPr>
            <w:tcW w:w="280" w:type="dxa"/>
            <w:vAlign w:val="bottom"/>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74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Plains AAP,</w:t>
            </w:r>
          </w:p>
        </w:tc>
        <w:tc>
          <w:tcPr>
            <w:tcW w:w="360" w:type="dxa"/>
            <w:vAlign w:val="bottom"/>
            <w:vMerge w:val="continue"/>
          </w:tcPr>
          <w:p>
            <w:pPr>
              <w:spacing w:after="0"/>
              <w:rPr>
                <w:sz w:val="13"/>
                <w:szCs w:val="13"/>
                <w:color w:val="auto"/>
              </w:rPr>
            </w:pPr>
          </w:p>
        </w:tc>
        <w:tc>
          <w:tcPr>
            <w:tcW w:w="36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Shares</w:t>
            </w:r>
          </w:p>
        </w:tc>
        <w:tc>
          <w:tcPr>
            <w:tcW w:w="820" w:type="dxa"/>
            <w:vAlign w:val="bottom"/>
            <w:gridSpan w:val="2"/>
            <w:vMerge w:val="continue"/>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gridSpan w:val="3"/>
          </w:tcPr>
          <w:p>
            <w:pPr>
              <w:ind w:left="20"/>
              <w:spacing w:after="0" w:line="159"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8"/>
                <w:szCs w:val="18"/>
                <w:color w:val="008000"/>
                <w:vertAlign w:val="superscript"/>
              </w:rPr>
              <w:t>(1)(2)</w:t>
            </w: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2"/>
          <w:szCs w:val="12"/>
          <w:color w:val="0000FF"/>
        </w:rPr>
        <w:t>L.P.</w:t>
      </w:r>
    </w:p>
    <w:p>
      <w:pPr>
        <w:spacing w:after="0" w:line="88"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8" w:lineRule="exact"/>
        <w:rPr>
          <w:sz w:val="20"/>
          <w:szCs w:val="20"/>
          <w:color w:val="auto"/>
        </w:rPr>
      </w:pPr>
    </w:p>
    <w:p>
      <w:pPr>
        <w:ind w:left="40" w:right="180" w:hanging="6"/>
        <w:spacing w:after="0" w:line="244" w:lineRule="auto"/>
        <w:tabs>
          <w:tab w:leader="none" w:pos="162"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Reporting Person is a member of PAA Management LLC, the general partner of PAA Management, L.P. ("PAA Management"). As of the date of this Form 4, the Reporting Person holds an indirect ownership interest in Plains GP Holdings, L.P. (the "Issuer") through his ownership in PAA Management. Therefore he may be deemed to be a beneficial owner of the interests held by PAA Management. The limited partnership agreement of Plains AAP, L.P. ("AAP") provides that each limited partner of AAP, including PAA Management, will have the right, at any time and from time to time, to exchange (the "Exchange Right") its Class A Units in AAP (the "Class A Units"), together with a like number of Class B shares of the Issuer (the "Class B shares") and units of the Issuer's general partner (the "GP Units"), for Class A shares of the Issuer on a one-for-one basis.</w:t>
      </w:r>
    </w:p>
    <w:p>
      <w:pPr>
        <w:spacing w:after="0" w:line="23" w:lineRule="exact"/>
        <w:rPr>
          <w:rFonts w:ascii="Times New Roman" w:cs="Times New Roman" w:eastAsia="Times New Roman" w:hAnsi="Times New Roman"/>
          <w:sz w:val="12"/>
          <w:szCs w:val="12"/>
          <w:color w:val="008000"/>
        </w:rPr>
      </w:pPr>
    </w:p>
    <w:p>
      <w:pPr>
        <w:ind w:left="40" w:right="300" w:hanging="6"/>
        <w:spacing w:after="0" w:line="250" w:lineRule="auto"/>
        <w:tabs>
          <w:tab w:leader="none" w:pos="162"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Exchange Right does not expire and may be settled in cash at the option of the Issuer. As such, the Reporting Person may not be deemed to beneficially own the Class A shares reported herein. The number of Class A shares included in the table above represents the number of Class B shares, Class A Units and GP Units owned by PAA Management that are exchangeable for an equivalent number of Class A shares. The Reporting Person disclaims beneficial ownership of the securities held by PAA Management, except to the extent of his pecuniary interest therein.</w:t>
      </w:r>
    </w:p>
    <w:p>
      <w:pPr>
        <w:spacing w:after="0" w:line="19" w:lineRule="exact"/>
        <w:rPr>
          <w:rFonts w:ascii="Times New Roman" w:cs="Times New Roman" w:eastAsia="Times New Roman" w:hAnsi="Times New Roman"/>
          <w:sz w:val="12"/>
          <w:szCs w:val="12"/>
          <w:color w:val="008000"/>
        </w:rPr>
      </w:pPr>
    </w:p>
    <w:p>
      <w:pPr>
        <w:ind w:left="40" w:right="240" w:hanging="6"/>
        <w:spacing w:after="0" w:line="250" w:lineRule="auto"/>
        <w:tabs>
          <w:tab w:leader="none" w:pos="162"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the limited partnership agreement of AAP, after December 31, 2015, a holder of vested Class B Units of AAP (the "Class B Units") may convert, from time to time, such Class B Units into an equal number of Class A Units and Class B shares, at the then applicable conversion ratio. On 2/5/2016 the Reporting Person exercised his right to convert 2,867,092 Class B Units into 2,689,707 Class A Units and 2,689,707 Class B shares, at the current conversion ratio of 0.938.</w:t>
      </w:r>
    </w:p>
    <w:p>
      <w:pPr>
        <w:spacing w:after="0" w:line="19" w:lineRule="exact"/>
        <w:rPr>
          <w:rFonts w:ascii="Times New Roman" w:cs="Times New Roman" w:eastAsia="Times New Roman" w:hAnsi="Times New Roman"/>
          <w:sz w:val="12"/>
          <w:szCs w:val="12"/>
          <w:color w:val="008000"/>
        </w:rPr>
      </w:pPr>
    </w:p>
    <w:p>
      <w:pPr>
        <w:ind w:left="160" w:hanging="126"/>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the limited partnership agreement of AAP, the right to convert Class B Units into Class A Units does not expire.</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14" w:lineRule="exact"/>
        <w:rPr>
          <w:sz w:val="20"/>
          <w:szCs w:val="20"/>
          <w:color w:val="auto"/>
        </w:rPr>
      </w:pPr>
    </w:p>
    <w:tbl>
      <w:tblPr>
        <w:tblLayout w:type="fixed"/>
        <w:tblInd w:w="6860" w:type="dxa"/>
        <w:tblCellMar>
          <w:top w:w="0" w:type="dxa"/>
          <w:left w:w="0" w:type="dxa"/>
          <w:bottom w:w="0" w:type="dxa"/>
          <w:right w:w="0" w:type="dxa"/>
        </w:tblCellMar>
      </w:tblPr>
      <w:tr>
        <w:trPr>
          <w:trHeight w:val="184"/>
        </w:trPr>
        <w:tc>
          <w:tcPr>
            <w:tcW w:w="1240" w:type="dxa"/>
            <w:vAlign w:val="bottom"/>
          </w:tcPr>
          <w:p>
            <w:pPr>
              <w:spacing w:after="0"/>
              <w:rPr>
                <w:sz w:val="20"/>
                <w:szCs w:val="20"/>
                <w:color w:val="auto"/>
              </w:rPr>
            </w:pPr>
            <w:r>
              <w:rPr>
                <w:rFonts w:ascii="Times New Roman" w:cs="Times New Roman" w:eastAsia="Times New Roman" w:hAnsi="Times New Roman"/>
                <w:sz w:val="16"/>
                <w:szCs w:val="16"/>
                <w:color w:val="0000FF"/>
                <w:w w:val="98"/>
              </w:rPr>
              <w:t>/s/ Mark J. Gorman</w:t>
            </w:r>
          </w:p>
        </w:tc>
        <w:tc>
          <w:tcPr>
            <w:tcW w:w="800" w:type="dxa"/>
            <w:vAlign w:val="bottom"/>
          </w:tcPr>
          <w:p>
            <w:pPr>
              <w:spacing w:after="0"/>
              <w:rPr>
                <w:sz w:val="16"/>
                <w:szCs w:val="16"/>
                <w:color w:val="auto"/>
              </w:rPr>
            </w:pPr>
          </w:p>
        </w:tc>
        <w:tc>
          <w:tcPr>
            <w:tcW w:w="98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0000FF"/>
                <w:w w:val="95"/>
              </w:rPr>
              <w:t>02/09/2016</w:t>
            </w:r>
          </w:p>
        </w:tc>
      </w:tr>
      <w:tr>
        <w:trPr>
          <w:trHeight w:val="20"/>
        </w:trPr>
        <w:tc>
          <w:tcPr>
            <w:tcW w:w="12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213"/>
        </w:trPr>
        <w:tc>
          <w:tcPr>
            <w:tcW w:w="204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980" w:type="dxa"/>
            <w:vAlign w:val="bottom"/>
            <w:gridSpan w:val="2"/>
          </w:tcPr>
          <w:p>
            <w:pPr>
              <w:ind w:left="260"/>
              <w:spacing w:after="0"/>
              <w:rPr>
                <w:sz w:val="20"/>
                <w:szCs w:val="20"/>
                <w:color w:val="auto"/>
              </w:rPr>
            </w:pPr>
            <w:r>
              <w:rPr>
                <w:rFonts w:ascii="Arial" w:cs="Arial" w:eastAsia="Arial" w:hAnsi="Arial"/>
                <w:sz w:val="12"/>
                <w:szCs w:val="12"/>
                <w:color w:val="auto"/>
              </w:rPr>
              <w:t>Date</w:t>
            </w:r>
          </w:p>
        </w:tc>
      </w:tr>
    </w:tbl>
    <w:p>
      <w:pPr>
        <w:spacing w:after="0" w:line="18"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5" w:lineRule="exact"/>
        <w:rPr>
          <w:sz w:val="20"/>
          <w:szCs w:val="20"/>
          <w:color w:val="auto"/>
        </w:rPr>
      </w:pPr>
    </w:p>
    <w:p>
      <w:pPr>
        <w:jc w:val="both"/>
        <w:ind w:left="40" w:right="4460" w:hanging="6"/>
        <w:spacing w:after="0" w:line="317" w:lineRule="auto"/>
        <w:tabs>
          <w:tab w:leader="none" w:pos="169"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2"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2160" TargetMode="External"/><Relationship Id="rId13"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2020-01-19T05:39:57Z</dcterms:created>
  <dcterms:modified xsi:type="dcterms:W3CDTF">2020-01-19T05:39:57Z</dcterms:modified>
</cp:coreProperties>
</file>