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rPr/>
      </w:pPr>
      <w:r>
        <w:rPr/>
      </w:r>
      <w:bookmarkStart w:id="0" w:name="8-K%2FA.txt"/>
      <w:bookmarkStart w:id="1" w:name="ks8K%2FA"/>
      <w:bookmarkStart w:id="2" w:name="8-K%2FA.txt"/>
      <w:bookmarkStart w:id="3" w:name="ks8K%2FA"/>
      <w:bookmarkEnd w:id="2"/>
      <w:bookmarkEnd w:id="3"/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UNITED STATES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SECURITIES AND EXCHANGE COMMISSION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Washington, D.C. 20549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FORM 8-K/A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AMENDMENT NO. 2 TO CURRENT REPORT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Pursuant to Section 13 or 15(d) of The Securities Exchange Act of 1934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Date of Report (Date of earliest event reported):  May 12, 1999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PLAINS ALL AMERICAN PIPELINE, L.P.</w:t>
      </w:r>
    </w:p>
    <w:p>
      <w:pPr>
        <w:pStyle w:val="PreformattedText"/>
        <w:rPr/>
      </w:pPr>
      <w:r>
        <w:rPr/>
        <w:t xml:space="preserve">               </w:t>
      </w:r>
      <w:r>
        <w:rPr/>
        <w:t>(Exact name of registrant as specified in charter)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DELAWARE                1-14569               76-0582150</w:t>
      </w:r>
    </w:p>
    <w:p>
      <w:pPr>
        <w:pStyle w:val="PreformattedText"/>
        <w:rPr/>
      </w:pPr>
      <w:r>
        <w:rPr/>
        <w:t xml:space="preserve">      </w:t>
      </w:r>
      <w:r>
        <w:rPr/>
        <w:t>(State of Incorporation    (Commission File No.)    (I.R.S. Employer</w:t>
      </w:r>
    </w:p>
    <w:p>
      <w:pPr>
        <w:pStyle w:val="PreformattedText"/>
        <w:rPr/>
      </w:pPr>
      <w:r>
        <w:rPr/>
        <w:t xml:space="preserve">         </w:t>
      </w:r>
      <w:r>
        <w:rPr/>
        <w:t>or Organization)                                Identification No.)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500 Dallas Street, Suite 700</w:t>
      </w:r>
    </w:p>
    <w:p>
      <w:pPr>
        <w:pStyle w:val="PreformattedText"/>
        <w:rPr/>
      </w:pPr>
      <w:r>
        <w:rPr/>
        <w:t xml:space="preserve">            </w:t>
      </w:r>
      <w:r>
        <w:rPr/>
        <w:t>Houston, Texas                             77002</w:t>
      </w:r>
    </w:p>
    <w:p>
      <w:pPr>
        <w:pStyle w:val="PreformattedText"/>
        <w:rPr/>
      </w:pPr>
      <w:r>
        <w:rPr/>
        <w:t>(Address of Principal Executive Offices)             (Zip Code)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</w:t>
      </w:r>
      <w:r>
        <w:rPr/>
        <w:t>Registrant's telephone number, including area code:  (713) 654-1414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The sole purpose of this amendment to the Registrant's Current Report on</w:t>
      </w:r>
    </w:p>
    <w:p>
      <w:pPr>
        <w:pStyle w:val="PreformattedText"/>
        <w:rPr/>
      </w:pPr>
      <w:r>
        <w:rPr/>
        <w:t>Form 8-K/A Amendment No. 1 dated May 12, 1999 and filed June 28, 1999, is to</w:t>
      </w:r>
    </w:p>
    <w:p>
      <w:pPr>
        <w:pStyle w:val="PreformattedText"/>
        <w:rPr/>
      </w:pPr>
      <w:r>
        <w:rPr/>
        <w:t>amend the pro forma financial statements, in their entirety. This amendment</w:t>
      </w:r>
    </w:p>
    <w:p>
      <w:pPr>
        <w:pStyle w:val="PreformattedText"/>
        <w:rPr/>
      </w:pPr>
      <w:r>
        <w:rPr/>
        <w:t>reflects adjustments made to pro forma entries K, M and 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7. FINANCIAL STATEMENTS OF BUSINESS ACQUIRED AND EXHIBITS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(a) Pro Forma Financial Information (unaudited)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      </w:t>
      </w:r>
    </w:p>
    <w:p>
      <w:pPr>
        <w:pStyle w:val="PreformattedText"/>
        <w:rPr/>
      </w:pPr>
      <w:r>
        <w:rPr/>
        <w:t>PLAINS ALL AMERICAN PIPELINE, L.P.</w:t>
      </w:r>
    </w:p>
    <w:p>
      <w:pPr>
        <w:pStyle w:val="PreformattedText"/>
        <w:rPr/>
      </w:pPr>
      <w:r>
        <w:rPr/>
        <w:t xml:space="preserve"> </w:t>
      </w:r>
      <w:r>
        <w:rPr/>
        <w:t>PRO FORMA UNAUDITED CONSOLIDATED FINANCIAL STATEMENTS:</w:t>
      </w:r>
    </w:p>
    <w:p>
      <w:pPr>
        <w:pStyle w:val="PreformattedText"/>
        <w:rPr/>
      </w:pPr>
      <w:r>
        <w:rPr/>
        <w:t xml:space="preserve">   </w:t>
      </w:r>
      <w:r>
        <w:rPr/>
        <w:t>Introduction                                                                                                      F-1</w:t>
      </w:r>
    </w:p>
    <w:p>
      <w:pPr>
        <w:pStyle w:val="PreformattedText"/>
        <w:rPr/>
      </w:pPr>
      <w:r>
        <w:rPr/>
        <w:t xml:space="preserve">   </w:t>
      </w:r>
      <w:r>
        <w:rPr/>
        <w:t>Pro Forma Consolidated Balance Sheet as of March 31, 1999                                                         F-2</w:t>
      </w:r>
    </w:p>
    <w:p>
      <w:pPr>
        <w:pStyle w:val="PreformattedText"/>
        <w:rPr/>
      </w:pPr>
      <w:r>
        <w:rPr/>
        <w:t xml:space="preserve">   </w:t>
      </w:r>
      <w:r>
        <w:rPr/>
        <w:t>Pro Forma Consolidated Statement of Income for the three months ended March 31, 1999                              F-3</w:t>
      </w:r>
    </w:p>
    <w:p>
      <w:pPr>
        <w:pStyle w:val="PreformattedText"/>
        <w:rPr/>
      </w:pPr>
      <w:r>
        <w:rPr/>
        <w:t xml:space="preserve">   </w:t>
      </w:r>
      <w:r>
        <w:rPr/>
        <w:t>Pro Forma Consolidated Statement of Operations for the year ended December 31, 1998                               F-4</w:t>
      </w:r>
    </w:p>
    <w:p>
      <w:pPr>
        <w:pStyle w:val="PreformattedText"/>
        <w:rPr/>
      </w:pPr>
      <w:r>
        <w:rPr/>
        <w:t xml:space="preserve">   </w:t>
      </w:r>
      <w:r>
        <w:rPr/>
        <w:t>Notes to Pro Forma Consolidated Financial Statements                                                              F-5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SIGNATURES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Pursuant to the requirements of the Securities Exchange Act of 1934, the</w:t>
      </w:r>
    </w:p>
    <w:p>
      <w:pPr>
        <w:pStyle w:val="PreformattedText"/>
        <w:rPr/>
      </w:pPr>
      <w:r>
        <w:rPr/>
        <w:t>registrant has duly caused this report to be signed on its behalf by the</w:t>
      </w:r>
    </w:p>
    <w:p>
      <w:pPr>
        <w:pStyle w:val="PreformattedText"/>
        <w:rPr/>
      </w:pPr>
      <w:r>
        <w:rPr/>
        <w:t>undersigned hereunto duly authorized.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Dated:  September 16, 1999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PLAINS ALL AMERICAN PIPELINE, L.P.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By: PLAINS ALL AMERICAN INC.,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Its General Partner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By:  /s/ Cynthia A. Feeback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------------------------------------------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Name:  Cynthia A. Feeback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Title: Treasurer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(Principal Accounting Officer</w:t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of the General Partner)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</w:t>
      </w:r>
      <w:r>
        <w:rPr/>
        <w:t>PRO FORMA CONSOLIDATED FINANCIAL STATEMENTS OF</w:t>
      </w:r>
    </w:p>
    <w:p>
      <w:pPr>
        <w:pStyle w:val="PreformattedText"/>
        <w:rPr/>
      </w:pPr>
      <w:r>
        <w:rPr/>
        <w:t xml:space="preserve">              </w:t>
      </w:r>
      <w:r>
        <w:rPr/>
        <w:t>PLAINS ALL AMERICAN PIPELINE, L.P.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INTRODUCTION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accompanying unaudited pro forma consolidated financial statements are</w:t>
      </w:r>
    </w:p>
    <w:p>
      <w:pPr>
        <w:pStyle w:val="PreformattedText"/>
        <w:rPr/>
      </w:pPr>
      <w:r>
        <w:rPr/>
        <w:t>presented to reflect the acquisition of Scurlock Permian LLC and certain other</w:t>
      </w:r>
    </w:p>
    <w:p>
      <w:pPr>
        <w:pStyle w:val="PreformattedText"/>
        <w:rPr/>
      </w:pPr>
      <w:r>
        <w:rPr/>
        <w:t>pipeline assets (the "Scurlock Acquisition") from Marathon Ashland Petroleum LLC</w:t>
      </w:r>
    </w:p>
    <w:p>
      <w:pPr>
        <w:pStyle w:val="PreformattedText"/>
        <w:rPr/>
      </w:pPr>
      <w:r>
        <w:rPr/>
        <w:t>("MAP") by Plains Scurlock Permian, L.P. ("Plains Scurlock"), a newly formed</w:t>
      </w:r>
    </w:p>
    <w:p>
      <w:pPr>
        <w:pStyle w:val="PreformattedText"/>
        <w:rPr/>
      </w:pPr>
      <w:r>
        <w:rPr/>
        <w:t>operating limited partnership of Plains All American Pipeline, L.P. ("PAA"). The</w:t>
      </w:r>
    </w:p>
    <w:p>
      <w:pPr>
        <w:pStyle w:val="PreformattedText"/>
        <w:rPr/>
      </w:pPr>
      <w:r>
        <w:rPr/>
        <w:t>Scurlock Acquisition was consummated on May 12, 1999, and has been accounted for</w:t>
      </w:r>
    </w:p>
    <w:p>
      <w:pPr>
        <w:pStyle w:val="PreformattedText"/>
        <w:rPr/>
      </w:pPr>
      <w:r>
        <w:rPr/>
        <w:t>using the purchase method of accounting. The pro forma consolidated balance</w:t>
      </w:r>
    </w:p>
    <w:p>
      <w:pPr>
        <w:pStyle w:val="PreformattedText"/>
        <w:rPr/>
      </w:pPr>
      <w:r>
        <w:rPr/>
        <w:t>sheet as of March 31, 1999 and the pro forma consolidated statement of income</w:t>
      </w:r>
    </w:p>
    <w:p>
      <w:pPr>
        <w:pStyle w:val="PreformattedText"/>
        <w:rPr/>
      </w:pPr>
      <w:r>
        <w:rPr/>
        <w:t>for the three months ended March 31, 1999 are based upon the historical</w:t>
      </w:r>
    </w:p>
    <w:p>
      <w:pPr>
        <w:pStyle w:val="PreformattedText"/>
        <w:rPr/>
      </w:pPr>
      <w:r>
        <w:rPr/>
        <w:t>financial statements of PAA, and the Scurlock Permian Businesses ("Scurlock").</w:t>
      </w:r>
    </w:p>
    <w:p>
      <w:pPr>
        <w:pStyle w:val="PreformattedText"/>
        <w:rPr/>
      </w:pPr>
      <w:r>
        <w:rPr/>
        <w:t>The Scurlock financial statements pertain to the business sold to PAA by MAP and</w:t>
      </w:r>
    </w:p>
    <w:p>
      <w:pPr>
        <w:pStyle w:val="PreformattedText"/>
        <w:rPr/>
      </w:pPr>
      <w:r>
        <w:rPr/>
        <w:t>represent a carve-out financial statement presentation of a MAP operating unit.</w:t>
      </w:r>
    </w:p>
    <w:p>
      <w:pPr>
        <w:pStyle w:val="PreformattedText"/>
        <w:rPr/>
      </w:pPr>
      <w:r>
        <w:rPr/>
        <w:t>PAA is a limited partnership formed in the third quarter of 1998, to acquire and</w:t>
      </w:r>
    </w:p>
    <w:p>
      <w:pPr>
        <w:pStyle w:val="PreformattedText"/>
        <w:rPr/>
      </w:pPr>
      <w:r>
        <w:rPr/>
        <w:t>operate the midstream crude oil business and assets of Plains Resources Inc. and</w:t>
      </w:r>
    </w:p>
    <w:p>
      <w:pPr>
        <w:pStyle w:val="PreformattedText"/>
        <w:rPr/>
      </w:pPr>
      <w:r>
        <w:rPr/>
        <w:t>its wholly owned subsidiaries (the "Plains Midstream Subsidiaries" or the</w:t>
      </w:r>
    </w:p>
    <w:p>
      <w:pPr>
        <w:pStyle w:val="PreformattedText"/>
        <w:rPr/>
      </w:pPr>
      <w:r>
        <w:rPr/>
        <w:t>"Predecessor"). On November 23, 1998, PAA completed the initial public offering</w:t>
      </w:r>
    </w:p>
    <w:p>
      <w:pPr>
        <w:pStyle w:val="PreformattedText"/>
        <w:rPr/>
      </w:pPr>
      <w:r>
        <w:rPr/>
        <w:t>and the transactions whereby PAA became the successor to the business of the</w:t>
      </w:r>
    </w:p>
    <w:p>
      <w:pPr>
        <w:pStyle w:val="PreformattedText"/>
        <w:rPr/>
      </w:pPr>
      <w:r>
        <w:rPr/>
        <w:t>Predecessor. The pro forma consolidated statement of operations for the year</w:t>
      </w:r>
    </w:p>
    <w:p>
      <w:pPr>
        <w:pStyle w:val="PreformattedText"/>
        <w:rPr/>
      </w:pPr>
      <w:r>
        <w:rPr/>
        <w:t>ended December 31, 1998, is based on the historical consolidated income</w:t>
      </w:r>
    </w:p>
    <w:p>
      <w:pPr>
        <w:pStyle w:val="PreformattedText"/>
        <w:rPr/>
      </w:pPr>
      <w:r>
        <w:rPr/>
        <w:t>statement of PAA (for the period from November 23, 1998 to December 31, 1998),</w:t>
      </w:r>
    </w:p>
    <w:p>
      <w:pPr>
        <w:pStyle w:val="PreformattedText"/>
        <w:rPr/>
      </w:pPr>
      <w:r>
        <w:rPr/>
        <w:t>the historical combined income statement of the Predecessor (for the period from</w:t>
      </w:r>
    </w:p>
    <w:p>
      <w:pPr>
        <w:pStyle w:val="PreformattedText"/>
        <w:rPr/>
      </w:pPr>
      <w:r>
        <w:rPr/>
        <w:t>January 1, 1998 to November 22, 1998), and the historical statement of</w:t>
      </w:r>
    </w:p>
    <w:p>
      <w:pPr>
        <w:pStyle w:val="PreformattedText"/>
        <w:rPr/>
      </w:pPr>
      <w:r>
        <w:rPr/>
        <w:t>operations of Scurlock for the year ended December 31, 1998. Certain</w:t>
      </w:r>
    </w:p>
    <w:p>
      <w:pPr>
        <w:pStyle w:val="PreformattedText"/>
        <w:rPr/>
      </w:pPr>
      <w:r>
        <w:rPr/>
        <w:t>reclassifications have been made to the historical Scurlock financial statements</w:t>
      </w:r>
    </w:p>
    <w:p>
      <w:pPr>
        <w:pStyle w:val="PreformattedText"/>
        <w:rPr/>
      </w:pPr>
      <w:r>
        <w:rPr/>
        <w:t>to conform to PAA's presentation (see pro forma note K).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unaudited pro forma consolidated financial statements are not</w:t>
      </w:r>
    </w:p>
    <w:p>
      <w:pPr>
        <w:pStyle w:val="PreformattedText"/>
        <w:rPr/>
      </w:pPr>
      <w:r>
        <w:rPr/>
        <w:t>necessarily indicative of the results of the future operations of PAA. The</w:t>
      </w:r>
    </w:p>
    <w:p>
      <w:pPr>
        <w:pStyle w:val="PreformattedText"/>
        <w:rPr/>
      </w:pPr>
      <w:r>
        <w:rPr/>
        <w:t>unaudited pro forma consolidated financial statements should be read in</w:t>
      </w:r>
    </w:p>
    <w:p>
      <w:pPr>
        <w:pStyle w:val="PreformattedText"/>
        <w:rPr/>
      </w:pPr>
      <w:r>
        <w:rPr/>
        <w:t>conjunction with the notes thereto and the historical financial statements of</w:t>
      </w:r>
    </w:p>
    <w:p>
      <w:pPr>
        <w:pStyle w:val="PreformattedText"/>
        <w:rPr/>
      </w:pPr>
      <w:r>
        <w:rPr/>
        <w:t>Scurlock, included in Item 7(a) of Amendment No. 1 to Form 8-K/A filed with the</w:t>
      </w:r>
    </w:p>
    <w:p>
      <w:pPr>
        <w:pStyle w:val="PreformattedText"/>
        <w:rPr/>
      </w:pPr>
      <w:r>
        <w:rPr/>
        <w:t>Securities and Exchange Commission on June 28, 1999. In addition, reference</w:t>
      </w:r>
    </w:p>
    <w:p>
      <w:pPr>
        <w:pStyle w:val="PreformattedText"/>
        <w:rPr/>
      </w:pPr>
      <w:r>
        <w:rPr/>
        <w:t>should be made to the historical financial statements of PAA included in Form</w:t>
      </w:r>
    </w:p>
    <w:p>
      <w:pPr>
        <w:pStyle w:val="PreformattedText"/>
        <w:rPr/>
      </w:pPr>
      <w:r>
        <w:rPr/>
        <w:t>10-K for the year ended December 31, 1998, and included in Form 10-Q for the</w:t>
      </w:r>
    </w:p>
    <w:p>
      <w:pPr>
        <w:pStyle w:val="PreformattedText"/>
        <w:rPr/>
      </w:pPr>
      <w:r>
        <w:rPr/>
        <w:t>three months ended March 31, 1999, filed with the Securities and Exchange</w:t>
      </w:r>
    </w:p>
    <w:p>
      <w:pPr>
        <w:pStyle w:val="PreformattedText"/>
        <w:rPr/>
      </w:pPr>
      <w:r>
        <w:rPr/>
        <w:t>Commission.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following unaudited pro forma consolidated financial statements have</w:t>
      </w:r>
    </w:p>
    <w:p>
      <w:pPr>
        <w:pStyle w:val="PreformattedText"/>
        <w:rPr/>
      </w:pPr>
      <w:r>
        <w:rPr/>
        <w:t>been prepared as if the Scurlock Acquisition and related transactions had taken</w:t>
      </w:r>
    </w:p>
    <w:p>
      <w:pPr>
        <w:pStyle w:val="PreformattedText"/>
        <w:rPr/>
      </w:pPr>
      <w:r>
        <w:rPr/>
        <w:t>place on March 31, 1999, in the case of the pro forma consolidated balance sheet</w:t>
      </w:r>
    </w:p>
    <w:p>
      <w:pPr>
        <w:pStyle w:val="PreformattedText"/>
        <w:rPr/>
      </w:pPr>
      <w:r>
        <w:rPr/>
        <w:t>or as of January 1, 1998, in the case of the pro forma consolidated statement of</w:t>
      </w:r>
    </w:p>
    <w:p>
      <w:pPr>
        <w:pStyle w:val="PreformattedText"/>
        <w:rPr/>
      </w:pPr>
      <w:r>
        <w:rPr/>
        <w:t>income for the three months ended March 31, 1999, and the pro forma consolidated</w:t>
      </w:r>
    </w:p>
    <w:p>
      <w:pPr>
        <w:pStyle w:val="PreformattedText"/>
        <w:rPr/>
      </w:pPr>
      <w:r>
        <w:rPr/>
        <w:t>statement of operations for the year ended December 31,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F-1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PLAINS ALL AMERICAN PIPELINE, L.P. AND SUBSIDIARIES</w:t>
      </w:r>
    </w:p>
    <w:p>
      <w:pPr>
        <w:pStyle w:val="PreformattedText"/>
        <w:rPr/>
      </w:pPr>
      <w:r>
        <w:rPr/>
        <w:t xml:space="preserve">               </w:t>
      </w:r>
      <w:r>
        <w:rPr/>
        <w:t>PRO FORMA CONSOLIDATED BALANCE SHEET (unaudited)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MARCH 31, 1999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(in thousands)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</w:t>
      </w:r>
      <w:r>
        <w:rPr/>
        <w:t>HISTORICAL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------------------------------</w:t>
      </w:r>
    </w:p>
    <w:p>
      <w:pPr>
        <w:pStyle w:val="PreformattedText"/>
        <w:rPr/>
      </w:pPr>
      <w:r>
        <w:rPr/>
        <w:t xml:space="preserve">                                                         </w:t>
      </w:r>
      <w:r>
        <w:rPr/>
        <w:t>PLAINS ALL       SCURLOCK</w:t>
      </w:r>
    </w:p>
    <w:p>
      <w:pPr>
        <w:pStyle w:val="PreformattedText"/>
        <w:rPr/>
      </w:pPr>
      <w:r>
        <w:rPr/>
        <w:t xml:space="preserve">                                                          </w:t>
      </w:r>
      <w:r>
        <w:rPr/>
        <w:t>AMERICAN         PERMIAN      PRO FORMA</w:t>
      </w:r>
    </w:p>
    <w:p>
      <w:pPr>
        <w:pStyle w:val="PreformattedText"/>
        <w:rPr/>
      </w:pPr>
      <w:r>
        <w:rPr/>
        <w:t xml:space="preserve">                                                       </w:t>
      </w:r>
      <w:r>
        <w:rPr/>
        <w:t>PIPELINE, L.P.    BUSINESSES    ADJUSTMENTS       NOTE       PRO FORMA</w:t>
      </w:r>
    </w:p>
    <w:p>
      <w:pPr>
        <w:pStyle w:val="PreformattedText"/>
        <w:rPr/>
      </w:pPr>
      <w:r>
        <w:rPr/>
        <w:t xml:space="preserve">                                                      </w:t>
      </w:r>
      <w:r>
        <w:rPr/>
        <w:t>----------------  ------------  ------------      ------     -----------</w:t>
      </w:r>
    </w:p>
    <w:p>
      <w:pPr>
        <w:pStyle w:val="PreformattedText"/>
        <w:rPr/>
      </w:pPr>
      <w:r>
        <w:rPr/>
        <w:t xml:space="preserve">                 </w:t>
      </w:r>
      <w:r>
        <w:rPr/>
        <w:t>ASSETS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</w:t>
      </w:r>
    </w:p>
    <w:p>
      <w:pPr>
        <w:pStyle w:val="PreformattedText"/>
        <w:rPr/>
      </w:pPr>
      <w:r>
        <w:rPr/>
        <w:t>CURRENT ASSETS</w:t>
      </w:r>
    </w:p>
    <w:p>
      <w:pPr>
        <w:pStyle w:val="PreformattedText"/>
        <w:rPr/>
      </w:pPr>
      <w:r>
        <w:rPr/>
        <w:t>Cash and cash equivalents                                    $    683     $      36      $ 142,365    A              $    719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</w:t>
      </w:r>
      <w:r>
        <w:rPr/>
        <w:t>(142,365)   B</w:t>
      </w:r>
    </w:p>
    <w:p>
      <w:pPr>
        <w:pStyle w:val="PreformattedText"/>
        <w:rPr/>
      </w:pPr>
      <w:r>
        <w:rPr/>
        <w:t>Accounts receivable                                           156,159       243,998         42,743    C               306,097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</w:t>
      </w:r>
      <w:r>
        <w:rPr/>
        <w:t>(9,168)   J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</w:t>
      </w:r>
      <w:r>
        <w:rPr/>
        <w:t>(127,635)   K</w:t>
      </w:r>
    </w:p>
    <w:p>
      <w:pPr>
        <w:pStyle w:val="PreformattedText"/>
        <w:rPr/>
      </w:pPr>
      <w:r>
        <w:rPr/>
        <w:t>Due from affiliates                                             4,757             -              -                      4,757</w:t>
      </w:r>
    </w:p>
    <w:p>
      <w:pPr>
        <w:pStyle w:val="PreformattedText"/>
        <w:rPr/>
      </w:pPr>
      <w:r>
        <w:rPr/>
        <w:t>Inventory                                                      24,564        37,208        (16,057)   B                43,256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</w:t>
      </w:r>
      <w:r>
        <w:rPr/>
        <w:t>(2,459)   B</w:t>
      </w:r>
    </w:p>
    <w:p>
      <w:pPr>
        <w:pStyle w:val="PreformattedText"/>
        <w:rPr/>
      </w:pPr>
      <w:r>
        <w:rPr/>
        <w:t>Prepaid expenses and other                                        852         2,988              -                      3,840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--------     ---------      ---------                 ----------</w:t>
      </w:r>
    </w:p>
    <w:p>
      <w:pPr>
        <w:pStyle w:val="PreformattedText"/>
        <w:rPr/>
      </w:pPr>
      <w:r>
        <w:rPr/>
        <w:t>Total current assets                                          187,015       284,230       (112,576)                   358,669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--------     ---------      ---------                 ----------</w:t>
      </w:r>
    </w:p>
    <w:p>
      <w:pPr>
        <w:pStyle w:val="PreformattedText"/>
        <w:rPr/>
      </w:pPr>
      <w:r>
        <w:rPr/>
        <w:t>PROPERTY AND EQUIPMENT</w:t>
      </w:r>
    </w:p>
    <w:p>
      <w:pPr>
        <w:pStyle w:val="PreformattedText"/>
        <w:rPr/>
      </w:pPr>
      <w:r>
        <w:rPr/>
        <w:t>Crude oil pipeline, gathering and terminal assets             380,956       143,425        124,725    B               505,681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</w:t>
      </w:r>
      <w:r>
        <w:rPr/>
        <w:t>(138,287)   B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</w:t>
      </w:r>
      <w:r>
        <w:rPr/>
        <w:t>(5,138)   D</w:t>
      </w:r>
    </w:p>
    <w:p>
      <w:pPr>
        <w:pStyle w:val="PreformattedText"/>
        <w:rPr/>
      </w:pPr>
      <w:r>
        <w:rPr/>
        <w:t>Other property and equipment                                      671             -          1,503    B                 2,174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--------     ---------      ---------                 ----------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381,627       143,425        (17,197)                   507,855</w:t>
      </w:r>
    </w:p>
    <w:p>
      <w:pPr>
        <w:pStyle w:val="PreformattedText"/>
        <w:rPr/>
      </w:pPr>
      <w:r>
        <w:rPr/>
        <w:t>Less allowance for depreciation and amortization               (3,177)      (15,215)        14,646    B                (3,177)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</w:t>
      </w:r>
      <w:r>
        <w:rPr/>
        <w:t>569    D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--------     ---------      ---------                 ----------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378,450       128,210         (1,982)                   504,678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--------     ---------      ---------                 ----------</w:t>
      </w:r>
    </w:p>
    <w:p>
      <w:pPr>
        <w:pStyle w:val="PreformattedText"/>
        <w:rPr/>
      </w:pPr>
      <w:r>
        <w:rPr/>
        <w:t>OTHER ASSETS</w:t>
      </w:r>
    </w:p>
    <w:p>
      <w:pPr>
        <w:pStyle w:val="PreformattedText"/>
        <w:rPr/>
      </w:pPr>
      <w:r>
        <w:rPr/>
        <w:t>Pipeline linefill                                              57,001             -         16,057    B                73,058</w:t>
      </w:r>
    </w:p>
    <w:p>
      <w:pPr>
        <w:pStyle w:val="PreformattedText"/>
        <w:rPr/>
      </w:pPr>
      <w:r>
        <w:rPr/>
        <w:t>Other                                                          10,846         4,218         (2,514)   B                13,946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</w:t>
      </w:r>
      <w:r>
        <w:rPr/>
        <w:t>(1,704)   B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</w:t>
      </w:r>
      <w:r>
        <w:rPr/>
        <w:t>3,100    B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--------     ---------      ---------                 ----------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$633,312     $ 416,658      $ (99,619)                $  950,351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========     =========      =========                 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LIABILITIES AND PARTNERS' CAPITAL</w:t>
      </w:r>
    </w:p>
    <w:p>
      <w:pPr>
        <w:pStyle w:val="PreformattedText"/>
        <w:rPr/>
      </w:pPr>
      <w:r>
        <w:rPr/>
        <w:t>CURRENT LIABILITIES</w:t>
      </w:r>
    </w:p>
    <w:p>
      <w:pPr>
        <w:pStyle w:val="PreformattedText"/>
        <w:rPr/>
      </w:pPr>
      <w:r>
        <w:rPr/>
        <w:t>Accounts payable and other current liabilities               $151,385     $ 310,477      $   1,000    B              $326,059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</w:t>
      </w:r>
      <w:r>
        <w:rPr/>
        <w:t>(9,168)   J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</w:t>
      </w:r>
      <w:r>
        <w:rPr/>
        <w:t>(127,635)   K</w:t>
      </w:r>
    </w:p>
    <w:p>
      <w:pPr>
        <w:pStyle w:val="PreformattedText"/>
        <w:rPr/>
      </w:pPr>
      <w:r>
        <w:rPr/>
        <w:t>Interest payable                                                1,356             -              -                      1,356</w:t>
      </w:r>
    </w:p>
    <w:p>
      <w:pPr>
        <w:pStyle w:val="PreformattedText"/>
        <w:rPr/>
      </w:pPr>
      <w:r>
        <w:rPr/>
        <w:t>Due to affiliates                                              12,285             -              -                     12,285</w:t>
      </w:r>
    </w:p>
    <w:p>
      <w:pPr>
        <w:pStyle w:val="PreformattedText"/>
        <w:rPr/>
      </w:pPr>
      <w:r>
        <w:rPr/>
        <w:t>Notes payable                                                   4,100             -              -                      4,100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--------     ---------      ---------                 ----------</w:t>
      </w:r>
    </w:p>
    <w:p>
      <w:pPr>
        <w:pStyle w:val="PreformattedText"/>
        <w:rPr/>
      </w:pPr>
      <w:r>
        <w:rPr/>
        <w:t>Total current liabilities                                     169,126       310,477       (135,803)                   343,800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LONG-TERM LIABILITIES</w:t>
      </w:r>
    </w:p>
    <w:p>
      <w:pPr>
        <w:pStyle w:val="PreformattedText"/>
        <w:rPr/>
      </w:pPr>
      <w:r>
        <w:rPr/>
        <w:t>Bank debt                                                     181,000             -        117,112    A               298,112</w:t>
      </w:r>
    </w:p>
    <w:p>
      <w:pPr>
        <w:pStyle w:val="PreformattedText"/>
        <w:rPr/>
      </w:pPr>
      <w:r>
        <w:rPr/>
        <w:t>Other                                                             155             -              -                        155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--------     ---------      ---------                 ----------</w:t>
      </w:r>
    </w:p>
    <w:p>
      <w:pPr>
        <w:pStyle w:val="PreformattedText"/>
        <w:rPr/>
      </w:pPr>
      <w:r>
        <w:rPr/>
        <w:t>Total liabilities                                             350,281       310,477        (18,691)                   642,067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--------     ---------      ---------                 ----------</w:t>
      </w:r>
    </w:p>
    <w:p>
      <w:pPr>
        <w:pStyle w:val="PreformattedText"/>
        <w:rPr/>
      </w:pPr>
      <w:r>
        <w:rPr/>
        <w:t>PARENT COMPANY INVESTMENT                                           -       106,181       (144,355)   B                     -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</w:t>
      </w:r>
      <w:r>
        <w:rPr/>
        <w:t>42,743    C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</w:t>
      </w:r>
      <w:r>
        <w:rPr/>
        <w:t>(4,569)   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PARTNERS' CAPITAL</w:t>
      </w:r>
    </w:p>
    <w:p>
      <w:pPr>
        <w:pStyle w:val="PreformattedText"/>
        <w:rPr/>
      </w:pPr>
      <w:r>
        <w:rPr/>
        <w:t>Common unitholders</w:t>
      </w:r>
    </w:p>
    <w:p>
      <w:pPr>
        <w:pStyle w:val="PreformattedText"/>
        <w:rPr/>
      </w:pPr>
      <w:r>
        <w:rPr/>
        <w:t xml:space="preserve"> </w:t>
      </w:r>
      <w:r>
        <w:rPr/>
        <w:t>(20,059,239 units outstanding,</w:t>
      </w:r>
    </w:p>
    <w:p>
      <w:pPr>
        <w:pStyle w:val="PreformattedText"/>
        <w:rPr/>
      </w:pPr>
      <w:r>
        <w:rPr/>
        <w:t xml:space="preserve"> </w:t>
      </w:r>
      <w:r>
        <w:rPr/>
        <w:t>21,366,429 pro forma)                                        260,518             -         25,000    A               285,518</w:t>
      </w:r>
    </w:p>
    <w:p>
      <w:pPr>
        <w:pStyle w:val="PreformattedText"/>
        <w:rPr/>
      </w:pPr>
      <w:r>
        <w:rPr/>
        <w:t>Subordinated unitholders</w:t>
      </w:r>
    </w:p>
    <w:p>
      <w:pPr>
        <w:pStyle w:val="PreformattedText"/>
        <w:rPr/>
      </w:pPr>
      <w:r>
        <w:rPr/>
        <w:t xml:space="preserve"> </w:t>
      </w:r>
      <w:r>
        <w:rPr/>
        <w:t>(10,026,619 units outstanding)                                21,214             -              -                     21,214</w:t>
      </w:r>
    </w:p>
    <w:p>
      <w:pPr>
        <w:pStyle w:val="PreformattedText"/>
        <w:rPr/>
      </w:pPr>
      <w:r>
        <w:rPr/>
        <w:t>General partner                                                 1,299             -            253    A                 1,552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--------     ---------      ---------                 ----------</w:t>
      </w:r>
    </w:p>
    <w:p>
      <w:pPr>
        <w:pStyle w:val="PreformattedText"/>
        <w:rPr/>
      </w:pPr>
      <w:r>
        <w:rPr/>
        <w:t xml:space="preserve">                                                              </w:t>
      </w:r>
      <w:r>
        <w:rPr/>
        <w:t>283,031       106,181        (80,928)                   308,284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========     =========      =========                 ==========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$633,312     $ 416,658      $ (99,619)                $  950,351</w:t>
      </w:r>
    </w:p>
    <w:p>
      <w:pPr>
        <w:pStyle w:val="PreformattedText"/>
        <w:rPr/>
      </w:pPr>
      <w:r>
        <w:rPr/>
        <w:t xml:space="preserve">                                                             </w:t>
      </w:r>
      <w:r>
        <w:rPr/>
        <w:t>========     =========      =========                 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See notes to pro forma consolidated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F-2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PLAINS ALL AMERICAN PIPELINE, L.P. AND SUBSIDIARIES</w:t>
      </w:r>
    </w:p>
    <w:p>
      <w:pPr>
        <w:pStyle w:val="PreformattedText"/>
        <w:rPr/>
      </w:pPr>
      <w:r>
        <w:rPr/>
        <w:t xml:space="preserve">            </w:t>
      </w:r>
      <w:r>
        <w:rPr/>
        <w:t>PRO FORMA CONSOLIDATED STATEMENT OF INCOME (unaudited)</w:t>
      </w:r>
    </w:p>
    <w:p>
      <w:pPr>
        <w:pStyle w:val="PreformattedText"/>
        <w:rPr/>
      </w:pPr>
      <w:r>
        <w:rPr/>
        <w:t xml:space="preserve">                   </w:t>
      </w:r>
      <w:r>
        <w:rPr/>
        <w:t>FOR THE THREE MONTHS ENDED MARCH 31, 1999</w:t>
      </w:r>
    </w:p>
    <w:p>
      <w:pPr>
        <w:pStyle w:val="PreformattedText"/>
        <w:rPr/>
      </w:pPr>
      <w:r>
        <w:rPr/>
        <w:t xml:space="preserve">                 </w:t>
      </w:r>
      <w:r>
        <w:rPr/>
        <w:t>(in thousands, except unit and per unit data)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</w:t>
      </w:r>
      <w:r>
        <w:rPr/>
        <w:t>HISTORICAL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------------------------------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PLAINS ALL       SCURLOCK</w:t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AMERICAN         PERMIAN      PRO FORMA</w:t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PIPELINE, L.P.    BUSINESSES    ADJUSTMENTS      NOTE     PRO FORMA</w:t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----------------  ------------  ------------     ------   -----------</w:t>
      </w:r>
    </w:p>
    <w:p>
      <w:pPr>
        <w:pStyle w:val="PreformattedText"/>
        <w:rPr/>
      </w:pPr>
      <w:r>
        <w:rPr/>
        <w:t xml:space="preserve">                                                                              </w:t>
      </w:r>
    </w:p>
    <w:p>
      <w:pPr>
        <w:pStyle w:val="PreformattedText"/>
        <w:rPr/>
      </w:pPr>
      <w:r>
        <w:rPr/>
        <w:t>REVENUES                                 $455,760     $ 775,331     $     (493)       D       $730,751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(23,119)       J</w:t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  <w:r>
        <w:rPr/>
        <w:t>(476,728)       K</w:t>
      </w:r>
    </w:p>
    <w:p>
      <w:pPr>
        <w:pStyle w:val="PreformattedText"/>
        <w:rPr/>
      </w:pPr>
      <w:r>
        <w:rPr/>
        <w:t>COST OF SALES</w:t>
      </w:r>
    </w:p>
    <w:p>
      <w:pPr>
        <w:pStyle w:val="PreformattedText"/>
        <w:rPr/>
      </w:pPr>
      <w:r>
        <w:rPr/>
        <w:t xml:space="preserve"> </w:t>
      </w:r>
      <w:r>
        <w:rPr/>
        <w:t>AND OPERATIONS                           435,932       763,511            (94)       D        700,875</w:t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(569)       H</w:t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(372)       I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(23,119)       J</w:t>
      </w:r>
    </w:p>
    <w:p>
      <w:pPr>
        <w:pStyle w:val="PreformattedText"/>
        <w:rPr/>
      </w:pPr>
      <w:r>
        <w:rPr/>
        <w:t xml:space="preserve">                                                                      </w:t>
      </w:r>
      <w:r>
        <w:rPr/>
        <w:t>(474,974)       K</w:t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(498)       L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1,058        M</w:t>
      </w:r>
    </w:p>
    <w:p>
      <w:pPr>
        <w:pStyle w:val="PreformattedText"/>
        <w:rPr/>
      </w:pPr>
      <w:r>
        <w:rPr/>
        <w:t>TAXES OTHER THAN</w:t>
      </w:r>
    </w:p>
    <w:p>
      <w:pPr>
        <w:pStyle w:val="PreformattedText"/>
        <w:rPr/>
      </w:pPr>
      <w:r>
        <w:rPr/>
        <w:t xml:space="preserve"> </w:t>
      </w:r>
      <w:r>
        <w:rPr/>
        <w:t>INCOME TAXES                                   -           757           (757)       K              -</w:t>
      </w:r>
    </w:p>
    <w:p>
      <w:pPr>
        <w:pStyle w:val="PreformattedText"/>
        <w:rPr/>
      </w:pPr>
      <w:r>
        <w:rPr/>
        <w:t>INVENTORY MARKET</w:t>
      </w:r>
    </w:p>
    <w:p>
      <w:pPr>
        <w:pStyle w:val="PreformattedText"/>
        <w:rPr/>
      </w:pPr>
      <w:r>
        <w:rPr/>
        <w:t xml:space="preserve"> </w:t>
      </w:r>
      <w:r>
        <w:rPr/>
        <w:t>VALUATION CREDIT                               -       (10,014)           515        N         (9,499)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----------     ---------    -----------              ----------</w:t>
      </w:r>
    </w:p>
    <w:p>
      <w:pPr>
        <w:pStyle w:val="PreformattedText"/>
        <w:rPr/>
      </w:pPr>
      <w:r>
        <w:rPr/>
        <w:t>Gross Margin                               19,828        21,077         (1,530)                 39,375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----------     ---------    -----------              ----------</w:t>
      </w:r>
    </w:p>
    <w:p>
      <w:pPr>
        <w:pStyle w:val="PreformattedText"/>
        <w:rPr/>
      </w:pPr>
      <w:r>
        <w:rPr/>
        <w:t>EXPENSES</w:t>
      </w:r>
    </w:p>
    <w:p>
      <w:pPr>
        <w:pStyle w:val="PreformattedText"/>
        <w:rPr/>
      </w:pPr>
      <w:r>
        <w:rPr/>
        <w:t>General and administrative                  2,178         7,956           (443)       D          9,200</w:t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(256)       H</w:t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(235)       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Depreciation and amortization               2,831         2,952            (59)       D          4,339</w:t>
      </w:r>
    </w:p>
    <w:p>
      <w:pPr>
        <w:pStyle w:val="PreformattedText"/>
        <w:rPr/>
      </w:pPr>
      <w:r>
        <w:rPr/>
        <w:t xml:space="preserve">                                                                         </w:t>
      </w:r>
      <w:r>
        <w:rPr/>
        <w:t>1,507        F</w:t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(2,892)       G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----------     ---------    -----------              ----------</w:t>
      </w:r>
    </w:p>
    <w:p>
      <w:pPr>
        <w:pStyle w:val="PreformattedText"/>
        <w:rPr/>
      </w:pPr>
      <w:r>
        <w:rPr/>
        <w:t>Total expenses                              5,009        10,908         (2,378)                 13,539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----------     ---------    -----------              ----------</w:t>
      </w:r>
    </w:p>
    <w:p>
      <w:pPr>
        <w:pStyle w:val="PreformattedText"/>
        <w:rPr/>
      </w:pPr>
      <w:r>
        <w:rPr/>
        <w:t>Operating income                           14,819        10,169            848                  25,836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Interest expense                            3,193             -          2,248        E          5,441</w:t>
      </w:r>
    </w:p>
    <w:p>
      <w:pPr>
        <w:pStyle w:val="PreformattedText"/>
        <w:rPr/>
      </w:pPr>
      <w:r>
        <w:rPr/>
        <w:t>Other expense                                 410             -              -                     410</w:t>
      </w:r>
    </w:p>
    <w:p>
      <w:pPr>
        <w:pStyle w:val="PreformattedText"/>
        <w:rPr/>
      </w:pPr>
      <w:r>
        <w:rPr/>
        <w:t>Interest and other income                     (97)            -            547        D           (547)</w:t>
      </w:r>
    </w:p>
    <w:p>
      <w:pPr>
        <w:pStyle w:val="PreformattedText"/>
        <w:rPr/>
      </w:pPr>
      <w:r>
        <w:rPr/>
        <w:t xml:space="preserve">                                                                          </w:t>
      </w:r>
      <w:r>
        <w:rPr/>
        <w:t>(997)       K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----------     ---------    -----------              ----------</w:t>
      </w:r>
    </w:p>
    <w:p>
      <w:pPr>
        <w:pStyle w:val="PreformattedText"/>
        <w:rPr/>
      </w:pPr>
      <w:r>
        <w:rPr/>
        <w:t>NET INCOME                               $ 11,313     $  10,169    $      (950)                $20,532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==========     =========    ===========              ==========</w:t>
      </w:r>
    </w:p>
    <w:p>
      <w:pPr>
        <w:pStyle w:val="PreformattedText"/>
        <w:rPr/>
      </w:pPr>
      <w:r>
        <w:rPr/>
        <w:t>BASIC AND DILUTED</w:t>
      </w:r>
    </w:p>
    <w:p>
      <w:pPr>
        <w:pStyle w:val="PreformattedText"/>
        <w:rPr/>
      </w:pPr>
      <w:r>
        <w:rPr/>
        <w:t xml:space="preserve"> </w:t>
      </w:r>
      <w:r>
        <w:rPr/>
        <w:t>NET INCOME PER</w:t>
      </w:r>
    </w:p>
    <w:p>
      <w:pPr>
        <w:pStyle w:val="PreformattedText"/>
        <w:rPr/>
      </w:pPr>
      <w:r>
        <w:rPr/>
        <w:t xml:space="preserve"> </w:t>
      </w:r>
      <w:r>
        <w:rPr/>
        <w:t>LIMITED PARTNER UNIT                    $   0.37                                              $  0.64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==========                                           ==========</w:t>
      </w:r>
    </w:p>
    <w:p>
      <w:pPr>
        <w:pStyle w:val="PreformattedText"/>
        <w:rPr/>
      </w:pPr>
      <w:r>
        <w:rPr/>
        <w:t>WEIGHTED AVERAGE NUMBER</w:t>
      </w:r>
    </w:p>
    <w:p>
      <w:pPr>
        <w:pStyle w:val="PreformattedText"/>
        <w:rPr/>
      </w:pPr>
      <w:r>
        <w:rPr/>
        <w:t xml:space="preserve"> </w:t>
      </w:r>
      <w:r>
        <w:rPr/>
        <w:t>OF UNITS OUTSTANDING                  30,088,858                                           31,396,048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==========                                           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</w:t>
      </w:r>
      <w:r>
        <w:rPr/>
        <w:t>See notes to pro forma consolidated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F-3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PLAINS ALL AMERICAN PIPELINE, L.P. AND SUBSIDIARIES</w:t>
      </w:r>
    </w:p>
    <w:p>
      <w:pPr>
        <w:pStyle w:val="PreformattedText"/>
        <w:rPr/>
      </w:pPr>
      <w:r>
        <w:rPr/>
        <w:t xml:space="preserve">          </w:t>
      </w:r>
      <w:r>
        <w:rPr/>
        <w:t>PRO FORMA CONSOLIDATED STATEMENT OF OPERATIONS (unaudited)</w:t>
      </w:r>
    </w:p>
    <w:p>
      <w:pPr>
        <w:pStyle w:val="PreformattedText"/>
        <w:rPr/>
      </w:pPr>
      <w:r>
        <w:rPr/>
        <w:t xml:space="preserve">                     </w:t>
      </w:r>
      <w:r>
        <w:rPr/>
        <w:t>FOR THE YEAR ENDED DECEMBER 31, 1998</w:t>
      </w:r>
    </w:p>
    <w:p>
      <w:pPr>
        <w:pStyle w:val="PreformattedText"/>
        <w:rPr/>
      </w:pPr>
      <w:r>
        <w:rPr/>
        <w:t xml:space="preserve">                 </w:t>
      </w:r>
      <w:r>
        <w:rPr/>
        <w:t>(in thousands, except unit and per unit data)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</w:t>
      </w:r>
      <w:r>
        <w:rPr/>
        <w:t>HISTORICAL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-------------------------------------------------------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PLAINS ALL AMERICAN PIPELINE, L.P.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-------------------------------------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NOVEMBER 23,           JANUARY 1,</w:t>
      </w:r>
    </w:p>
    <w:p>
      <w:pPr>
        <w:pStyle w:val="PreformattedText"/>
        <w:rPr/>
      </w:pPr>
      <w:r>
        <w:rPr/>
        <w:t xml:space="preserve">                            </w:t>
      </w:r>
      <w:r>
        <w:rPr/>
        <w:t>1998 TO                1998 TO             SCURLOCK</w:t>
      </w:r>
    </w:p>
    <w:p>
      <w:pPr>
        <w:pStyle w:val="PreformattedText"/>
        <w:rPr/>
      </w:pPr>
      <w:r>
        <w:rPr/>
        <w:t xml:space="preserve">                          </w:t>
      </w:r>
      <w:r>
        <w:rPr/>
        <w:t>DECEMBER 31,          NOVEMBER 22,           PERMIAN           PRO FORMA</w:t>
      </w:r>
    </w:p>
    <w:p>
      <w:pPr>
        <w:pStyle w:val="PreformattedText"/>
        <w:rPr/>
      </w:pPr>
      <w:r>
        <w:rPr/>
        <w:t xml:space="preserve">                              </w:t>
      </w:r>
      <w:r>
        <w:rPr/>
        <w:t>1998                  1998              BUSINESSES        ADJUSTMENTS        NOTE       PRO FORMA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--------------        --------------        ------------      -------------      ------     -----------</w:t>
      </w:r>
    </w:p>
    <w:p>
      <w:pPr>
        <w:pStyle w:val="PreformattedText"/>
        <w:rPr/>
      </w:pPr>
      <w:r>
        <w:rPr/>
        <w:t xml:space="preserve">                                               </w:t>
      </w:r>
      <w:r>
        <w:rPr/>
        <w:t>(Predecessor)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      </w:t>
      </w:r>
    </w:p>
    <w:p>
      <w:pPr>
        <w:pStyle w:val="PreformattedText"/>
        <w:rPr/>
      </w:pPr>
      <w:r>
        <w:rPr/>
        <w:t>REVENUES                         $176,445              $953,244         $3,773,536        $    (2,502)       D        $2,377,887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</w:t>
      </w:r>
      <w:r>
        <w:rPr/>
        <w:t>(103,242)       J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</w:t>
      </w:r>
      <w:r>
        <w:rPr/>
        <w:t>(2,419,594)       K</w:t>
      </w:r>
    </w:p>
    <w:p>
      <w:pPr>
        <w:pStyle w:val="PreformattedText"/>
        <w:rPr/>
      </w:pPr>
      <w:r>
        <w:rPr/>
        <w:t>COST OF SALES</w:t>
      </w:r>
    </w:p>
    <w:p>
      <w:pPr>
        <w:pStyle w:val="PreformattedText"/>
        <w:rPr/>
      </w:pPr>
      <w:r>
        <w:rPr/>
        <w:t xml:space="preserve"> </w:t>
      </w:r>
      <w:r>
        <w:rPr/>
        <w:t>AND OPERATIONS                   168,946               922,263          3,742,276             (1,451)       D         2,306,634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</w:t>
      </w:r>
      <w:r>
        <w:rPr/>
        <w:t>(2,277)       H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</w:t>
      </w:r>
      <w:r>
        <w:rPr/>
        <w:t>(1,460)       I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</w:t>
      </w:r>
      <w:r>
        <w:rPr/>
        <w:t>(103,242)       J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</w:t>
      </w:r>
      <w:r>
        <w:rPr/>
        <w:t>(2,416,155)       K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</w:t>
      </w:r>
      <w:r>
        <w:rPr/>
        <w:t>(2,781)       L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 </w:t>
      </w:r>
      <w:r>
        <w:rPr/>
        <w:t>515        M</w:t>
      </w:r>
    </w:p>
    <w:p>
      <w:pPr>
        <w:pStyle w:val="PreformattedText"/>
        <w:rPr/>
      </w:pPr>
      <w:r>
        <w:rPr/>
        <w:t>TAXES OTHER THAN</w:t>
      </w:r>
    </w:p>
    <w:p>
      <w:pPr>
        <w:pStyle w:val="PreformattedText"/>
        <w:rPr/>
      </w:pPr>
      <w:r>
        <w:rPr/>
        <w:t xml:space="preserve"> </w:t>
      </w:r>
      <w:r>
        <w:rPr/>
        <w:t>INCOME TAXES                           -                     -              2,653             (2,653)       K                 -</w:t>
      </w:r>
    </w:p>
    <w:p>
      <w:pPr>
        <w:pStyle w:val="PreformattedText"/>
        <w:rPr/>
      </w:pPr>
      <w:r>
        <w:rPr/>
        <w:t>INVENTORY MARKET</w:t>
      </w:r>
    </w:p>
    <w:p>
      <w:pPr>
        <w:pStyle w:val="PreformattedText"/>
        <w:rPr/>
      </w:pPr>
      <w:r>
        <w:rPr/>
        <w:t xml:space="preserve"> </w:t>
      </w:r>
      <w:r>
        <w:rPr/>
        <w:t>VALUATION CHARGE                       -                     -             10,014               (515)       N             9,499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----------            ----------         ----------        -----------                 ----------</w:t>
      </w:r>
    </w:p>
    <w:p>
      <w:pPr>
        <w:pStyle w:val="PreformattedText"/>
        <w:rPr/>
      </w:pPr>
      <w:r>
        <w:rPr/>
        <w:t>Gross Margin                        7,499                30,981             18,593              4,681                     61,754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----------            ----------         ----------        -----------                 ----------</w:t>
      </w:r>
    </w:p>
    <w:p>
      <w:pPr>
        <w:pStyle w:val="PreformattedText"/>
        <w:rPr/>
      </w:pPr>
      <w:r>
        <w:rPr/>
        <w:t>EXPENSES</w:t>
      </w:r>
    </w:p>
    <w:p>
      <w:pPr>
        <w:pStyle w:val="PreformattedText"/>
        <w:rPr/>
      </w:pPr>
      <w:r>
        <w:rPr/>
        <w:t>General and administrative            771                 4,526             31,033               (585)       D            32,979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</w:t>
      </w:r>
      <w:r>
        <w:rPr/>
        <w:t>(1,023)       H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</w:t>
      </w:r>
      <w:r>
        <w:rPr/>
        <w:t>(1,743)       L</w:t>
      </w:r>
    </w:p>
    <w:p>
      <w:pPr>
        <w:pStyle w:val="PreformattedText"/>
        <w:rPr/>
      </w:pPr>
      <w:r>
        <w:rPr/>
        <w:t>Depreciation and</w:t>
      </w:r>
    </w:p>
    <w:p>
      <w:pPr>
        <w:pStyle w:val="PreformattedText"/>
        <w:rPr/>
      </w:pPr>
      <w:r>
        <w:rPr/>
        <w:t xml:space="preserve"> </w:t>
      </w:r>
      <w:r>
        <w:rPr/>
        <w:t>amortization                       1,192                 4,179             11,136               (248)       D            11,397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</w:t>
      </w:r>
      <w:r>
        <w:rPr/>
        <w:t>6,026        F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</w:t>
      </w:r>
      <w:r>
        <w:rPr/>
        <w:t>(10,888)       G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----------            ----------         ----------        -----------                 ----------</w:t>
      </w:r>
    </w:p>
    <w:p>
      <w:pPr>
        <w:pStyle w:val="PreformattedText"/>
        <w:rPr/>
      </w:pPr>
      <w:r>
        <w:rPr/>
        <w:t>Total expenses                      1,963                 8,705             42,169             (8,461)                    44,376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----------            ----------         ----------        -----------                 ----------</w:t>
      </w:r>
    </w:p>
    <w:p>
      <w:pPr>
        <w:pStyle w:val="PreformattedText"/>
        <w:rPr/>
      </w:pPr>
      <w:r>
        <w:rPr/>
        <w:t>Operating income (loss)             5,536                22,276            (23,576)            13,142                     17,378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Interest expense                    1,371                 8,492                  -              9,118        E            18,981</w:t>
      </w:r>
    </w:p>
    <w:p>
      <w:pPr>
        <w:pStyle w:val="PreformattedText"/>
        <w:rPr/>
      </w:pPr>
      <w:r>
        <w:rPr/>
        <w:t>Related party interest</w:t>
      </w:r>
    </w:p>
    <w:p>
      <w:pPr>
        <w:pStyle w:val="PreformattedText"/>
        <w:rPr/>
      </w:pPr>
      <w:r>
        <w:rPr/>
        <w:t xml:space="preserve"> </w:t>
      </w:r>
      <w:r>
        <w:rPr/>
        <w:t>expense                                -                 2,768                  -                  -                      2,768</w:t>
      </w:r>
    </w:p>
    <w:p>
      <w:pPr>
        <w:pStyle w:val="PreformattedText"/>
        <w:rPr/>
      </w:pPr>
      <w:r>
        <w:rPr/>
        <w:t>Interest and other income            (12)                  (572)                 -                (65)       D            (1,435)</w:t>
      </w:r>
    </w:p>
    <w:p>
      <w:pPr>
        <w:pStyle w:val="PreformattedText"/>
        <w:rPr/>
      </w:pPr>
      <w:r>
        <w:rPr/>
        <w:t xml:space="preserve">                                                                                                 </w:t>
      </w:r>
      <w:r>
        <w:rPr/>
        <w:t>(786)       K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----------            ----------         ----------        -----------                 ----------</w:t>
      </w:r>
    </w:p>
    <w:p>
      <w:pPr>
        <w:pStyle w:val="PreformattedText"/>
        <w:rPr/>
      </w:pPr>
      <w:r>
        <w:rPr/>
        <w:t>Net income (loss) before</w:t>
      </w:r>
    </w:p>
    <w:p>
      <w:pPr>
        <w:pStyle w:val="PreformattedText"/>
        <w:rPr/>
      </w:pPr>
      <w:r>
        <w:rPr/>
        <w:t xml:space="preserve"> </w:t>
      </w:r>
      <w:r>
        <w:rPr/>
        <w:t>provision in lieu</w:t>
      </w:r>
    </w:p>
    <w:p>
      <w:pPr>
        <w:pStyle w:val="PreformattedText"/>
        <w:rPr/>
      </w:pPr>
      <w:r>
        <w:rPr/>
        <w:t xml:space="preserve"> </w:t>
      </w:r>
      <w:r>
        <w:rPr/>
        <w:t>of income taxes                    4,177                11,588            (23,576)             4,875                     (2,936)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Provision in lieu of</w:t>
      </w:r>
    </w:p>
    <w:p>
      <w:pPr>
        <w:pStyle w:val="PreformattedText"/>
        <w:rPr/>
      </w:pPr>
      <w:r>
        <w:rPr/>
        <w:t xml:space="preserve"> </w:t>
      </w:r>
      <w:r>
        <w:rPr/>
        <w:t>income taxes                           -                 4,563                  -                  -                      4,563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----------            ----------         ----------        -----------                 ----------</w:t>
      </w:r>
    </w:p>
    <w:p>
      <w:pPr>
        <w:pStyle w:val="PreformattedText"/>
        <w:rPr/>
      </w:pPr>
      <w:r>
        <w:rPr/>
        <w:t>NET INCOME (LOSS)                $  4,177              $  7,025         $  (23,576)       $     4,875                 $   (7,499)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==========            ==========         ==========        ===========                 ==========</w:t>
      </w:r>
    </w:p>
    <w:p>
      <w:pPr>
        <w:pStyle w:val="PreformattedText"/>
        <w:rPr/>
      </w:pPr>
      <w:r>
        <w:rPr/>
        <w:t>BASIC AND DILUTED</w:t>
      </w:r>
    </w:p>
    <w:p>
      <w:pPr>
        <w:pStyle w:val="PreformattedText"/>
        <w:rPr/>
      </w:pPr>
      <w:r>
        <w:rPr/>
        <w:t xml:space="preserve"> </w:t>
      </w:r>
      <w:r>
        <w:rPr/>
        <w:t>NET INCOME (LOSS)</w:t>
      </w:r>
    </w:p>
    <w:p>
      <w:pPr>
        <w:pStyle w:val="PreformattedText"/>
        <w:rPr/>
      </w:pPr>
      <w:r>
        <w:rPr/>
        <w:t xml:space="preserve"> </w:t>
      </w:r>
      <w:r>
        <w:rPr/>
        <w:t>PER LIMITED</w:t>
      </w:r>
    </w:p>
    <w:p>
      <w:pPr>
        <w:pStyle w:val="PreformattedText"/>
        <w:rPr/>
      </w:pPr>
      <w:r>
        <w:rPr/>
        <w:t xml:space="preserve"> </w:t>
      </w:r>
      <w:r>
        <w:rPr/>
        <w:t>PARTNER UNIT                    $   0.14              $   0.40                                                       $    (0.23)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==========            ==========                                                       ==========</w:t>
      </w:r>
    </w:p>
    <w:p>
      <w:pPr>
        <w:pStyle w:val="PreformattedText"/>
        <w:rPr/>
      </w:pPr>
      <w:r>
        <w:rPr/>
        <w:t>WEIGHTED AVERAGE</w:t>
      </w:r>
    </w:p>
    <w:p>
      <w:pPr>
        <w:pStyle w:val="PreformattedText"/>
        <w:rPr/>
      </w:pPr>
      <w:r>
        <w:rPr/>
        <w:t xml:space="preserve"> </w:t>
      </w:r>
      <w:r>
        <w:rPr/>
        <w:t>NUMBER OF UNITS</w:t>
      </w:r>
    </w:p>
    <w:p>
      <w:pPr>
        <w:pStyle w:val="PreformattedText"/>
        <w:rPr/>
      </w:pPr>
      <w:r>
        <w:rPr/>
        <w:t xml:space="preserve"> </w:t>
      </w:r>
      <w:r>
        <w:rPr/>
        <w:t>OUTSTANDING                   30,088,858            17,003,858                                                       31,396,048</w:t>
      </w:r>
    </w:p>
    <w:p>
      <w:pPr>
        <w:pStyle w:val="PreformattedText"/>
        <w:rPr/>
      </w:pPr>
      <w:r>
        <w:rPr/>
        <w:t xml:space="preserve">                               </w:t>
      </w:r>
      <w:r>
        <w:rPr/>
        <w:t>==========            ==========                                                       ==========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See notes to pro forma consolidated financial statements.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PLAINS ALL AMERICAN PIPELINE, L.P. AND SUBSIDIARIES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NOTES TO PRO FORMA CONSOLIDATED FINANCIAL STATEMENTS (UNAUDITED)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INTRODUCTION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accompanying unaudited pro forma consolidated financial statements are</w:t>
      </w:r>
    </w:p>
    <w:p>
      <w:pPr>
        <w:pStyle w:val="PreformattedText"/>
        <w:rPr/>
      </w:pPr>
      <w:r>
        <w:rPr/>
        <w:t>presented to reflect the acquisition of Scurlock Permian LLC and certain other</w:t>
      </w:r>
    </w:p>
    <w:p>
      <w:pPr>
        <w:pStyle w:val="PreformattedText"/>
        <w:rPr/>
      </w:pPr>
      <w:r>
        <w:rPr/>
        <w:t>pipeline assets (the "Scurlock Acquisition") from Marathon Ashland Petroleum LLC</w:t>
      </w:r>
    </w:p>
    <w:p>
      <w:pPr>
        <w:pStyle w:val="PreformattedText"/>
        <w:rPr/>
      </w:pPr>
      <w:r>
        <w:rPr/>
        <w:t>("MAP") by Plains Scurlock Permian, L.P. ("Plains Scurlock"), a newly formed</w:t>
      </w:r>
    </w:p>
    <w:p>
      <w:pPr>
        <w:pStyle w:val="PreformattedText"/>
        <w:rPr/>
      </w:pPr>
      <w:r>
        <w:rPr/>
        <w:t>operating limited partnership of Plains All American Pipeline, L.P. ("PAA"). The</w:t>
      </w:r>
    </w:p>
    <w:p>
      <w:pPr>
        <w:pStyle w:val="PreformattedText"/>
        <w:rPr/>
      </w:pPr>
      <w:r>
        <w:rPr/>
        <w:t>Scurlock Acquisition was consummated on May 12, 1999, and has been accounted for</w:t>
      </w:r>
    </w:p>
    <w:p>
      <w:pPr>
        <w:pStyle w:val="PreformattedText"/>
        <w:rPr/>
      </w:pPr>
      <w:r>
        <w:rPr/>
        <w:t>using the purchase method of accounting. The pro forma consolidated balance</w:t>
      </w:r>
    </w:p>
    <w:p>
      <w:pPr>
        <w:pStyle w:val="PreformattedText"/>
        <w:rPr/>
      </w:pPr>
      <w:r>
        <w:rPr/>
        <w:t>sheet as of March 31, 1999 and the pro forma consolidated statement of income</w:t>
      </w:r>
    </w:p>
    <w:p>
      <w:pPr>
        <w:pStyle w:val="PreformattedText"/>
        <w:rPr/>
      </w:pPr>
      <w:r>
        <w:rPr/>
        <w:t>for the three months ended March 31, 1999 are based upon the historical</w:t>
      </w:r>
    </w:p>
    <w:p>
      <w:pPr>
        <w:pStyle w:val="PreformattedText"/>
        <w:rPr/>
      </w:pPr>
      <w:r>
        <w:rPr/>
        <w:t>financial statements of PAA, and the Scurlock Permian Businesses ("Scurlock").</w:t>
      </w:r>
    </w:p>
    <w:p>
      <w:pPr>
        <w:pStyle w:val="PreformattedText"/>
        <w:rPr/>
      </w:pPr>
      <w:r>
        <w:rPr/>
        <w:t>The Scurlock financial statements pertain to the business sold to PAA by MAP and</w:t>
      </w:r>
    </w:p>
    <w:p>
      <w:pPr>
        <w:pStyle w:val="PreformattedText"/>
        <w:rPr/>
      </w:pPr>
      <w:r>
        <w:rPr/>
        <w:t>represent a carve-out financial statement presentation of a MAP operating unit.</w:t>
      </w:r>
    </w:p>
    <w:p>
      <w:pPr>
        <w:pStyle w:val="PreformattedText"/>
        <w:rPr/>
      </w:pPr>
      <w:r>
        <w:rPr/>
        <w:t>PAA is a limited partnership formed in the third quarter of 1998, to acquire and</w:t>
      </w:r>
    </w:p>
    <w:p>
      <w:pPr>
        <w:pStyle w:val="PreformattedText"/>
        <w:rPr/>
      </w:pPr>
      <w:r>
        <w:rPr/>
        <w:t>operate the midstream crude oil business and assets of Plains Resources Inc. and</w:t>
      </w:r>
    </w:p>
    <w:p>
      <w:pPr>
        <w:pStyle w:val="PreformattedText"/>
        <w:rPr/>
      </w:pPr>
      <w:r>
        <w:rPr/>
        <w:t>its wholly owned subsidiaries (the "Plains Midstream Subsidiaries" or the</w:t>
      </w:r>
    </w:p>
    <w:p>
      <w:pPr>
        <w:pStyle w:val="PreformattedText"/>
        <w:rPr/>
      </w:pPr>
      <w:r>
        <w:rPr/>
        <w:t>"Predecessor"). On November 23, 1998, PAA completed the initial public offering</w:t>
      </w:r>
    </w:p>
    <w:p>
      <w:pPr>
        <w:pStyle w:val="PreformattedText"/>
        <w:rPr/>
      </w:pPr>
      <w:r>
        <w:rPr/>
        <w:t>and the transactions whereby PAA became the successor to the business of the</w:t>
      </w:r>
    </w:p>
    <w:p>
      <w:pPr>
        <w:pStyle w:val="PreformattedText"/>
        <w:rPr/>
      </w:pPr>
      <w:r>
        <w:rPr/>
        <w:t>Predecessor. The pro forma consolidated statement of operations for the year</w:t>
      </w:r>
    </w:p>
    <w:p>
      <w:pPr>
        <w:pStyle w:val="PreformattedText"/>
        <w:rPr/>
      </w:pPr>
      <w:r>
        <w:rPr/>
        <w:t>ended December 31, 1998, is based on the historical consolidated income</w:t>
      </w:r>
    </w:p>
    <w:p>
      <w:pPr>
        <w:pStyle w:val="PreformattedText"/>
        <w:rPr/>
      </w:pPr>
      <w:r>
        <w:rPr/>
        <w:t>statement of PAA (for the period from November 23, 1998 to December 31, 1998),</w:t>
      </w:r>
    </w:p>
    <w:p>
      <w:pPr>
        <w:pStyle w:val="PreformattedText"/>
        <w:rPr/>
      </w:pPr>
      <w:r>
        <w:rPr/>
        <w:t>the historical combined income statement of the Predecessor (for the period from</w:t>
      </w:r>
    </w:p>
    <w:p>
      <w:pPr>
        <w:pStyle w:val="PreformattedText"/>
        <w:rPr/>
      </w:pPr>
      <w:r>
        <w:rPr/>
        <w:t>January 1, 1998 to November 22, 1998), and the historical statement of</w:t>
      </w:r>
    </w:p>
    <w:p>
      <w:pPr>
        <w:pStyle w:val="PreformattedText"/>
        <w:rPr/>
      </w:pPr>
      <w:r>
        <w:rPr/>
        <w:t>operations of Scurlock for the year ended December 31, 1998. Certain</w:t>
      </w:r>
    </w:p>
    <w:p>
      <w:pPr>
        <w:pStyle w:val="PreformattedText"/>
        <w:rPr/>
      </w:pPr>
      <w:r>
        <w:rPr/>
        <w:t>reclassifications have been made to the historical Scurlock financial statements</w:t>
      </w:r>
    </w:p>
    <w:p>
      <w:pPr>
        <w:pStyle w:val="PreformattedText"/>
        <w:rPr/>
      </w:pPr>
      <w:r>
        <w:rPr/>
        <w:t>to conform to PAA's presentation (see pro forma note K.)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unaudited pro forma consolidated financial statements are not</w:t>
      </w:r>
    </w:p>
    <w:p>
      <w:pPr>
        <w:pStyle w:val="PreformattedText"/>
        <w:rPr/>
      </w:pPr>
      <w:r>
        <w:rPr/>
        <w:t>necessarily indicative of the results of the future operations of PAA. The</w:t>
      </w:r>
    </w:p>
    <w:p>
      <w:pPr>
        <w:pStyle w:val="PreformattedText"/>
        <w:rPr/>
      </w:pPr>
      <w:r>
        <w:rPr/>
        <w:t>unaudited pro forma consolidated financial statements should be read in</w:t>
      </w:r>
    </w:p>
    <w:p>
      <w:pPr>
        <w:pStyle w:val="PreformattedText"/>
        <w:rPr/>
      </w:pPr>
      <w:r>
        <w:rPr/>
        <w:t>conjunction with the notes thereto and the historical financial statements of</w:t>
      </w:r>
    </w:p>
    <w:p>
      <w:pPr>
        <w:pStyle w:val="PreformattedText"/>
        <w:rPr/>
      </w:pPr>
      <w:r>
        <w:rPr/>
        <w:t>Scurlock, included in Item 7(a) of Amendment No. 1 to Form 8-K/A filed with the</w:t>
      </w:r>
    </w:p>
    <w:p>
      <w:pPr>
        <w:pStyle w:val="PreformattedText"/>
        <w:rPr/>
      </w:pPr>
      <w:r>
        <w:rPr/>
        <w:t>Securities and Exchange Commission on June 28, 1999. In addition, reference</w:t>
      </w:r>
    </w:p>
    <w:p>
      <w:pPr>
        <w:pStyle w:val="PreformattedText"/>
        <w:rPr/>
      </w:pPr>
      <w:r>
        <w:rPr/>
        <w:t>should be made to the historical financial statements of PAA included in Form</w:t>
      </w:r>
    </w:p>
    <w:p>
      <w:pPr>
        <w:pStyle w:val="PreformattedText"/>
        <w:rPr/>
      </w:pPr>
      <w:r>
        <w:rPr/>
        <w:t>10-K for the year ended December 31, 1998, and included in Form 10-Q for the</w:t>
      </w:r>
    </w:p>
    <w:p>
      <w:pPr>
        <w:pStyle w:val="PreformattedText"/>
        <w:rPr/>
      </w:pPr>
      <w:r>
        <w:rPr/>
        <w:t>three months ended March 31, 1999, filed with the Securities and Exchange</w:t>
      </w:r>
    </w:p>
    <w:p>
      <w:pPr>
        <w:pStyle w:val="PreformattedText"/>
        <w:rPr/>
      </w:pPr>
      <w:r>
        <w:rPr/>
        <w:t>Commission.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following unaudited pro forma consolidated financial statements have</w:t>
      </w:r>
    </w:p>
    <w:p>
      <w:pPr>
        <w:pStyle w:val="PreformattedText"/>
        <w:rPr/>
      </w:pPr>
      <w:r>
        <w:rPr/>
        <w:t>been prepared as if the Scurlock Acquisition and related transactions had taken</w:t>
      </w:r>
    </w:p>
    <w:p>
      <w:pPr>
        <w:pStyle w:val="PreformattedText"/>
        <w:rPr/>
      </w:pPr>
      <w:r>
        <w:rPr/>
        <w:t>place on March 31, 1999, in the case of the pro forma consolidated balance sheet</w:t>
      </w:r>
    </w:p>
    <w:p>
      <w:pPr>
        <w:pStyle w:val="PreformattedText"/>
        <w:rPr/>
      </w:pPr>
      <w:r>
        <w:rPr/>
        <w:t>or as of January 1, 1998 in the case of the pro forma consolidated statement of</w:t>
      </w:r>
    </w:p>
    <w:p>
      <w:pPr>
        <w:pStyle w:val="PreformattedText"/>
        <w:rPr/>
      </w:pPr>
      <w:r>
        <w:rPr/>
        <w:t>income for the three months ended March 31, 1999, and the pro forma consolidated</w:t>
      </w:r>
    </w:p>
    <w:p>
      <w:pPr>
        <w:pStyle w:val="PreformattedText"/>
        <w:rPr/>
      </w:pPr>
      <w:r>
        <w:rPr/>
        <w:t>statement of operations for the year ended December 31,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In addition to the pro forma adjustments below, PAA estimates that certain</w:t>
      </w:r>
    </w:p>
    <w:p>
      <w:pPr>
        <w:pStyle w:val="PreformattedText"/>
        <w:rPr/>
      </w:pPr>
      <w:r>
        <w:rPr/>
        <w:t>costs which are included in the historical financial statements of Scurlock will</w:t>
      </w:r>
    </w:p>
    <w:p>
      <w:pPr>
        <w:pStyle w:val="PreformattedText"/>
        <w:rPr/>
      </w:pPr>
      <w:r>
        <w:rPr/>
        <w:t>not be incurred by PAA in its operations of Scurlock. Such amounts include (i)</w:t>
      </w:r>
    </w:p>
    <w:p>
      <w:pPr>
        <w:pStyle w:val="PreformattedText"/>
        <w:rPr/>
      </w:pPr>
      <w:r>
        <w:rPr/>
        <w:t>approximately $1.4 million of severance costs included in the Scurlock</w:t>
      </w:r>
    </w:p>
    <w:p>
      <w:pPr>
        <w:pStyle w:val="PreformattedText"/>
        <w:rPr/>
      </w:pPr>
      <w:r>
        <w:rPr/>
        <w:t>historical statement of operations for the year ended December 31, 1998 related</w:t>
      </w:r>
    </w:p>
    <w:p>
      <w:pPr>
        <w:pStyle w:val="PreformattedText"/>
        <w:rPr/>
      </w:pPr>
      <w:r>
        <w:rPr/>
        <w:t>to staff reductions implemented by Scurlock in the fourth quarter of 1998 for</w:t>
      </w:r>
    </w:p>
    <w:p>
      <w:pPr>
        <w:pStyle w:val="PreformattedText"/>
        <w:rPr/>
      </w:pPr>
      <w:r>
        <w:rPr/>
        <w:t>employees that PAA does not plan to replace, (ii) approximately $2.5 million of</w:t>
      </w:r>
    </w:p>
    <w:p>
      <w:pPr>
        <w:pStyle w:val="PreformattedText"/>
        <w:rPr/>
      </w:pPr>
      <w:r>
        <w:rPr/>
        <w:t>compensation and benefits expense related to the staff reductions discussed in</w:t>
      </w:r>
    </w:p>
    <w:p>
      <w:pPr>
        <w:pStyle w:val="PreformattedText"/>
        <w:rPr/>
      </w:pPr>
      <w:r>
        <w:rPr/>
        <w:t>item (i) which are included in the Scurlock historical statement of operations</w:t>
      </w:r>
    </w:p>
    <w:p>
      <w:pPr>
        <w:pStyle w:val="PreformattedText"/>
        <w:rPr/>
      </w:pPr>
      <w:r>
        <w:rPr/>
        <w:t>for the year ended December 31 1998, and (iii) approximately $1.1 million and</w:t>
      </w:r>
    </w:p>
    <w:p>
      <w:pPr>
        <w:pStyle w:val="PreformattedText"/>
        <w:rPr/>
      </w:pPr>
      <w:r>
        <w:rPr/>
        <w:t>$3.5 million which are reflected in the Scurlock historical statement of</w:t>
      </w:r>
    </w:p>
    <w:p>
      <w:pPr>
        <w:pStyle w:val="PreformattedText"/>
        <w:rPr/>
      </w:pPr>
      <w:r>
        <w:rPr/>
        <w:t>operations for the three months ended March 31, 1999 and the year ended December</w:t>
      </w:r>
    </w:p>
    <w:p>
      <w:pPr>
        <w:pStyle w:val="PreformattedText"/>
        <w:rPr/>
      </w:pPr>
      <w:r>
        <w:rPr/>
        <w:t>31, 1998, respectively, for amounts of corporate overhead allocated by MAP to</w:t>
      </w:r>
    </w:p>
    <w:p>
      <w:pPr>
        <w:pStyle w:val="PreformattedText"/>
        <w:rPr/>
      </w:pPr>
      <w:r>
        <w:rPr/>
        <w:t>Scurlock.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PRO FORMA ADJUSTMENTS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A. Reflects the financing for the Scurlock Acquisition which was provided</w:t>
      </w:r>
    </w:p>
    <w:p>
      <w:pPr>
        <w:pStyle w:val="PreformattedText"/>
        <w:rPr/>
      </w:pPr>
      <w:r>
        <w:rPr/>
        <w:t>through (i) borrowings of approximately $92 million under a limited recourse</w:t>
      </w:r>
    </w:p>
    <w:p>
      <w:pPr>
        <w:pStyle w:val="PreformattedText"/>
        <w:rPr/>
      </w:pPr>
      <w:r>
        <w:rPr/>
        <w:t>bank facility with BankBoston, N.A. (the "Plains Scurlock Credit Facility"),</w:t>
      </w:r>
    </w:p>
    <w:p>
      <w:pPr>
        <w:pStyle w:val="PreformattedText"/>
        <w:rPr/>
      </w:pPr>
      <w:r>
        <w:rPr/>
        <w:t>(ii) the sale to PAA's general partner ("General Partner") of 1.3 million Class</w:t>
      </w:r>
    </w:p>
    <w:p>
      <w:pPr>
        <w:pStyle w:val="PreformattedText"/>
        <w:rPr/>
      </w:pPr>
      <w:r>
        <w:rPr/>
        <w:t>B Common Units of PAA ("Class B Units") at  $19.125 per unit, the price equal to</w:t>
      </w:r>
    </w:p>
    <w:p>
      <w:pPr>
        <w:pStyle w:val="PreformattedText"/>
        <w:rPr/>
      </w:pPr>
      <w:r>
        <w:rPr/>
        <w:t>the market value of PAA's common units, for a total cash consideration of $25</w:t>
      </w:r>
    </w:p>
    <w:p>
      <w:pPr>
        <w:pStyle w:val="PreformattedText"/>
        <w:rPr/>
      </w:pPr>
      <w:r>
        <w:rPr/>
        <w:t>million and (iii) a $25 million draw under PAA's existing revolving credit</w:t>
      </w:r>
    </w:p>
    <w:p>
      <w:pPr>
        <w:pStyle w:val="PreformattedText"/>
        <w:rPr/>
      </w:pPr>
      <w:r>
        <w:rPr/>
        <w:t>agreement. In addition, the General Partner's $0.3 million capital contribution</w:t>
      </w:r>
    </w:p>
    <w:p>
      <w:pPr>
        <w:pStyle w:val="PreformattedText"/>
        <w:rPr/>
      </w:pPr>
      <w:r>
        <w:rPr/>
        <w:t>resulting from the sale of the Class B Units is reflected.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Class B Units are initially pari passu with Common Units with respect</w:t>
      </w:r>
    </w:p>
    <w:p>
      <w:pPr>
        <w:pStyle w:val="PreformattedText"/>
        <w:rPr/>
      </w:pPr>
      <w:r>
        <w:rPr/>
        <w:t>to distributions, and after six months are convertible into Common Units upon</w:t>
      </w:r>
    </w:p>
    <w:p>
      <w:pPr>
        <w:pStyle w:val="PreformattedText"/>
        <w:rPr/>
      </w:pPr>
      <w:r>
        <w:rPr/>
        <w:t>approval of a majority of Common Unitholders. After such six month period, the</w:t>
      </w:r>
    </w:p>
    <w:p>
      <w:pPr>
        <w:pStyle w:val="PreformattedText"/>
        <w:rPr/>
      </w:pPr>
      <w:r>
        <w:rPr/>
        <w:t>Class B Unitholder may request that PAA call a meeting of Common Unitholders to</w:t>
      </w:r>
    </w:p>
    <w:p>
      <w:pPr>
        <w:pStyle w:val="PreformattedText"/>
        <w:rPr/>
      </w:pPr>
      <w:r>
        <w:rPr/>
        <w:t>consider approval of the conversion of Class B Units into Common Units. If the</w:t>
      </w:r>
    </w:p>
    <w:p>
      <w:pPr>
        <w:pStyle w:val="PreformattedText"/>
        <w:rPr/>
      </w:pPr>
      <w:r>
        <w:rPr/>
        <w:t>approval of such conversion by the Common Unitholders is not obtained within 120</w:t>
      </w:r>
    </w:p>
    <w:p>
      <w:pPr>
        <w:pStyle w:val="PreformattedText"/>
        <w:rPr/>
      </w:pPr>
      <w:r>
        <w:rPr/>
        <w:t>days of such request (the "Initial Approval Period"), the Class B Unitholders</w:t>
      </w:r>
    </w:p>
    <w:p>
      <w:pPr>
        <w:pStyle w:val="PreformattedText"/>
        <w:rPr/>
      </w:pPr>
      <w:r>
        <w:rPr/>
        <w:t>will be entitled to receive distributions, on a per unit basis, equal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to 110% of the amount of distributions paid on a Common Unit, with such</w:t>
      </w:r>
    </w:p>
    <w:p>
      <w:pPr>
        <w:pStyle w:val="PreformattedText"/>
        <w:rPr/>
      </w:pPr>
      <w:r>
        <w:rPr/>
        <w:t>distribution right increasing to 115% if such approval is not secured within 90</w:t>
      </w:r>
    </w:p>
    <w:p>
      <w:pPr>
        <w:pStyle w:val="PreformattedText"/>
        <w:rPr/>
      </w:pPr>
      <w:r>
        <w:rPr/>
        <w:t>days after the end of the Initial Approval Period. Except for the vote to</w:t>
      </w:r>
    </w:p>
    <w:p>
      <w:pPr>
        <w:pStyle w:val="PreformattedText"/>
        <w:rPr/>
      </w:pPr>
      <w:r>
        <w:rPr/>
        <w:t>approve the conversion, Class B Units have the same voting rights as the Common</w:t>
      </w:r>
    </w:p>
    <w:p>
      <w:pPr>
        <w:pStyle w:val="PreformattedText"/>
        <w:rPr/>
      </w:pPr>
      <w:r>
        <w:rPr/>
        <w:t>Units.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B.  Reflects the consummation of the Scurlock Acquisition and the related</w:t>
      </w:r>
    </w:p>
    <w:p>
      <w:pPr>
        <w:pStyle w:val="PreformattedText"/>
        <w:rPr/>
      </w:pPr>
      <w:r>
        <w:rPr/>
        <w:t>purchase accounting entries. The purchase price was allocated in accordance with</w:t>
      </w:r>
    </w:p>
    <w:p>
      <w:pPr>
        <w:pStyle w:val="PreformattedText"/>
        <w:rPr/>
      </w:pPr>
      <w:r>
        <w:rPr/>
        <w:t>APB 16 as follows (in thousands):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Crude oil pipeline, gathering and terminal assets       $124,725</w:t>
      </w:r>
    </w:p>
    <w:p>
      <w:pPr>
        <w:pStyle w:val="PreformattedText"/>
        <w:rPr/>
      </w:pPr>
      <w:r>
        <w:rPr/>
        <w:t xml:space="preserve">        </w:t>
      </w:r>
      <w:r>
        <w:rPr/>
        <w:t>Other property, and equipment                              1,503</w:t>
      </w:r>
    </w:p>
    <w:p>
      <w:pPr>
        <w:pStyle w:val="PreformattedText"/>
        <w:rPr/>
      </w:pPr>
      <w:r>
        <w:rPr/>
        <w:t xml:space="preserve">        </w:t>
      </w:r>
      <w:r>
        <w:rPr/>
        <w:t>Pipeline linefill                                         16,057</w:t>
      </w:r>
    </w:p>
    <w:p>
      <w:pPr>
        <w:pStyle w:val="PreformattedText"/>
        <w:rPr/>
      </w:pPr>
      <w:r>
        <w:rPr/>
        <w:t xml:space="preserve">        </w:t>
      </w:r>
      <w:r>
        <w:rPr/>
        <w:t>Debt issue costs                                           3,100</w:t>
      </w:r>
    </w:p>
    <w:p>
      <w:pPr>
        <w:pStyle w:val="PreformattedText"/>
        <w:rPr/>
      </w:pPr>
      <w:r>
        <w:rPr/>
        <w:t xml:space="preserve">        </w:t>
      </w:r>
      <w:r>
        <w:rPr/>
        <w:t>Net working capital items                                 (3,020)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--------</w:t>
      </w:r>
    </w:p>
    <w:p>
      <w:pPr>
        <w:pStyle w:val="PreformattedText"/>
        <w:rPr/>
      </w:pPr>
      <w:r>
        <w:rPr/>
        <w:t xml:space="preserve">        </w:t>
      </w:r>
      <w:r>
        <w:rPr/>
        <w:t>Cash paid                                               $142,365</w:t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========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purchase price allocation was based on preliminary estimates of fair</w:t>
      </w:r>
    </w:p>
    <w:p>
      <w:pPr>
        <w:pStyle w:val="PreformattedText"/>
        <w:rPr/>
      </w:pPr>
      <w:r>
        <w:rPr/>
        <w:t>value and is subject to adjustment as additional information becomes available</w:t>
      </w:r>
    </w:p>
    <w:p>
      <w:pPr>
        <w:pStyle w:val="PreformattedText"/>
        <w:rPr/>
      </w:pPr>
      <w:r>
        <w:rPr/>
        <w:t>and is evaluated. Approximately $16.0 million representing minimum amounts of</w:t>
      </w:r>
    </w:p>
    <w:p>
      <w:pPr>
        <w:pStyle w:val="PreformattedText"/>
        <w:rPr/>
      </w:pPr>
      <w:r>
        <w:rPr/>
        <w:t>crude oil which are required to operate Scurlock's pipeline and gathering assets</w:t>
      </w:r>
    </w:p>
    <w:p>
      <w:pPr>
        <w:pStyle w:val="PreformattedText"/>
        <w:rPr/>
      </w:pPr>
      <w:r>
        <w:rPr/>
        <w:t>have been classified as pipeline linefill, a long-term asset. Pipeline linefill</w:t>
      </w:r>
    </w:p>
    <w:p>
      <w:pPr>
        <w:pStyle w:val="PreformattedText"/>
        <w:rPr/>
      </w:pPr>
      <w:r>
        <w:rPr/>
        <w:t>was classified as a current asset and included in inventory by Scurlock.</w:t>
      </w:r>
    </w:p>
    <w:p>
      <w:pPr>
        <w:pStyle w:val="PreformattedText"/>
        <w:rPr/>
      </w:pPr>
      <w:r>
        <w:rPr/>
        <w:t>Approximately $1.7 million of intangible assets and $2.5 million of materials</w:t>
      </w:r>
    </w:p>
    <w:p>
      <w:pPr>
        <w:pStyle w:val="PreformattedText"/>
        <w:rPr/>
      </w:pPr>
      <w:r>
        <w:rPr/>
        <w:t>and supplies inventory reflected in Scurlock's historical balance sheet has been</w:t>
      </w:r>
    </w:p>
    <w:p>
      <w:pPr>
        <w:pStyle w:val="PreformattedText"/>
        <w:rPr/>
      </w:pPr>
      <w:r>
        <w:rPr/>
        <w:t>eliminated in the purchase accounting entries. In addition, approximately $2.5</w:t>
      </w:r>
    </w:p>
    <w:p>
      <w:pPr>
        <w:pStyle w:val="PreformattedText"/>
        <w:rPr/>
      </w:pPr>
      <w:r>
        <w:rPr/>
        <w:t>million representing Scurlock's 50% investment in a crude oil tank has been</w:t>
      </w:r>
    </w:p>
    <w:p>
      <w:pPr>
        <w:pStyle w:val="PreformattedText"/>
        <w:rPr/>
      </w:pPr>
      <w:r>
        <w:rPr/>
        <w:t>reclassified as property and equipment from other assets and included in the</w:t>
      </w:r>
    </w:p>
    <w:p>
      <w:pPr>
        <w:pStyle w:val="PreformattedText"/>
        <w:rPr/>
      </w:pPr>
      <w:r>
        <w:rPr/>
        <w:t>purchase price allocation based on PAA's valuation of such asset.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The purchase accounting entries include a $1.0 million accrual for</w:t>
      </w:r>
    </w:p>
    <w:p>
      <w:pPr>
        <w:pStyle w:val="PreformattedText"/>
        <w:rPr/>
      </w:pPr>
      <w:r>
        <w:rPr/>
        <w:t>estimated environmental remediation costs. Under the agreement for the sale of</w:t>
      </w:r>
    </w:p>
    <w:p>
      <w:pPr>
        <w:pStyle w:val="PreformattedText"/>
        <w:rPr/>
      </w:pPr>
      <w:r>
        <w:rPr/>
        <w:t>Scurlock by MAP to Plains Scurlock, MAP has agreed to indemnify and hold</w:t>
      </w:r>
    </w:p>
    <w:p>
      <w:pPr>
        <w:pStyle w:val="PreformattedText"/>
        <w:rPr/>
      </w:pPr>
      <w:r>
        <w:rPr/>
        <w:t>harmless Scurlock and Plains Scurlock for claims, liabilities and losses</w:t>
      </w:r>
    </w:p>
    <w:p>
      <w:pPr>
        <w:pStyle w:val="PreformattedText"/>
        <w:rPr/>
      </w:pPr>
      <w:r>
        <w:rPr/>
        <w:t>(collectively "Losses") resulting from any act or omission attributable to</w:t>
      </w:r>
    </w:p>
    <w:p>
      <w:pPr>
        <w:pStyle w:val="PreformattedText"/>
        <w:rPr/>
      </w:pPr>
      <w:r>
        <w:rPr/>
        <w:t>Scurlock's business or properties occurring prior to the date of the closing of</w:t>
      </w:r>
    </w:p>
    <w:p>
      <w:pPr>
        <w:pStyle w:val="PreformattedText"/>
        <w:rPr/>
      </w:pPr>
      <w:r>
        <w:rPr/>
        <w:t>such sale to the extent the aggregate amount of such Losses exceed $1 million;</w:t>
      </w:r>
    </w:p>
    <w:p>
      <w:pPr>
        <w:pStyle w:val="PreformattedText"/>
        <w:rPr/>
      </w:pPr>
      <w:r>
        <w:rPr/>
        <w:t>provided however, that claims for such Losses must be asserted by Scurlock</w:t>
      </w:r>
    </w:p>
    <w:p>
      <w:pPr>
        <w:pStyle w:val="PreformattedText"/>
        <w:rPr/>
      </w:pPr>
      <w:r>
        <w:rPr/>
        <w:t>against MAP on or before May 15, 2003.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C. Reflects the reclassification of Scurlock's net receivables from MAP for</w:t>
      </w:r>
    </w:p>
    <w:p>
      <w:pPr>
        <w:pStyle w:val="PreformattedText"/>
        <w:rPr/>
      </w:pPr>
      <w:r>
        <w:rPr/>
        <w:t>crude oil purchases. Such amounts, which were paid by MAP in cash subsequent to</w:t>
      </w:r>
    </w:p>
    <w:p>
      <w:pPr>
        <w:pStyle w:val="PreformattedText"/>
        <w:rPr/>
      </w:pPr>
      <w:r>
        <w:rPr/>
        <w:t>March 31, 1999, were reflected in the Scurlock historical financial statements</w:t>
      </w:r>
    </w:p>
    <w:p>
      <w:pPr>
        <w:pStyle w:val="PreformattedText"/>
        <w:rPr/>
      </w:pPr>
      <w:r>
        <w:rPr/>
        <w:t>as a component of Parent Company Investment.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D. Reflects the elimination of certain assets that were not purchased by</w:t>
      </w:r>
    </w:p>
    <w:p>
      <w:pPr>
        <w:pStyle w:val="PreformattedText"/>
        <w:rPr/>
      </w:pPr>
      <w:r>
        <w:rPr/>
        <w:t>PAA, including associated revenues and expenses.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E. Reflects pro forma interest expense on (i) borrowings of approximately</w:t>
      </w:r>
    </w:p>
    <w:p>
      <w:pPr>
        <w:pStyle w:val="PreformattedText"/>
        <w:rPr/>
      </w:pPr>
      <w:r>
        <w:rPr/>
        <w:t>$92 million under the Plains Scurlock Credit Facility and (ii) borrowings of $25</w:t>
      </w:r>
    </w:p>
    <w:p>
      <w:pPr>
        <w:pStyle w:val="PreformattedText"/>
        <w:rPr/>
      </w:pPr>
      <w:r>
        <w:rPr/>
        <w:t>million under PAA's existing credit facility. PAA has entered into a series of</w:t>
      </w:r>
    </w:p>
    <w:p>
      <w:pPr>
        <w:pStyle w:val="PreformattedText"/>
        <w:rPr/>
      </w:pPr>
      <w:r>
        <w:rPr/>
        <w:t>21 month interest rate collars, which provide for a floor of 5.04% and a ceiling</w:t>
      </w:r>
    </w:p>
    <w:p>
      <w:pPr>
        <w:pStyle w:val="PreformattedText"/>
        <w:rPr/>
      </w:pPr>
      <w:r>
        <w:rPr/>
        <w:t>of 6.5% on a notional principal amount of $90 million of the LIBOR portion</w:t>
      </w:r>
    </w:p>
    <w:p>
      <w:pPr>
        <w:pStyle w:val="PreformattedText"/>
        <w:rPr/>
      </w:pPr>
      <w:r>
        <w:rPr/>
        <w:t>outstanding under the Plains Scurlock Credit Facility. Pro forma interest</w:t>
      </w:r>
    </w:p>
    <w:p>
      <w:pPr>
        <w:pStyle w:val="PreformattedText"/>
        <w:rPr/>
      </w:pPr>
      <w:r>
        <w:rPr/>
        <w:t>expense was calculated based on a composite annual interest rate of 7.8%. The</w:t>
      </w:r>
    </w:p>
    <w:p>
      <w:pPr>
        <w:pStyle w:val="PreformattedText"/>
        <w:rPr/>
      </w:pPr>
      <w:r>
        <w:rPr/>
        <w:t>effect of a 1/8% change in the pro forma interest rate would be approximately</w:t>
      </w:r>
    </w:p>
    <w:p>
      <w:pPr>
        <w:pStyle w:val="PreformattedText"/>
        <w:rPr/>
      </w:pPr>
      <w:r>
        <w:rPr/>
        <w:t>$37,000 for the three months ended March 31, 1999 and approximately $150,000 for</w:t>
      </w:r>
    </w:p>
    <w:p>
      <w:pPr>
        <w:pStyle w:val="PreformattedText"/>
        <w:rPr/>
      </w:pPr>
      <w:r>
        <w:rPr/>
        <w:t>the year ended December 31, 1998.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F.  Reflects pro forma depreciation and amortization expense based on the</w:t>
      </w:r>
    </w:p>
    <w:p>
      <w:pPr>
        <w:pStyle w:val="PreformattedText"/>
        <w:rPr/>
      </w:pPr>
      <w:r>
        <w:rPr/>
        <w:t>purchase price of the Scurlock assets by PAA. The pro forma composite useful</w:t>
      </w:r>
    </w:p>
    <w:p>
      <w:pPr>
        <w:pStyle w:val="PreformattedText"/>
        <w:rPr/>
      </w:pPr>
      <w:r>
        <w:rPr/>
        <w:t>depreciable life of the fixed assets acquired is 23 years. Debt issue costs</w:t>
      </w:r>
    </w:p>
    <w:p>
      <w:pPr>
        <w:pStyle w:val="PreformattedText"/>
        <w:rPr/>
      </w:pPr>
      <w:r>
        <w:rPr/>
        <w:t>incurred in connection with the Scurlock Acquisition are amortized using the</w:t>
      </w:r>
    </w:p>
    <w:p>
      <w:pPr>
        <w:pStyle w:val="PreformattedText"/>
        <w:rPr/>
      </w:pPr>
      <w:r>
        <w:rPr/>
        <w:t>straight-line method over five years, the term of the Plains Scurlock Credit</w:t>
      </w:r>
    </w:p>
    <w:p>
      <w:pPr>
        <w:pStyle w:val="PreformattedText"/>
        <w:rPr/>
      </w:pPr>
      <w:r>
        <w:rPr/>
        <w:t>Facility.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G.  Reflects the elimination of historical Scurlock depreciation and</w:t>
      </w:r>
    </w:p>
    <w:p>
      <w:pPr>
        <w:pStyle w:val="PreformattedText"/>
        <w:rPr/>
      </w:pPr>
      <w:r>
        <w:rPr/>
        <w:t>amortization expense.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H. Reflects the reduction in compensation and benefits expense due to staff</w:t>
      </w:r>
    </w:p>
    <w:p>
      <w:pPr>
        <w:pStyle w:val="PreformattedText"/>
        <w:rPr/>
      </w:pPr>
      <w:r>
        <w:rPr/>
        <w:t>terminations implemented by PAA at May 12, 1999. PAA has no plans to replace</w:t>
      </w:r>
    </w:p>
    <w:p>
      <w:pPr>
        <w:pStyle w:val="PreformattedText"/>
        <w:rPr/>
      </w:pPr>
      <w:r>
        <w:rPr/>
        <w:t>these personnel. Such amounts reflect the historical compensation expenses</w:t>
      </w:r>
    </w:p>
    <w:p>
      <w:pPr>
        <w:pStyle w:val="PreformattedText"/>
        <w:rPr/>
      </w:pPr>
      <w:r>
        <w:rPr/>
        <w:t>incurred by Scurlock. The termination of personnel is not expected to adversely</w:t>
      </w:r>
    </w:p>
    <w:p>
      <w:pPr>
        <w:pStyle w:val="PreformattedText"/>
        <w:rPr/>
      </w:pPr>
      <w:r>
        <w:rPr/>
        <w:t>impact PAA's revenues or costs.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I. Reflects the cost reduction for services provided to Scurlock by MAP</w:t>
      </w:r>
    </w:p>
    <w:p>
      <w:pPr>
        <w:pStyle w:val="PreformattedText"/>
        <w:rPr/>
      </w:pPr>
      <w:r>
        <w:rPr/>
        <w:t>related to the operation of certain pipeline assets. The Scurlock Acquisition</w:t>
      </w:r>
    </w:p>
    <w:p>
      <w:pPr>
        <w:pStyle w:val="PreformattedText"/>
        <w:rPr/>
      </w:pPr>
      <w:r>
        <w:rPr/>
        <w:t>agreement provides for a reduced cost for such services subsequent to the</w:t>
      </w:r>
    </w:p>
    <w:p>
      <w:pPr>
        <w:pStyle w:val="PreformattedText"/>
        <w:rPr/>
      </w:pPr>
      <w:r>
        <w:rPr/>
        <w:t>acquisition date.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J. Reflects the elimination of historical sales and purchases and</w:t>
      </w:r>
    </w:p>
    <w:p>
      <w:pPr>
        <w:pStyle w:val="PreformattedText"/>
        <w:rPr/>
      </w:pPr>
      <w:r>
        <w:rPr/>
        <w:t>associated receivables and payables between Scurlock and PAA.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F-6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K.  Reflects the reclassification of certain items to conform to the</w:t>
      </w:r>
    </w:p>
    <w:p>
      <w:pPr>
        <w:pStyle w:val="PreformattedText"/>
        <w:rPr/>
      </w:pPr>
      <w:r>
        <w:rPr/>
        <w:t>classification of such items in PAA's historical financial statements. In</w:t>
      </w:r>
    </w:p>
    <w:p>
      <w:pPr>
        <w:pStyle w:val="PreformattedText"/>
        <w:rPr/>
      </w:pPr>
      <w:r>
        <w:rPr/>
        <w:t>addition, in order to make the Scurlock financial data consistent with that of</w:t>
      </w:r>
    </w:p>
    <w:p>
      <w:pPr>
        <w:pStyle w:val="PreformattedText"/>
        <w:rPr/>
      </w:pPr>
      <w:r>
        <w:rPr/>
        <w:t>PAA, purchases and sales have been adjusted to exclude buy/sell activity where</w:t>
      </w:r>
    </w:p>
    <w:p>
      <w:pPr>
        <w:pStyle w:val="PreformattedText"/>
        <w:rPr/>
      </w:pPr>
      <w:r>
        <w:rPr/>
        <w:t>like volumes are purchased and sold with the same customer with no effect on net</w:t>
      </w:r>
    </w:p>
    <w:p>
      <w:pPr>
        <w:pStyle w:val="PreformattedText"/>
        <w:rPr/>
      </w:pPr>
      <w:r>
        <w:rPr/>
        <w:t>income; likewise, accounts receivable and accounts payable balances have been</w:t>
      </w:r>
    </w:p>
    <w:p>
      <w:pPr>
        <w:pStyle w:val="PreformattedText"/>
        <w:rPr/>
      </w:pPr>
      <w:r>
        <w:rPr/>
        <w:t>netted to reflect these transactions.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L. Reflects the elimination of expenses associated with MAP's profit</w:t>
      </w:r>
    </w:p>
    <w:p>
      <w:pPr>
        <w:pStyle w:val="PreformattedText"/>
        <w:rPr/>
      </w:pPr>
      <w:r>
        <w:rPr/>
        <w:t>sharing and post retirement pension, health and benefit plans in which</w:t>
      </w:r>
    </w:p>
    <w:p>
      <w:pPr>
        <w:pStyle w:val="PreformattedText"/>
        <w:rPr/>
      </w:pPr>
      <w:r>
        <w:rPr/>
        <w:t>Scurlock's employees are no longer entitled to participate so that cost of sales</w:t>
      </w:r>
    </w:p>
    <w:p>
      <w:pPr>
        <w:pStyle w:val="PreformattedText"/>
        <w:rPr/>
      </w:pPr>
      <w:r>
        <w:rPr/>
        <w:t>and operations and general and administrative expense reflect the ongoing cost</w:t>
      </w:r>
    </w:p>
    <w:p>
      <w:pPr>
        <w:pStyle w:val="PreformattedText"/>
        <w:rPr/>
      </w:pPr>
      <w:r>
        <w:rPr/>
        <w:t>of employee benefits to PAA.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M.  Reflects the restatement of Scurlock's inventory at average cost, which</w:t>
      </w:r>
    </w:p>
    <w:p>
      <w:pPr>
        <w:pStyle w:val="PreformattedText"/>
        <w:rPr/>
      </w:pPr>
      <w:r>
        <w:rPr/>
        <w:t>is the inventory costing method utilized by PAA. Scurlock utilized the LIFO</w:t>
      </w:r>
    </w:p>
    <w:p>
      <w:pPr>
        <w:pStyle w:val="PreformattedText"/>
        <w:rPr/>
      </w:pPr>
      <w:r>
        <w:rPr/>
        <w:t>method to determine inventory cost.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N.  Reflects the adjustment of the historical market valuation</w:t>
      </w:r>
    </w:p>
    <w:p>
      <w:pPr>
        <w:pStyle w:val="PreformattedText"/>
        <w:rPr/>
      </w:pPr>
      <w:r>
        <w:rPr/>
        <w:t>charge/credit reflected in Scurlock's historical financial statements to reflect</w:t>
      </w:r>
    </w:p>
    <w:p>
      <w:pPr>
        <w:pStyle w:val="PreformattedText"/>
        <w:rPr/>
      </w:pPr>
      <w:r>
        <w:rPr/>
        <w:t>such amounts based on the average cost inventory method utilized by PAA.</w:t>
      </w:r>
    </w:p>
    <w:p>
      <w:pPr>
        <w:pStyle w:val="PreformattedText"/>
        <w:rPr/>
      </w:pPr>
      <w:r>
        <w:rPr/>
      </w:r>
    </w:p>
    <w:p>
      <w:pPr>
        <w:pStyle w:val="PreformattedText"/>
        <w:spacing w:before="0" w:after="283"/>
        <w:rPr/>
      </w:pPr>
      <w:r>
        <w:rPr/>
        <w:t xml:space="preserve">                                      </w:t>
      </w:r>
      <w:r>
        <w:rPr/>
        <w:t>F-7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5</Pages>
  <Words>3453</Words>
  <CharactersWithSpaces>36597</CharactersWithSpaces>
  <Paragraphs>464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