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414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14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Rutherford John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333 CLAY STREET, SUITE 1600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Executive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05/15/2015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93,850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05/15/2015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20,975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48.49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72,875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05/15/2015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 Common Units for Phantom Units granted under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John R. Rutherford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05/19/2015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2248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2020-01-22T08:40:15Z</dcterms:created>
  <dcterms:modified xsi:type="dcterms:W3CDTF">2020-01-22T08:40:15Z</dcterms:modified>
</cp:coreProperties>
</file>