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4.gif" ContentType="image/gif"/>
  <Override PartName="/word/media/image13.gif" ContentType="image/gif"/>
  <Override PartName="/word/media/image12.gif" ContentType="image/gif"/>
  <Override PartName="/word/media/image11.gif" ContentType="image/gif"/>
  <Override PartName="/word/media/image4.gif" ContentType="image/gif"/>
  <Override PartName="/word/media/image3.gif" ContentType="image/gif"/>
  <Override PartName="/word/media/image2.gif" ContentType="image/gif"/>
  <Override PartName="/word/media/image1.gif" ContentType="image/gif"/>
  <Override PartName="/word/media/image5.gif" ContentType="image/gif"/>
  <Override PartName="/word/media/image6.gif" ContentType="image/gif"/>
  <Override PartName="/word/media/image7.gif" ContentType="image/gif"/>
  <Override PartName="/word/media/image8.gif" ContentType="image/gif"/>
  <Override PartName="/word/media/image10.gif" ContentType="image/gif"/>
  <Override PartName="/word/media/image9.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0676pe425.htm"/>
      <w:bookmarkStart w:id="1" w:name="ksh40676pe425"/>
      <w:bookmarkEnd w:id="0"/>
      <w:bookmarkEnd w:id="1"/>
      <w:r>
        <w:rPr/>
        <w:t> </w:t>
      </w:r>
    </w:p>
    <w:p>
      <w:pPr>
        <w:pStyle w:val="TextBody"/>
        <w:spacing w:before="0" w:after="0"/>
        <w:jc w:val="right"/>
        <w:rPr>
          <w:rFonts w:ascii="Times New Roman;Times" w:hAnsi="Times New Roman;Times"/>
          <w:color w:val="000000"/>
          <w:sz w:val="17"/>
          <w:highlight w:val="white"/>
        </w:rPr>
      </w:pPr>
      <w:r>
        <w:rPr>
          <w:rFonts w:ascii="Times New Roman;Times" w:hAnsi="Times New Roman;Times"/>
          <w:b/>
          <w:color w:val="000000"/>
          <w:sz w:val="17"/>
          <w:highlight w:val="white"/>
        </w:rPr>
        <w:t>Filed by Plains All American Pipeline, L.P. (1-14569)</w:t>
      </w:r>
      <w:r>
        <w:rPr>
          <w:rFonts w:ascii="Times New Roman;Times" w:hAnsi="Times New Roman;Times"/>
          <w:color w:val="000000"/>
          <w:sz w:val="17"/>
          <w:highlight w:val="white"/>
        </w:rPr>
        <w:t xml:space="preserve"> </w:t>
      </w:r>
    </w:p>
    <w:p>
      <w:pPr>
        <w:pStyle w:val="TextBody"/>
        <w:spacing w:before="0" w:after="0"/>
        <w:jc w:val="right"/>
        <w:rPr>
          <w:rFonts w:ascii="Times New Roman;Times" w:hAnsi="Times New Roman;Times"/>
          <w:color w:val="000000"/>
          <w:sz w:val="17"/>
          <w:highlight w:val="white"/>
        </w:rPr>
      </w:pPr>
      <w:r>
        <w:rPr>
          <w:rFonts w:ascii="Times New Roman;Times" w:hAnsi="Times New Roman;Times"/>
          <w:b/>
          <w:color w:val="000000"/>
          <w:sz w:val="17"/>
          <w:highlight w:val="white"/>
        </w:rPr>
        <w:t>Pursuant to Rule 425 under the Securities Act of 1933</w:t>
      </w:r>
      <w:r>
        <w:rPr>
          <w:rFonts w:ascii="Times New Roman;Times" w:hAnsi="Times New Roman;Times"/>
          <w:color w:val="000000"/>
          <w:sz w:val="17"/>
          <w:highlight w:val="white"/>
        </w:rPr>
        <w:t xml:space="preserve"> </w:t>
      </w:r>
    </w:p>
    <w:p>
      <w:pPr>
        <w:pStyle w:val="TextBody"/>
        <w:spacing w:before="0" w:after="0"/>
        <w:jc w:val="right"/>
        <w:rPr>
          <w:rFonts w:ascii="Times New Roman;Times" w:hAnsi="Times New Roman;Times"/>
          <w:color w:val="000000"/>
          <w:sz w:val="17"/>
          <w:highlight w:val="white"/>
        </w:rPr>
      </w:pPr>
      <w:r>
        <w:rPr>
          <w:rFonts w:ascii="Times New Roman;Times" w:hAnsi="Times New Roman;Times"/>
          <w:b/>
          <w:color w:val="000000"/>
          <w:sz w:val="17"/>
          <w:highlight w:val="white"/>
        </w:rPr>
        <w:t>Subject Company: Pacific Energy Partners, L.P. (1-31345)</w:t>
      </w:r>
      <w:r>
        <w:rPr>
          <w:rFonts w:ascii="Times New Roman;Times" w:hAnsi="Times New Roman;Times"/>
          <w:color w:val="000000"/>
          <w:sz w:val="17"/>
          <w:highlight w:val="white"/>
        </w:rPr>
        <w:t xml:space="preserve"> </w:t>
      </w:r>
    </w:p>
    <w:p>
      <w:pPr>
        <w:pStyle w:val="TextBody"/>
        <w:spacing w:before="0" w:after="0"/>
        <w:jc w:val="right"/>
        <w:rPr>
          <w:rFonts w:ascii="Times New Roman;Times" w:hAnsi="Times New Roman;Times"/>
          <w:color w:val="000000"/>
          <w:sz w:val="17"/>
          <w:highlight w:val="white"/>
        </w:rPr>
      </w:pPr>
      <w:r>
        <w:rPr>
          <w:rFonts w:ascii="Times New Roman;Times" w:hAnsi="Times New Roman;Times"/>
          <w:b/>
          <w:color w:val="000000"/>
          <w:sz w:val="17"/>
          <w:highlight w:val="white"/>
        </w:rPr>
        <w:t>Commission File No. 333-135712</w:t>
      </w:r>
      <w:r>
        <w:rPr>
          <w:rFonts w:ascii="Times New Roman;Times" w:hAnsi="Times New Roman;Times"/>
          <w:color w:val="000000"/>
          <w:sz w:val="17"/>
          <w:highlight w:val="white"/>
        </w:rPr>
        <w:t xml:space="preserve"> </w:t>
      </w:r>
    </w:p>
    <w:p>
      <w:pPr>
        <w:pStyle w:val="TextBody"/>
        <w:spacing w:before="360" w:after="283"/>
        <w:rPr/>
      </w:pPr>
      <w:r>
        <w:rPr/>
        <w:t> </w:t>
      </w:r>
    </w:p>
    <w:p>
      <w:pPr>
        <w:pStyle w:val="TextBody"/>
        <w:spacing w:before="0" w:after="0"/>
        <w:jc w:val="center"/>
        <w:rPr>
          <w:color w:val="000000"/>
          <w:highlight w:val="white"/>
        </w:rPr>
      </w:pPr>
      <w:r>
        <w:rPr>
          <w:color w:val="000000"/>
          <w:highlight w:val="white"/>
        </w:rPr>
        <w:drawing>
          <wp:inline distT="0" distB="0" distL="0" distR="0">
            <wp:extent cx="56578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57850" cy="819150"/>
                    </a:xfrm>
                    <a:prstGeom prst="rect">
                      <a:avLst/>
                    </a:prstGeom>
                  </pic:spPr>
                </pic:pic>
              </a:graphicData>
            </a:graphic>
          </wp:inline>
        </w:drawing>
      </w:r>
      <w:r>
        <w:rPr>
          <w:color w:val="000000"/>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u w:val="single"/>
        </w:rPr>
        <w:t>Contacts</w:t>
      </w:r>
      <w:r>
        <w:rPr>
          <w:rFonts w:ascii="Times New Roman;Times" w:hAnsi="Times New Roman;Times"/>
          <w:b/>
          <w:color w:val="000000"/>
          <w:sz w:val="17"/>
          <w:highlight w:val="white"/>
        </w:rPr>
        <w:t>:</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Phillip D. Kramer</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Executive VP and CFO</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713/646-4560  800/564-3036</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A. Patrick Diamond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Director, Strategic Planning</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713/646-4487  800/564-3036</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FOR IMMEDIATE RELEASE</w:t>
      </w:r>
      <w:r>
        <w:rPr>
          <w:rFonts w:ascii="Arial;Helvetica" w:hAnsi="Arial;Helvetica"/>
          <w:color w:val="000000"/>
          <w:sz w:val="17"/>
          <w:highlight w:val="white"/>
        </w:rPr>
        <w:t xml:space="preserve"> </w:t>
      </w:r>
    </w:p>
    <w:p>
      <w:pPr>
        <w:pStyle w:val="TextBody"/>
        <w:spacing w:before="360" w:after="283"/>
        <w:rPr/>
      </w:pPr>
      <w:r>
        <w:rPr/>
        <w:t> </w:t>
      </w:r>
    </w:p>
    <w:p>
      <w:pPr>
        <w:pStyle w:val="TextBody"/>
        <w:spacing w:before="0" w:after="0"/>
        <w:jc w:val="center"/>
        <w:rPr>
          <w:rFonts w:ascii="Arial;Helvetica" w:hAnsi="Arial;Helvetica"/>
          <w:color w:val="000000"/>
          <w:sz w:val="23"/>
          <w:highlight w:val="white"/>
        </w:rPr>
      </w:pPr>
      <w:r>
        <w:rPr>
          <w:rFonts w:ascii="Times New Roman;Times" w:hAnsi="Times New Roman;Times"/>
          <w:b/>
          <w:color w:val="000000"/>
          <w:sz w:val="23"/>
          <w:highlight w:val="white"/>
        </w:rPr>
        <w:t>Plains All American Reports Strong Financial Results</w:t>
        <w:br/>
        <w:t>for Third Quarter 2006  Net Income Climbs 38%;</w:t>
        <w:br/>
        <w:t>Net Income Per Diluted Unit Increases 13%; EBITDA Up 33%</w:t>
      </w:r>
      <w:r>
        <w:rPr>
          <w:rFonts w:ascii="Arial;Helvetica" w:hAnsi="Arial;Helvetica"/>
          <w:color w:val="000000"/>
          <w:sz w:val="23"/>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(Houston  November 2, 2006) Plains All American Pipeline, L.P. (NYSE: PAA) reported third quarter 2006 net income of $95.4 million, equivalent to $0.89 per diluted limited partner unit. These financial results represent increases of 38% and 13%, respectively, over net income of $69.0 million, or $0.79 per diluted limited partner unit, for the third quarter of 2005. For the first nine months of 2006, the Partnership reported net income of $239.1 million, or $2.43 per diluted limited partner unit, representing increases of 46% and 17%, respectively, over net income of $164.1 million, or $2.07 per diluted limited partner unit, for the first nine months of 2005.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reported, earnings before interest, taxes, depreciation and amortization (EBITDA) for the third quarter of 2006 were $138.8 million, an increase of 33% as compared with EBITDA of $104.6 million for the third quarter of 2005. EBITDA for the first nine months of 2006 was $358.7 million, an increase of 35% as compared with EBITDA of $266.6 million for the first nine months of 2005. (See the section of this release entitled Non-GAAP Financial Measures and the attached tables for a discussion of EBITDA and other non-GAAP financial measures, and reconciliations of such measures to the comparable GAAP measures.)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2006 is on course to be PAAs most productive year yet, said Greg L. Armstrong, Chairman and CEO of Plains All American. Through three quarters, we have delivered strong operating and financial results, generated more than $100 million of cash flow in excess of distributions and completed $577 million of accretive and strategic acquisitions. Upon payment of the quarterly distribution on November 14th, our 2006 distributions paid per unit will exceed distributions paid per unit in 2005 by 11.5%.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Looking forward, we believe we are positioned to finish the year with solid operating and financial performance and we are implementing a significant expansion capital program which provides a solid foundation for future growth, continued Armstrong. Yesterday we completed our eighth acquisition for $33 million and we expect to complete the $2.4 billion merger with Pacific Energy Partners, L.P. on November 15th. Armstrong noted that the unitholder meetings to approve the merger will be held on November 9th and the response received from unitholders thus far has been positive.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Importantly, despite all of this growth-related activity, we have maintained a strong capital structure and a high level of liquidity by reinvesting excess cash flow and proactively raising equity in lock-step with our growth, said Armstrong.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Partnerships reported results include the impact of various items that affect comparability between reporting periods. Adjusting for selected items impacting comparability, the Partnerships third quarter 2006 adjusted net income, adjusted net income per diluted limited partner unit and adjusted EBITDA were $87.8 million, $0.95 per diluted unit and $131.2 million, respectively. By way of comparison, the Partnerships third quarter 2005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2</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adjusted net income, adjusted net income per diluted limited partner unit and adjusted EBITDA were $71.0 million, $0.95 per diluted unit, and $106.6 million, respectively. On a comparable basis, third quarter 2006 adjusted net income increased 24%, adjusted net income per diluted limited partner unit remained constant and adjusted EBITDA increased 23% over third quarter 2005.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Partnerships adjusted net income, adjusted net income per diluted limited partner unit and adjusted EBITDA for the first nine months of 2006 were $245.1 million, $2.81 per diluted unit and $364.7 million, respectively. The Partnerships adjusted net income, adjusted net income per diluted limited partner unit and adjusted EBITDA for the first nine months of 2005 were $202.4 million, $2.73 per diluted unit and $304.9 million, respectively. On a comparable basis, adjusted net income, adjusted net income per diluted limited partner unit and adjusted EBITDA for the first nine months of 2006 increased 21%, 3% and 20%, respectively, in comparison with the first nine months of 2005.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highlights selected items that the Partnership believes impact the comparability of financial results between reporting periods: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386"/>
        <w:gridCol w:w="160"/>
        <w:gridCol w:w="250"/>
        <w:gridCol w:w="784"/>
        <w:gridCol w:w="206"/>
        <w:gridCol w:w="287"/>
        <w:gridCol w:w="250"/>
        <w:gridCol w:w="786"/>
        <w:gridCol w:w="176"/>
        <w:gridCol w:w="275"/>
        <w:gridCol w:w="238"/>
        <w:gridCol w:w="750"/>
        <w:gridCol w:w="197"/>
        <w:gridCol w:w="283"/>
        <w:gridCol w:w="238"/>
        <w:gridCol w:w="751"/>
        <w:gridCol w:w="188"/>
      </w:tblGrid>
      <w:tr>
        <w:trPr/>
        <w:tc>
          <w:tcPr>
            <w:tcW w:w="4386"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right"/>
              <w:rPr/>
            </w:pPr>
            <w:r>
              <w:rPr/>
              <w:t> </w:t>
            </w:r>
          </w:p>
        </w:tc>
        <w:tc>
          <w:tcPr>
            <w:tcW w:w="784"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left"/>
              <w:rPr/>
            </w:pPr>
            <w:r>
              <w:rPr/>
              <w:t> </w:t>
            </w:r>
          </w:p>
        </w:tc>
        <w:tc>
          <w:tcPr>
            <w:tcW w:w="287"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right"/>
              <w:rPr/>
            </w:pPr>
            <w:r>
              <w:rPr/>
              <w:t> </w:t>
            </w:r>
          </w:p>
        </w:tc>
        <w:tc>
          <w:tcPr>
            <w:tcW w:w="786"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c>
          <w:tcPr>
            <w:tcW w:w="275" w:type="dxa"/>
            <w:tcBorders/>
            <w:shd w:fill="FFFFFF" w:val="clear"/>
            <w:vAlign w:val="bottom"/>
          </w:tcPr>
          <w:p>
            <w:pPr>
              <w:pStyle w:val="TableContents"/>
              <w:spacing w:before="0" w:after="283"/>
              <w:rPr/>
            </w:pPr>
            <w:r>
              <w:rPr/>
              <w:t> </w:t>
            </w:r>
          </w:p>
        </w:tc>
        <w:tc>
          <w:tcPr>
            <w:tcW w:w="238" w:type="dxa"/>
            <w:tcBorders/>
            <w:shd w:fill="FFFFFF" w:val="clear"/>
            <w:vAlign w:val="bottom"/>
          </w:tcPr>
          <w:p>
            <w:pPr>
              <w:pStyle w:val="TableContents"/>
              <w:spacing w:before="0" w:after="283"/>
              <w:jc w:val="right"/>
              <w:rPr/>
            </w:pPr>
            <w:r>
              <w:rPr/>
              <w:t> </w:t>
            </w:r>
          </w:p>
        </w:tc>
        <w:tc>
          <w:tcPr>
            <w:tcW w:w="750" w:type="dxa"/>
            <w:tcBorders/>
            <w:shd w:fill="FFFFFF" w:val="clear"/>
            <w:vAlign w:val="bottom"/>
          </w:tcPr>
          <w:p>
            <w:pPr>
              <w:pStyle w:val="TableContents"/>
              <w:spacing w:before="0" w:after="283"/>
              <w:jc w:val="right"/>
              <w:rPr/>
            </w:pPr>
            <w:r>
              <w:rPr/>
              <w:t> </w:t>
            </w:r>
          </w:p>
        </w:tc>
        <w:tc>
          <w:tcPr>
            <w:tcW w:w="197" w:type="dxa"/>
            <w:tcBorders/>
            <w:shd w:fill="FFFFFF" w:val="clear"/>
            <w:vAlign w:val="bottom"/>
          </w:tcPr>
          <w:p>
            <w:pPr>
              <w:pStyle w:val="TableContents"/>
              <w:spacing w:before="0" w:after="283"/>
              <w:jc w:val="left"/>
              <w:rPr/>
            </w:pPr>
            <w:r>
              <w:rPr/>
              <w:t> </w:t>
            </w:r>
          </w:p>
        </w:tc>
        <w:tc>
          <w:tcPr>
            <w:tcW w:w="283" w:type="dxa"/>
            <w:tcBorders/>
            <w:shd w:fill="FFFFFF" w:val="clear"/>
            <w:vAlign w:val="bottom"/>
          </w:tcPr>
          <w:p>
            <w:pPr>
              <w:pStyle w:val="TableContents"/>
              <w:spacing w:before="0" w:after="283"/>
              <w:rPr/>
            </w:pPr>
            <w:r>
              <w:rPr/>
              <w:t> </w:t>
            </w:r>
          </w:p>
        </w:tc>
        <w:tc>
          <w:tcPr>
            <w:tcW w:w="238" w:type="dxa"/>
            <w:tcBorders/>
            <w:shd w:fill="FFFFFF" w:val="clear"/>
            <w:vAlign w:val="bottom"/>
          </w:tcPr>
          <w:p>
            <w:pPr>
              <w:pStyle w:val="TableContents"/>
              <w:spacing w:before="0" w:after="283"/>
              <w:jc w:val="right"/>
              <w:rPr/>
            </w:pPr>
            <w:r>
              <w:rPr/>
              <w:t> </w:t>
            </w:r>
          </w:p>
        </w:tc>
        <w:tc>
          <w:tcPr>
            <w:tcW w:w="751"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r>
      <w:tr>
        <w:trPr/>
        <w:tc>
          <w:tcPr>
            <w:tcW w:w="4386"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563" w:type="dxa"/>
            <w:gridSpan w:val="6"/>
            <w:tcBorders/>
            <w:shd w:fill="FFFFFF" w:val="clear"/>
            <w:vAlign w:val="bottom"/>
          </w:tcPr>
          <w:p>
            <w:pPr>
              <w:pStyle w:val="TableContents"/>
              <w:spacing w:before="0" w:after="283"/>
              <w:jc w:val="center"/>
              <w:rPr>
                <w:b/>
              </w:rPr>
            </w:pPr>
            <w:r>
              <w:rPr>
                <w:b/>
              </w:rPr>
              <w:t>Three Months Ended</w:t>
            </w:r>
          </w:p>
        </w:tc>
        <w:tc>
          <w:tcPr>
            <w:tcW w:w="176" w:type="dxa"/>
            <w:tcBorders/>
            <w:shd w:fill="FFFFFF" w:val="clear"/>
            <w:vAlign w:val="bottom"/>
          </w:tcPr>
          <w:p>
            <w:pPr>
              <w:pStyle w:val="TableContents"/>
              <w:spacing w:before="0" w:after="283"/>
              <w:jc w:val="center"/>
              <w:rPr/>
            </w:pPr>
            <w:r>
              <w:rPr/>
              <w:t xml:space="preserve">  </w:t>
            </w:r>
          </w:p>
        </w:tc>
        <w:tc>
          <w:tcPr>
            <w:tcW w:w="275" w:type="dxa"/>
            <w:tcBorders/>
            <w:shd w:fill="FFFFFF" w:val="clear"/>
            <w:vAlign w:val="bottom"/>
          </w:tcPr>
          <w:p>
            <w:pPr>
              <w:pStyle w:val="TableContents"/>
              <w:spacing w:before="0" w:after="283"/>
              <w:jc w:val="center"/>
              <w:rPr/>
            </w:pPr>
            <w:r>
              <w:rPr/>
              <w:t xml:space="preserve">  </w:t>
            </w:r>
          </w:p>
        </w:tc>
        <w:tc>
          <w:tcPr>
            <w:tcW w:w="2457" w:type="dxa"/>
            <w:gridSpan w:val="6"/>
            <w:tcBorders/>
            <w:shd w:fill="FFFFFF" w:val="clear"/>
            <w:vAlign w:val="bottom"/>
          </w:tcPr>
          <w:p>
            <w:pPr>
              <w:pStyle w:val="TableContents"/>
              <w:spacing w:before="0" w:after="283"/>
              <w:jc w:val="center"/>
              <w:rPr>
                <w:b/>
              </w:rPr>
            </w:pPr>
            <w:r>
              <w:rPr>
                <w:b/>
              </w:rPr>
              <w:t>Nine Months Ended</w:t>
            </w:r>
          </w:p>
        </w:tc>
        <w:tc>
          <w:tcPr>
            <w:tcW w:w="188" w:type="dxa"/>
            <w:tcBorders/>
            <w:shd w:fill="FFFFFF" w:val="clear"/>
            <w:vAlign w:val="bottom"/>
          </w:tcPr>
          <w:p>
            <w:pPr>
              <w:pStyle w:val="TableContents"/>
              <w:spacing w:before="0" w:after="283"/>
              <w:jc w:val="center"/>
              <w:rPr/>
            </w:pPr>
            <w:r>
              <w:rPr/>
              <w:t xml:space="preserve">  </w:t>
            </w:r>
          </w:p>
        </w:tc>
      </w:tr>
      <w:tr>
        <w:trPr/>
        <w:tc>
          <w:tcPr>
            <w:tcW w:w="4386"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563"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275" w:type="dxa"/>
            <w:tcBorders/>
            <w:shd w:fill="FFFFFF" w:val="clear"/>
            <w:vAlign w:val="bottom"/>
          </w:tcPr>
          <w:p>
            <w:pPr>
              <w:pStyle w:val="TableContents"/>
              <w:spacing w:before="0" w:after="283"/>
              <w:jc w:val="center"/>
              <w:rPr/>
            </w:pPr>
            <w:r>
              <w:rPr/>
              <w:t xml:space="preserve">  </w:t>
            </w:r>
          </w:p>
        </w:tc>
        <w:tc>
          <w:tcPr>
            <w:tcW w:w="2457"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88" w:type="dxa"/>
            <w:tcBorders/>
            <w:shd w:fill="FFFFFF" w:val="clear"/>
            <w:vAlign w:val="bottom"/>
          </w:tcPr>
          <w:p>
            <w:pPr>
              <w:pStyle w:val="TableContents"/>
              <w:spacing w:before="0" w:after="283"/>
              <w:jc w:val="center"/>
              <w:rPr/>
            </w:pPr>
            <w:r>
              <w:rPr/>
              <w:t xml:space="preserve">  </w:t>
            </w:r>
          </w:p>
        </w:tc>
      </w:tr>
      <w:tr>
        <w:trPr/>
        <w:tc>
          <w:tcPr>
            <w:tcW w:w="4386"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03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206" w:type="dxa"/>
            <w:tcBorders/>
            <w:shd w:fill="FFFFFF" w:val="clear"/>
            <w:vAlign w:val="bottom"/>
          </w:tcPr>
          <w:p>
            <w:pPr>
              <w:pStyle w:val="TableContents"/>
              <w:spacing w:before="0" w:after="283"/>
              <w:jc w:val="center"/>
              <w:rPr/>
            </w:pPr>
            <w:r>
              <w:rPr/>
              <w:t xml:space="preserve">  </w:t>
            </w:r>
          </w:p>
        </w:tc>
        <w:tc>
          <w:tcPr>
            <w:tcW w:w="287" w:type="dxa"/>
            <w:tcBorders/>
            <w:shd w:fill="FFFFFF" w:val="clear"/>
            <w:vAlign w:val="bottom"/>
          </w:tcPr>
          <w:p>
            <w:pPr>
              <w:pStyle w:val="TableContents"/>
              <w:spacing w:before="0" w:after="283"/>
              <w:jc w:val="center"/>
              <w:rPr/>
            </w:pPr>
            <w:r>
              <w:rPr/>
              <w:t xml:space="preserve">  </w:t>
            </w:r>
          </w:p>
        </w:tc>
        <w:tc>
          <w:tcPr>
            <w:tcW w:w="103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275" w:type="dxa"/>
            <w:tcBorders/>
            <w:shd w:fill="FFFFFF" w:val="clear"/>
            <w:vAlign w:val="bottom"/>
          </w:tcPr>
          <w:p>
            <w:pPr>
              <w:pStyle w:val="TableContents"/>
              <w:spacing w:before="0" w:after="283"/>
              <w:jc w:val="center"/>
              <w:rPr/>
            </w:pPr>
            <w:r>
              <w:rPr/>
              <w:t xml:space="preserve">  </w:t>
            </w:r>
          </w:p>
        </w:tc>
        <w:tc>
          <w:tcPr>
            <w:tcW w:w="98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97" w:type="dxa"/>
            <w:tcBorders/>
            <w:shd w:fill="FFFFFF" w:val="clear"/>
            <w:vAlign w:val="bottom"/>
          </w:tcPr>
          <w:p>
            <w:pPr>
              <w:pStyle w:val="TableContents"/>
              <w:spacing w:before="0" w:after="283"/>
              <w:jc w:val="center"/>
              <w:rPr/>
            </w:pPr>
            <w:r>
              <w:rPr/>
              <w:t xml:space="preserve">  </w:t>
            </w:r>
          </w:p>
        </w:tc>
        <w:tc>
          <w:tcPr>
            <w:tcW w:w="283" w:type="dxa"/>
            <w:tcBorders/>
            <w:shd w:fill="FFFFFF" w:val="clear"/>
            <w:vAlign w:val="bottom"/>
          </w:tcPr>
          <w:p>
            <w:pPr>
              <w:pStyle w:val="TableContents"/>
              <w:spacing w:before="0" w:after="283"/>
              <w:jc w:val="center"/>
              <w:rPr/>
            </w:pPr>
            <w:r>
              <w:rPr/>
              <w:t xml:space="preserve">  </w:t>
            </w:r>
          </w:p>
        </w:tc>
        <w:tc>
          <w:tcPr>
            <w:tcW w:w="98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8" w:type="dxa"/>
            <w:tcBorders/>
            <w:shd w:fill="FFFFFF" w:val="clear"/>
            <w:vAlign w:val="bottom"/>
          </w:tcPr>
          <w:p>
            <w:pPr>
              <w:pStyle w:val="TableContents"/>
              <w:spacing w:before="0" w:after="283"/>
              <w:jc w:val="center"/>
              <w:rPr/>
            </w:pPr>
            <w:r>
              <w:rPr/>
              <w:t xml:space="preserve">  </w:t>
            </w:r>
          </w:p>
        </w:tc>
      </w:tr>
      <w:tr>
        <w:trPr/>
        <w:tc>
          <w:tcPr>
            <w:tcW w:w="4386"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5471" w:type="dxa"/>
            <w:gridSpan w:val="14"/>
            <w:tcBorders/>
            <w:shd w:fill="FFFFFF" w:val="clear"/>
            <w:vAlign w:val="bottom"/>
          </w:tcPr>
          <w:p>
            <w:pPr>
              <w:pStyle w:val="TableContents"/>
              <w:spacing w:before="0" w:after="283"/>
              <w:jc w:val="center"/>
              <w:rPr/>
            </w:pPr>
            <w:r>
              <w:rPr>
                <w:b/>
              </w:rPr>
              <w:t>(in millions, except per unit data)</w:t>
            </w:r>
            <w:r>
              <w:rPr/>
              <w:t xml:space="preserve"> </w:t>
            </w:r>
          </w:p>
        </w:tc>
        <w:tc>
          <w:tcPr>
            <w:tcW w:w="188" w:type="dxa"/>
            <w:tcBorders/>
            <w:shd w:fill="FFFFFF" w:val="clear"/>
            <w:vAlign w:val="bottom"/>
          </w:tcPr>
          <w:p>
            <w:pPr>
              <w:pStyle w:val="TableContents"/>
              <w:spacing w:before="0" w:after="283"/>
              <w:jc w:val="center"/>
              <w:rPr/>
            </w:pPr>
            <w:r>
              <w:rPr/>
              <w:t xml:space="preserve">  </w:t>
            </w:r>
          </w:p>
        </w:tc>
      </w:tr>
      <w:tr>
        <w:trPr/>
        <w:tc>
          <w:tcPr>
            <w:tcW w:w="4386" w:type="dxa"/>
            <w:tcBorders/>
            <w:shd w:fill="FFFFFF" w:val="clear"/>
            <w:vAlign w:val="center"/>
          </w:tcPr>
          <w:p>
            <w:pPr>
              <w:pStyle w:val="TableContents"/>
              <w:spacing w:before="0" w:after="283"/>
              <w:rPr/>
            </w:pPr>
            <w:r>
              <w:rPr/>
              <w:t xml:space="preserve">  </w:t>
            </w:r>
          </w:p>
        </w:tc>
        <w:tc>
          <w:tcPr>
            <w:tcW w:w="5819" w:type="dxa"/>
            <w:gridSpan w:val="16"/>
            <w:tcBorders/>
            <w:shd w:fill="FFFFFF" w:val="clear"/>
          </w:tcPr>
          <w:p>
            <w:pPr>
              <w:pStyle w:val="TableContents"/>
              <w:spacing w:before="0" w:after="283"/>
              <w:rPr>
                <w:sz w:val="4"/>
                <w:szCs w:val="4"/>
              </w:rPr>
            </w:pPr>
            <w:r>
              <w:rPr>
                <w:sz w:val="4"/>
                <w:szCs w:val="4"/>
              </w:rPr>
            </w:r>
          </w:p>
        </w:tc>
      </w:tr>
      <w:tr>
        <w:trPr/>
        <w:tc>
          <w:tcPr>
            <w:tcW w:w="4386" w:type="dxa"/>
            <w:tcBorders/>
            <w:shd w:fill="CCEEFF" w:val="clear"/>
            <w:vAlign w:val="bottom"/>
          </w:tcPr>
          <w:p>
            <w:pPr>
              <w:pStyle w:val="TableContents"/>
              <w:spacing w:before="0" w:after="0"/>
              <w:ind w:left="200" w:right="0" w:hanging="200"/>
              <w:jc w:val="left"/>
              <w:rPr>
                <w:sz w:val="17"/>
              </w:rPr>
            </w:pPr>
            <w:r>
              <w:rPr>
                <w:sz w:val="17"/>
              </w:rPr>
              <w:t xml:space="preserve">Long-Term Incentive Plan (LTIP) charge </w:t>
            </w:r>
          </w:p>
        </w:tc>
        <w:tc>
          <w:tcPr>
            <w:tcW w:w="16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84" w:type="dxa"/>
            <w:tcBorders/>
            <w:shd w:fill="CCEEFF" w:val="clear"/>
            <w:vAlign w:val="bottom"/>
          </w:tcPr>
          <w:p>
            <w:pPr>
              <w:pStyle w:val="TableContents"/>
              <w:spacing w:before="0" w:after="283"/>
              <w:jc w:val="right"/>
              <w:rPr/>
            </w:pPr>
            <w:r>
              <w:rPr/>
              <w:t xml:space="preserve">(10.3 </w:t>
            </w:r>
          </w:p>
        </w:tc>
        <w:tc>
          <w:tcPr>
            <w:tcW w:w="206" w:type="dxa"/>
            <w:tcBorders/>
            <w:shd w:fill="CCEEFF" w:val="clear"/>
            <w:vAlign w:val="bottom"/>
          </w:tcPr>
          <w:p>
            <w:pPr>
              <w:pStyle w:val="TableContents"/>
              <w:spacing w:before="0" w:after="283"/>
              <w:jc w:val="left"/>
              <w:rPr/>
            </w:pPr>
            <w:r>
              <w:rPr/>
              <w:t xml:space="preserve">) </w:t>
            </w:r>
          </w:p>
        </w:tc>
        <w:tc>
          <w:tcPr>
            <w:tcW w:w="287"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86" w:type="dxa"/>
            <w:tcBorders/>
            <w:shd w:fill="CCEEFF" w:val="clear"/>
            <w:vAlign w:val="bottom"/>
          </w:tcPr>
          <w:p>
            <w:pPr>
              <w:pStyle w:val="TableContents"/>
              <w:spacing w:before="0" w:after="283"/>
              <w:jc w:val="right"/>
              <w:rPr/>
            </w:pPr>
            <w:r>
              <w:rPr/>
              <w:t xml:space="preserve">(6.7 </w:t>
            </w:r>
          </w:p>
        </w:tc>
        <w:tc>
          <w:tcPr>
            <w:tcW w:w="176"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750" w:type="dxa"/>
            <w:tcBorders/>
            <w:shd w:fill="CCEEFF" w:val="clear"/>
            <w:vAlign w:val="bottom"/>
          </w:tcPr>
          <w:p>
            <w:pPr>
              <w:pStyle w:val="TableContents"/>
              <w:spacing w:before="0" w:after="283"/>
              <w:jc w:val="right"/>
              <w:rPr/>
            </w:pPr>
            <w:r>
              <w:rPr/>
              <w:t xml:space="preserve">(27.1 </w:t>
            </w:r>
          </w:p>
        </w:tc>
        <w:tc>
          <w:tcPr>
            <w:tcW w:w="197" w:type="dxa"/>
            <w:tcBorders/>
            <w:shd w:fill="CCEEFF" w:val="clear"/>
            <w:vAlign w:val="bottom"/>
          </w:tcPr>
          <w:p>
            <w:pPr>
              <w:pStyle w:val="TableContents"/>
              <w:spacing w:before="0" w:after="283"/>
              <w:jc w:val="left"/>
              <w:rPr/>
            </w:pPr>
            <w:r>
              <w:rPr/>
              <w:t xml:space="preserve">) </w:t>
            </w:r>
          </w:p>
        </w:tc>
        <w:tc>
          <w:tcPr>
            <w:tcW w:w="283"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751" w:type="dxa"/>
            <w:tcBorders/>
            <w:shd w:fill="CCEEFF" w:val="clear"/>
            <w:vAlign w:val="bottom"/>
          </w:tcPr>
          <w:p>
            <w:pPr>
              <w:pStyle w:val="TableContents"/>
              <w:spacing w:before="0" w:after="283"/>
              <w:jc w:val="right"/>
              <w:rPr/>
            </w:pPr>
            <w:r>
              <w:rPr/>
              <w:t xml:space="preserve">(16.9 </w:t>
            </w:r>
          </w:p>
        </w:tc>
        <w:tc>
          <w:tcPr>
            <w:tcW w:w="188" w:type="dxa"/>
            <w:tcBorders/>
            <w:shd w:fill="CCEEFF" w:val="clear"/>
            <w:vAlign w:val="bottom"/>
          </w:tcPr>
          <w:p>
            <w:pPr>
              <w:pStyle w:val="TableContents"/>
              <w:spacing w:before="0" w:after="283"/>
              <w:jc w:val="left"/>
              <w:rPr/>
            </w:pPr>
            <w:r>
              <w:rPr/>
              <w:t xml:space="preserve">) </w:t>
            </w:r>
          </w:p>
        </w:tc>
      </w:tr>
      <w:tr>
        <w:trPr/>
        <w:tc>
          <w:tcPr>
            <w:tcW w:w="4386" w:type="dxa"/>
            <w:tcBorders/>
            <w:shd w:fill="FFFFFF" w:val="clear"/>
            <w:vAlign w:val="bottom"/>
          </w:tcPr>
          <w:p>
            <w:pPr>
              <w:pStyle w:val="TableContents"/>
              <w:spacing w:before="0" w:after="0"/>
              <w:ind w:left="200" w:right="0" w:hanging="200"/>
              <w:jc w:val="left"/>
              <w:rPr>
                <w:sz w:val="17"/>
              </w:rPr>
            </w:pPr>
            <w:r>
              <w:rPr>
                <w:sz w:val="17"/>
              </w:rPr>
              <w:t xml:space="preserve">Cumulative effect of change in accounting principle  LTIP(1) </w:t>
            </w:r>
          </w:p>
        </w:tc>
        <w:tc>
          <w:tcPr>
            <w:tcW w:w="1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784" w:type="dxa"/>
            <w:tcBorders/>
            <w:shd w:fill="FFFFFF" w:val="clear"/>
            <w:vAlign w:val="bottom"/>
          </w:tcPr>
          <w:p>
            <w:pPr>
              <w:pStyle w:val="TableContents"/>
              <w:spacing w:before="0" w:after="283"/>
              <w:jc w:val="center"/>
              <w:rPr/>
            </w:pPr>
            <w:r>
              <w:rPr/>
              <w:t xml:space="preserve">- </w:t>
            </w:r>
          </w:p>
        </w:tc>
        <w:tc>
          <w:tcPr>
            <w:tcW w:w="206" w:type="dxa"/>
            <w:tcBorders/>
            <w:shd w:fill="FFFFFF" w:val="clear"/>
            <w:vAlign w:val="bottom"/>
          </w:tcPr>
          <w:p>
            <w:pPr>
              <w:pStyle w:val="TableContents"/>
              <w:spacing w:before="0" w:after="283"/>
              <w:jc w:val="left"/>
              <w:rPr/>
            </w:pPr>
            <w:r>
              <w:rPr/>
              <w:t xml:space="preserve">  </w:t>
            </w:r>
          </w:p>
        </w:tc>
        <w:tc>
          <w:tcPr>
            <w:tcW w:w="287"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786"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left"/>
              <w:rPr/>
            </w:pPr>
            <w:r>
              <w:rPr/>
              <w:t xml:space="preserve">  </w:t>
            </w:r>
          </w:p>
        </w:tc>
        <w:tc>
          <w:tcPr>
            <w:tcW w:w="275"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750" w:type="dxa"/>
            <w:tcBorders/>
            <w:shd w:fill="FFFFFF" w:val="clear"/>
            <w:vAlign w:val="bottom"/>
          </w:tcPr>
          <w:p>
            <w:pPr>
              <w:pStyle w:val="TableContents"/>
              <w:spacing w:before="0" w:after="283"/>
              <w:jc w:val="right"/>
              <w:rPr/>
            </w:pPr>
            <w:r>
              <w:rPr/>
              <w:t xml:space="preserve">6.3 </w:t>
            </w:r>
          </w:p>
        </w:tc>
        <w:tc>
          <w:tcPr>
            <w:tcW w:w="197" w:type="dxa"/>
            <w:tcBorders/>
            <w:shd w:fill="FFFFFF" w:val="clear"/>
            <w:vAlign w:val="bottom"/>
          </w:tcPr>
          <w:p>
            <w:pPr>
              <w:pStyle w:val="TableContents"/>
              <w:spacing w:before="0" w:after="283"/>
              <w:jc w:val="left"/>
              <w:rPr/>
            </w:pPr>
            <w:r>
              <w:rPr/>
              <w:t xml:space="preserve">  </w:t>
            </w:r>
          </w:p>
        </w:tc>
        <w:tc>
          <w:tcPr>
            <w:tcW w:w="283"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751" w:type="dxa"/>
            <w:tcBorders/>
            <w:shd w:fill="FFFFFF" w:val="clear"/>
            <w:vAlign w:val="bottom"/>
          </w:tcPr>
          <w:p>
            <w:pPr>
              <w:pStyle w:val="TableContents"/>
              <w:spacing w:before="0" w:after="283"/>
              <w:jc w:val="center"/>
              <w:rPr/>
            </w:pPr>
            <w:r>
              <w:rPr/>
              <w:t xml:space="preserve">- </w:t>
            </w:r>
          </w:p>
        </w:tc>
        <w:tc>
          <w:tcPr>
            <w:tcW w:w="188" w:type="dxa"/>
            <w:tcBorders/>
            <w:shd w:fill="FFFFFF" w:val="clear"/>
            <w:vAlign w:val="bottom"/>
          </w:tcPr>
          <w:p>
            <w:pPr>
              <w:pStyle w:val="TableContents"/>
              <w:spacing w:before="0" w:after="283"/>
              <w:jc w:val="left"/>
              <w:rPr/>
            </w:pPr>
            <w:r>
              <w:rPr/>
              <w:t xml:space="preserve">  </w:t>
            </w:r>
          </w:p>
        </w:tc>
      </w:tr>
      <w:tr>
        <w:trPr/>
        <w:tc>
          <w:tcPr>
            <w:tcW w:w="4386" w:type="dxa"/>
            <w:tcBorders/>
            <w:shd w:fill="CCEEFF" w:val="clear"/>
            <w:vAlign w:val="bottom"/>
          </w:tcPr>
          <w:p>
            <w:pPr>
              <w:pStyle w:val="TableContents"/>
              <w:spacing w:before="0" w:after="0"/>
              <w:ind w:left="200" w:right="0" w:hanging="200"/>
              <w:jc w:val="left"/>
              <w:rPr>
                <w:sz w:val="17"/>
              </w:rPr>
            </w:pPr>
            <w:r>
              <w:rPr>
                <w:sz w:val="17"/>
              </w:rPr>
              <w:t xml:space="preserve">Gain/(loss) on foreign currency revaluation </w:t>
            </w:r>
          </w:p>
        </w:tc>
        <w:tc>
          <w:tcPr>
            <w:tcW w:w="16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84" w:type="dxa"/>
            <w:tcBorders/>
            <w:shd w:fill="CCEEFF" w:val="clear"/>
            <w:vAlign w:val="bottom"/>
          </w:tcPr>
          <w:p>
            <w:pPr>
              <w:pStyle w:val="TableContents"/>
              <w:spacing w:before="0" w:after="283"/>
              <w:jc w:val="center"/>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287"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86" w:type="dxa"/>
            <w:tcBorders/>
            <w:shd w:fill="CCEEFF" w:val="clear"/>
            <w:vAlign w:val="bottom"/>
          </w:tcPr>
          <w:p>
            <w:pPr>
              <w:pStyle w:val="TableContents"/>
              <w:spacing w:before="0" w:after="283"/>
              <w:jc w:val="right"/>
              <w:rPr/>
            </w:pPr>
            <w:r>
              <w:rPr/>
              <w:t xml:space="preserve">(1.6 </w:t>
            </w:r>
          </w:p>
        </w:tc>
        <w:tc>
          <w:tcPr>
            <w:tcW w:w="176"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750" w:type="dxa"/>
            <w:tcBorders/>
            <w:shd w:fill="CCEEFF" w:val="clear"/>
            <w:vAlign w:val="bottom"/>
          </w:tcPr>
          <w:p>
            <w:pPr>
              <w:pStyle w:val="TableContents"/>
              <w:spacing w:before="0" w:after="283"/>
              <w:jc w:val="center"/>
              <w:rPr/>
            </w:pPr>
            <w:r>
              <w:rPr/>
              <w:t xml:space="preserve">- </w:t>
            </w:r>
          </w:p>
        </w:tc>
        <w:tc>
          <w:tcPr>
            <w:tcW w:w="197" w:type="dxa"/>
            <w:tcBorders/>
            <w:shd w:fill="CCEEFF" w:val="clear"/>
            <w:vAlign w:val="bottom"/>
          </w:tcPr>
          <w:p>
            <w:pPr>
              <w:pStyle w:val="TableContents"/>
              <w:spacing w:before="0" w:after="283"/>
              <w:jc w:val="left"/>
              <w:rPr/>
            </w:pPr>
            <w:r>
              <w:rPr/>
              <w:t xml:space="preserve">  </w:t>
            </w:r>
          </w:p>
        </w:tc>
        <w:tc>
          <w:tcPr>
            <w:tcW w:w="283"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751" w:type="dxa"/>
            <w:tcBorders/>
            <w:shd w:fill="CCEEFF" w:val="clear"/>
            <w:vAlign w:val="bottom"/>
          </w:tcPr>
          <w:p>
            <w:pPr>
              <w:pStyle w:val="TableContents"/>
              <w:spacing w:before="0" w:after="283"/>
              <w:jc w:val="right"/>
              <w:rPr/>
            </w:pPr>
            <w:r>
              <w:rPr/>
              <w:t xml:space="preserve">(1.4 </w:t>
            </w:r>
          </w:p>
        </w:tc>
        <w:tc>
          <w:tcPr>
            <w:tcW w:w="188" w:type="dxa"/>
            <w:tcBorders/>
            <w:shd w:fill="CCEEFF" w:val="clear"/>
            <w:vAlign w:val="bottom"/>
          </w:tcPr>
          <w:p>
            <w:pPr>
              <w:pStyle w:val="TableContents"/>
              <w:spacing w:before="0" w:after="283"/>
              <w:jc w:val="left"/>
              <w:rPr/>
            </w:pPr>
            <w:r>
              <w:rPr/>
              <w:t xml:space="preserve">) </w:t>
            </w:r>
          </w:p>
        </w:tc>
      </w:tr>
      <w:tr>
        <w:trPr/>
        <w:tc>
          <w:tcPr>
            <w:tcW w:w="4386" w:type="dxa"/>
            <w:tcBorders/>
            <w:shd w:fill="FFFFFF" w:val="clear"/>
            <w:vAlign w:val="bottom"/>
          </w:tcPr>
          <w:p>
            <w:pPr>
              <w:pStyle w:val="TableContents"/>
              <w:spacing w:before="0" w:after="0"/>
              <w:ind w:left="200" w:right="0" w:hanging="200"/>
              <w:jc w:val="left"/>
              <w:rPr>
                <w:sz w:val="17"/>
              </w:rPr>
            </w:pPr>
            <w:r>
              <w:rPr>
                <w:sz w:val="17"/>
              </w:rPr>
              <w:t xml:space="preserve">SFAS 133 mark-to-market adjustment </w:t>
            </w:r>
          </w:p>
        </w:tc>
        <w:tc>
          <w:tcPr>
            <w:tcW w:w="1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784" w:type="dxa"/>
            <w:tcBorders/>
            <w:shd w:fill="FFFFFF" w:val="clear"/>
            <w:vAlign w:val="bottom"/>
          </w:tcPr>
          <w:p>
            <w:pPr>
              <w:pStyle w:val="TableContents"/>
              <w:spacing w:before="0" w:after="283"/>
              <w:jc w:val="right"/>
              <w:rPr/>
            </w:pPr>
            <w:r>
              <w:rPr/>
              <w:t xml:space="preserve">17.9 </w:t>
            </w:r>
          </w:p>
        </w:tc>
        <w:tc>
          <w:tcPr>
            <w:tcW w:w="206" w:type="dxa"/>
            <w:tcBorders/>
            <w:shd w:fill="FFFFFF" w:val="clear"/>
            <w:vAlign w:val="bottom"/>
          </w:tcPr>
          <w:p>
            <w:pPr>
              <w:pStyle w:val="TableContents"/>
              <w:spacing w:before="0" w:after="283"/>
              <w:jc w:val="left"/>
              <w:rPr/>
            </w:pPr>
            <w:r>
              <w:rPr/>
              <w:t xml:space="preserve">  </w:t>
            </w:r>
          </w:p>
        </w:tc>
        <w:tc>
          <w:tcPr>
            <w:tcW w:w="287"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786" w:type="dxa"/>
            <w:tcBorders/>
            <w:shd w:fill="FFFFFF" w:val="clear"/>
            <w:vAlign w:val="bottom"/>
          </w:tcPr>
          <w:p>
            <w:pPr>
              <w:pStyle w:val="TableContents"/>
              <w:spacing w:before="0" w:after="283"/>
              <w:jc w:val="right"/>
              <w:rPr/>
            </w:pPr>
            <w:r>
              <w:rPr/>
              <w:t xml:space="preserve">6.3 </w:t>
            </w:r>
          </w:p>
        </w:tc>
        <w:tc>
          <w:tcPr>
            <w:tcW w:w="176" w:type="dxa"/>
            <w:tcBorders/>
            <w:shd w:fill="FFFFFF" w:val="clear"/>
            <w:vAlign w:val="bottom"/>
          </w:tcPr>
          <w:p>
            <w:pPr>
              <w:pStyle w:val="TableContents"/>
              <w:spacing w:before="0" w:after="283"/>
              <w:jc w:val="left"/>
              <w:rPr/>
            </w:pPr>
            <w:r>
              <w:rPr/>
              <w:t xml:space="preserve">  </w:t>
            </w:r>
          </w:p>
        </w:tc>
        <w:tc>
          <w:tcPr>
            <w:tcW w:w="275"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750" w:type="dxa"/>
            <w:tcBorders/>
            <w:shd w:fill="FFFFFF" w:val="clear"/>
            <w:vAlign w:val="bottom"/>
          </w:tcPr>
          <w:p>
            <w:pPr>
              <w:pStyle w:val="TableContents"/>
              <w:spacing w:before="0" w:after="283"/>
              <w:jc w:val="right"/>
              <w:rPr/>
            </w:pPr>
            <w:r>
              <w:rPr/>
              <w:t xml:space="preserve">14.8 </w:t>
            </w:r>
          </w:p>
        </w:tc>
        <w:tc>
          <w:tcPr>
            <w:tcW w:w="197" w:type="dxa"/>
            <w:tcBorders/>
            <w:shd w:fill="FFFFFF" w:val="clear"/>
            <w:vAlign w:val="bottom"/>
          </w:tcPr>
          <w:p>
            <w:pPr>
              <w:pStyle w:val="TableContents"/>
              <w:spacing w:before="0" w:after="283"/>
              <w:jc w:val="left"/>
              <w:rPr/>
            </w:pPr>
            <w:r>
              <w:rPr/>
              <w:t xml:space="preserve">  </w:t>
            </w:r>
          </w:p>
        </w:tc>
        <w:tc>
          <w:tcPr>
            <w:tcW w:w="283"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751" w:type="dxa"/>
            <w:tcBorders/>
            <w:shd w:fill="FFFFFF" w:val="clear"/>
            <w:vAlign w:val="bottom"/>
          </w:tcPr>
          <w:p>
            <w:pPr>
              <w:pStyle w:val="TableContents"/>
              <w:spacing w:before="0" w:after="283"/>
              <w:jc w:val="right"/>
              <w:rPr/>
            </w:pPr>
            <w:r>
              <w:rPr/>
              <w:t xml:space="preserve">(20.0 </w:t>
            </w:r>
          </w:p>
        </w:tc>
        <w:tc>
          <w:tcPr>
            <w:tcW w:w="188" w:type="dxa"/>
            <w:tcBorders/>
            <w:shd w:fill="FFFFFF" w:val="clear"/>
            <w:vAlign w:val="bottom"/>
          </w:tcPr>
          <w:p>
            <w:pPr>
              <w:pStyle w:val="TableContents"/>
              <w:spacing w:before="0" w:after="283"/>
              <w:jc w:val="left"/>
              <w:rPr/>
            </w:pPr>
            <w:r>
              <w:rPr/>
              <w:t xml:space="preserve">) </w:t>
            </w:r>
          </w:p>
        </w:tc>
      </w:tr>
      <w:tr>
        <w:trPr/>
        <w:tc>
          <w:tcPr>
            <w:tcW w:w="4386"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rPr/>
            </w:pPr>
            <w:r>
              <w:rPr/>
              <w:t xml:space="preserve">  </w:t>
            </w:r>
          </w:p>
        </w:tc>
        <w:tc>
          <w:tcPr>
            <w:tcW w:w="287" w:type="dxa"/>
            <w:tcBorders/>
            <w:shd w:fill="FFFFFF" w:val="clear"/>
            <w:vAlign w:val="bottom"/>
          </w:tcPr>
          <w:p>
            <w:pPr>
              <w:pStyle w:val="TableContents"/>
              <w:spacing w:before="0" w:after="283"/>
              <w:rPr/>
            </w:pPr>
            <w:r>
              <w:rPr/>
              <w:t xml:space="preserve">  </w:t>
            </w:r>
          </w:p>
        </w:tc>
        <w:tc>
          <w:tcPr>
            <w:tcW w:w="2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rPr/>
            </w:pPr>
            <w:r>
              <w:rPr/>
              <w:t xml:space="preserve">  </w:t>
            </w:r>
          </w:p>
        </w:tc>
        <w:tc>
          <w:tcPr>
            <w:tcW w:w="2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rPr/>
            </w:pPr>
            <w:r>
              <w:rPr/>
              <w:t xml:space="preserve">  </w:t>
            </w:r>
          </w:p>
        </w:tc>
        <w:tc>
          <w:tcPr>
            <w:tcW w:w="2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5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4386" w:type="dxa"/>
            <w:tcBorders/>
            <w:shd w:fill="CCEEFF" w:val="clear"/>
            <w:vAlign w:val="bottom"/>
          </w:tcPr>
          <w:p>
            <w:pPr>
              <w:pStyle w:val="TableContents"/>
              <w:spacing w:before="0" w:after="0"/>
              <w:ind w:left="200" w:right="0" w:hanging="200"/>
              <w:jc w:val="left"/>
              <w:rPr>
                <w:sz w:val="17"/>
              </w:rPr>
            </w:pPr>
            <w:r>
              <w:rPr>
                <w:sz w:val="17"/>
              </w:rPr>
              <w:t xml:space="preserve">Total </w:t>
            </w:r>
          </w:p>
        </w:tc>
        <w:tc>
          <w:tcPr>
            <w:tcW w:w="16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84" w:type="dxa"/>
            <w:tcBorders/>
            <w:shd w:fill="CCEEFF" w:val="clear"/>
            <w:vAlign w:val="bottom"/>
          </w:tcPr>
          <w:p>
            <w:pPr>
              <w:pStyle w:val="TableContents"/>
              <w:spacing w:before="0" w:after="283"/>
              <w:jc w:val="right"/>
              <w:rPr/>
            </w:pPr>
            <w:r>
              <w:rPr/>
              <w:t xml:space="preserve">7.6 </w:t>
            </w:r>
          </w:p>
        </w:tc>
        <w:tc>
          <w:tcPr>
            <w:tcW w:w="206" w:type="dxa"/>
            <w:tcBorders/>
            <w:shd w:fill="CCEEFF" w:val="clear"/>
            <w:vAlign w:val="bottom"/>
          </w:tcPr>
          <w:p>
            <w:pPr>
              <w:pStyle w:val="TableContents"/>
              <w:spacing w:before="0" w:after="283"/>
              <w:jc w:val="left"/>
              <w:rPr/>
            </w:pPr>
            <w:r>
              <w:rPr/>
              <w:t xml:space="preserve">  </w:t>
            </w:r>
          </w:p>
        </w:tc>
        <w:tc>
          <w:tcPr>
            <w:tcW w:w="287"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786" w:type="dxa"/>
            <w:tcBorders/>
            <w:shd w:fill="CCEEFF" w:val="clear"/>
            <w:vAlign w:val="bottom"/>
          </w:tcPr>
          <w:p>
            <w:pPr>
              <w:pStyle w:val="TableContents"/>
              <w:spacing w:before="0" w:after="283"/>
              <w:jc w:val="right"/>
              <w:rPr/>
            </w:pPr>
            <w:r>
              <w:rPr/>
              <w:t xml:space="preserve">(2.0 </w:t>
            </w:r>
          </w:p>
        </w:tc>
        <w:tc>
          <w:tcPr>
            <w:tcW w:w="176"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750" w:type="dxa"/>
            <w:tcBorders/>
            <w:shd w:fill="CCEEFF" w:val="clear"/>
            <w:vAlign w:val="bottom"/>
          </w:tcPr>
          <w:p>
            <w:pPr>
              <w:pStyle w:val="TableContents"/>
              <w:spacing w:before="0" w:after="283"/>
              <w:jc w:val="right"/>
              <w:rPr/>
            </w:pPr>
            <w:r>
              <w:rPr/>
              <w:t xml:space="preserve">(6.0 </w:t>
            </w:r>
          </w:p>
        </w:tc>
        <w:tc>
          <w:tcPr>
            <w:tcW w:w="197" w:type="dxa"/>
            <w:tcBorders/>
            <w:shd w:fill="CCEEFF" w:val="clear"/>
            <w:vAlign w:val="bottom"/>
          </w:tcPr>
          <w:p>
            <w:pPr>
              <w:pStyle w:val="TableContents"/>
              <w:spacing w:before="0" w:after="283"/>
              <w:jc w:val="left"/>
              <w:rPr/>
            </w:pPr>
            <w:r>
              <w:rPr/>
              <w:t xml:space="preserve">) </w:t>
            </w:r>
          </w:p>
        </w:tc>
        <w:tc>
          <w:tcPr>
            <w:tcW w:w="283"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751" w:type="dxa"/>
            <w:tcBorders/>
            <w:shd w:fill="CCEEFF" w:val="clear"/>
            <w:vAlign w:val="bottom"/>
          </w:tcPr>
          <w:p>
            <w:pPr>
              <w:pStyle w:val="TableContents"/>
              <w:spacing w:before="0" w:after="283"/>
              <w:jc w:val="right"/>
              <w:rPr/>
            </w:pPr>
            <w:r>
              <w:rPr/>
              <w:t xml:space="preserve">(38.3 </w:t>
            </w:r>
          </w:p>
        </w:tc>
        <w:tc>
          <w:tcPr>
            <w:tcW w:w="188" w:type="dxa"/>
            <w:tcBorders/>
            <w:shd w:fill="CCEEFF" w:val="clear"/>
            <w:vAlign w:val="bottom"/>
          </w:tcPr>
          <w:p>
            <w:pPr>
              <w:pStyle w:val="TableContents"/>
              <w:spacing w:before="0" w:after="283"/>
              <w:jc w:val="left"/>
              <w:rPr/>
            </w:pPr>
            <w:r>
              <w:rPr/>
              <w:t xml:space="preserve">) </w:t>
            </w:r>
          </w:p>
        </w:tc>
      </w:tr>
      <w:tr>
        <w:trPr/>
        <w:tc>
          <w:tcPr>
            <w:tcW w:w="4386"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5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rPr/>
            </w:pPr>
            <w:r>
              <w:rPr/>
              <w:t xml:space="preserve">  </w:t>
            </w:r>
          </w:p>
        </w:tc>
        <w:tc>
          <w:tcPr>
            <w:tcW w:w="287" w:type="dxa"/>
            <w:tcBorders/>
            <w:shd w:fill="FFFFFF" w:val="clear"/>
            <w:vAlign w:val="bottom"/>
          </w:tcPr>
          <w:p>
            <w:pPr>
              <w:pStyle w:val="TableContents"/>
              <w:spacing w:before="0" w:after="283"/>
              <w:rPr/>
            </w:pPr>
            <w:r>
              <w:rPr/>
              <w:t xml:space="preserve">  </w:t>
            </w:r>
          </w:p>
        </w:tc>
        <w:tc>
          <w:tcPr>
            <w:tcW w:w="25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8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rPr/>
            </w:pPr>
            <w:r>
              <w:rPr/>
              <w:t xml:space="preserve">  </w:t>
            </w:r>
          </w:p>
        </w:tc>
        <w:tc>
          <w:tcPr>
            <w:tcW w:w="23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5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rPr/>
            </w:pPr>
            <w:r>
              <w:rPr/>
              <w:t xml:space="preserve">  </w:t>
            </w:r>
          </w:p>
        </w:tc>
        <w:tc>
          <w:tcPr>
            <w:tcW w:w="23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5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4386" w:type="dxa"/>
            <w:tcBorders/>
            <w:shd w:fill="FFFFFF" w:val="clear"/>
            <w:vAlign w:val="bottom"/>
          </w:tcPr>
          <w:p>
            <w:pPr>
              <w:pStyle w:val="TableContents"/>
              <w:spacing w:before="0" w:after="0"/>
              <w:ind w:left="200" w:right="0" w:hanging="200"/>
              <w:jc w:val="left"/>
              <w:rPr/>
            </w:pPr>
            <w:r>
              <w:rPr>
                <w:i/>
                <w:sz w:val="17"/>
              </w:rPr>
              <w:t>Per Basic Limited Partner Unit(2)</w:t>
            </w:r>
            <w:r>
              <w:rPr/>
              <w:t xml:space="preserve"> </w:t>
            </w:r>
          </w:p>
        </w:tc>
        <w:tc>
          <w:tcPr>
            <w:tcW w:w="1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i/>
              </w:rPr>
              <w:t>$</w:t>
            </w:r>
            <w:r>
              <w:rPr/>
              <w:t xml:space="preserve"> </w:t>
            </w:r>
          </w:p>
        </w:tc>
        <w:tc>
          <w:tcPr>
            <w:tcW w:w="784" w:type="dxa"/>
            <w:tcBorders/>
            <w:shd w:fill="FFFFFF" w:val="clear"/>
            <w:vAlign w:val="bottom"/>
          </w:tcPr>
          <w:p>
            <w:pPr>
              <w:pStyle w:val="TableContents"/>
              <w:spacing w:before="0" w:after="283"/>
              <w:jc w:val="right"/>
              <w:rPr/>
            </w:pPr>
            <w:r>
              <w:rPr>
                <w:i/>
              </w:rPr>
              <w:t>(0.06</w:t>
            </w:r>
            <w:r>
              <w:rPr/>
              <w:t xml:space="preserve"> </w:t>
            </w:r>
          </w:p>
        </w:tc>
        <w:tc>
          <w:tcPr>
            <w:tcW w:w="206" w:type="dxa"/>
            <w:tcBorders/>
            <w:shd w:fill="FFFFFF" w:val="clear"/>
            <w:vAlign w:val="bottom"/>
          </w:tcPr>
          <w:p>
            <w:pPr>
              <w:pStyle w:val="TableContents"/>
              <w:spacing w:before="0" w:after="283"/>
              <w:jc w:val="left"/>
              <w:rPr/>
            </w:pPr>
            <w:r>
              <w:rPr>
                <w:i/>
              </w:rPr>
              <w:t>)</w:t>
            </w:r>
            <w:r>
              <w:rPr/>
              <w:t xml:space="preserve"> </w:t>
            </w:r>
          </w:p>
        </w:tc>
        <w:tc>
          <w:tcPr>
            <w:tcW w:w="287"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i/>
              </w:rPr>
              <w:t>$</w:t>
            </w:r>
            <w:r>
              <w:rPr/>
              <w:t xml:space="preserve"> </w:t>
            </w:r>
          </w:p>
        </w:tc>
        <w:tc>
          <w:tcPr>
            <w:tcW w:w="786" w:type="dxa"/>
            <w:tcBorders/>
            <w:shd w:fill="FFFFFF" w:val="clear"/>
            <w:vAlign w:val="bottom"/>
          </w:tcPr>
          <w:p>
            <w:pPr>
              <w:pStyle w:val="TableContents"/>
              <w:spacing w:before="0" w:after="283"/>
              <w:jc w:val="right"/>
              <w:rPr/>
            </w:pPr>
            <w:r>
              <w:rPr>
                <w:i/>
              </w:rPr>
              <w:t>(0.16</w:t>
            </w:r>
            <w:r>
              <w:rPr/>
              <w:t xml:space="preserve"> </w:t>
            </w:r>
          </w:p>
        </w:tc>
        <w:tc>
          <w:tcPr>
            <w:tcW w:w="176" w:type="dxa"/>
            <w:tcBorders/>
            <w:shd w:fill="FFFFFF" w:val="clear"/>
            <w:vAlign w:val="bottom"/>
          </w:tcPr>
          <w:p>
            <w:pPr>
              <w:pStyle w:val="TableContents"/>
              <w:spacing w:before="0" w:after="283"/>
              <w:jc w:val="left"/>
              <w:rPr/>
            </w:pPr>
            <w:r>
              <w:rPr>
                <w:i/>
              </w:rPr>
              <w:t>)</w:t>
            </w:r>
            <w:r>
              <w:rPr/>
              <w:t xml:space="preserve"> </w:t>
            </w:r>
          </w:p>
        </w:tc>
        <w:tc>
          <w:tcPr>
            <w:tcW w:w="275"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i/>
              </w:rPr>
              <w:t>$</w:t>
            </w:r>
            <w:r>
              <w:rPr/>
              <w:t xml:space="preserve"> </w:t>
            </w:r>
          </w:p>
        </w:tc>
        <w:tc>
          <w:tcPr>
            <w:tcW w:w="750" w:type="dxa"/>
            <w:tcBorders/>
            <w:shd w:fill="FFFFFF" w:val="clear"/>
            <w:vAlign w:val="bottom"/>
          </w:tcPr>
          <w:p>
            <w:pPr>
              <w:pStyle w:val="TableContents"/>
              <w:spacing w:before="0" w:after="283"/>
              <w:jc w:val="right"/>
              <w:rPr/>
            </w:pPr>
            <w:r>
              <w:rPr>
                <w:i/>
              </w:rPr>
              <w:t>(0.39</w:t>
            </w:r>
            <w:r>
              <w:rPr/>
              <w:t xml:space="preserve"> </w:t>
            </w:r>
          </w:p>
        </w:tc>
        <w:tc>
          <w:tcPr>
            <w:tcW w:w="197" w:type="dxa"/>
            <w:tcBorders/>
            <w:shd w:fill="FFFFFF" w:val="clear"/>
            <w:vAlign w:val="bottom"/>
          </w:tcPr>
          <w:p>
            <w:pPr>
              <w:pStyle w:val="TableContents"/>
              <w:spacing w:before="0" w:after="283"/>
              <w:jc w:val="left"/>
              <w:rPr/>
            </w:pPr>
            <w:r>
              <w:rPr>
                <w:i/>
              </w:rPr>
              <w:t>)</w:t>
            </w:r>
            <w:r>
              <w:rPr/>
              <w:t xml:space="preserve"> </w:t>
            </w:r>
          </w:p>
        </w:tc>
        <w:tc>
          <w:tcPr>
            <w:tcW w:w="283"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i/>
              </w:rPr>
              <w:t>$</w:t>
            </w:r>
            <w:r>
              <w:rPr/>
              <w:t xml:space="preserve"> </w:t>
            </w:r>
          </w:p>
        </w:tc>
        <w:tc>
          <w:tcPr>
            <w:tcW w:w="751" w:type="dxa"/>
            <w:tcBorders/>
            <w:shd w:fill="FFFFFF" w:val="clear"/>
            <w:vAlign w:val="bottom"/>
          </w:tcPr>
          <w:p>
            <w:pPr>
              <w:pStyle w:val="TableContents"/>
              <w:spacing w:before="0" w:after="283"/>
              <w:jc w:val="right"/>
              <w:rPr/>
            </w:pPr>
            <w:r>
              <w:rPr>
                <w:i/>
              </w:rPr>
              <w:t>(0.67</w:t>
            </w:r>
            <w:r>
              <w:rPr/>
              <w:t xml:space="preserve"> </w:t>
            </w:r>
          </w:p>
        </w:tc>
        <w:tc>
          <w:tcPr>
            <w:tcW w:w="188" w:type="dxa"/>
            <w:tcBorders/>
            <w:shd w:fill="FFFFFF" w:val="clear"/>
            <w:vAlign w:val="bottom"/>
          </w:tcPr>
          <w:p>
            <w:pPr>
              <w:pStyle w:val="TableContents"/>
              <w:spacing w:before="0" w:after="283"/>
              <w:jc w:val="left"/>
              <w:rPr/>
            </w:pPr>
            <w:r>
              <w:rPr>
                <w:i/>
              </w:rPr>
              <w:t>)</w:t>
            </w:r>
            <w:r>
              <w:rPr/>
              <w:t xml:space="preserve"> </w:t>
            </w:r>
          </w:p>
        </w:tc>
      </w:tr>
      <w:tr>
        <w:trPr/>
        <w:tc>
          <w:tcPr>
            <w:tcW w:w="4386" w:type="dxa"/>
            <w:tcBorders/>
            <w:shd w:fill="CCEEFF" w:val="clear"/>
            <w:vAlign w:val="bottom"/>
          </w:tcPr>
          <w:p>
            <w:pPr>
              <w:pStyle w:val="TableContents"/>
              <w:spacing w:before="0" w:after="0"/>
              <w:ind w:left="200" w:right="0" w:hanging="200"/>
              <w:jc w:val="left"/>
              <w:rPr/>
            </w:pPr>
            <w:r>
              <w:rPr>
                <w:i/>
                <w:sz w:val="17"/>
              </w:rPr>
              <w:t>Per Diluted Limited Partner Unit(2)</w:t>
            </w:r>
            <w:r>
              <w:rPr/>
              <w:t xml:space="preserve"> </w:t>
            </w:r>
          </w:p>
        </w:tc>
        <w:tc>
          <w:tcPr>
            <w:tcW w:w="16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i/>
              </w:rPr>
              <w:t>$</w:t>
            </w:r>
            <w:r>
              <w:rPr/>
              <w:t xml:space="preserve"> </w:t>
            </w:r>
          </w:p>
        </w:tc>
        <w:tc>
          <w:tcPr>
            <w:tcW w:w="784" w:type="dxa"/>
            <w:tcBorders/>
            <w:shd w:fill="CCEEFF" w:val="clear"/>
            <w:vAlign w:val="bottom"/>
          </w:tcPr>
          <w:p>
            <w:pPr>
              <w:pStyle w:val="TableContents"/>
              <w:spacing w:before="0" w:after="283"/>
              <w:jc w:val="right"/>
              <w:rPr/>
            </w:pPr>
            <w:r>
              <w:rPr>
                <w:i/>
              </w:rPr>
              <w:t>(0.06</w:t>
            </w:r>
            <w:r>
              <w:rPr/>
              <w:t xml:space="preserve"> </w:t>
            </w:r>
          </w:p>
        </w:tc>
        <w:tc>
          <w:tcPr>
            <w:tcW w:w="206" w:type="dxa"/>
            <w:tcBorders/>
            <w:shd w:fill="CCEEFF" w:val="clear"/>
            <w:vAlign w:val="bottom"/>
          </w:tcPr>
          <w:p>
            <w:pPr>
              <w:pStyle w:val="TableContents"/>
              <w:spacing w:before="0" w:after="283"/>
              <w:jc w:val="left"/>
              <w:rPr/>
            </w:pPr>
            <w:r>
              <w:rPr>
                <w:i/>
              </w:rPr>
              <w:t>)</w:t>
            </w:r>
            <w:r>
              <w:rPr/>
              <w:t xml:space="preserve"> </w:t>
            </w:r>
          </w:p>
        </w:tc>
        <w:tc>
          <w:tcPr>
            <w:tcW w:w="287"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i/>
              </w:rPr>
              <w:t>$</w:t>
            </w:r>
            <w:r>
              <w:rPr/>
              <w:t xml:space="preserve"> </w:t>
            </w:r>
          </w:p>
        </w:tc>
        <w:tc>
          <w:tcPr>
            <w:tcW w:w="786" w:type="dxa"/>
            <w:tcBorders/>
            <w:shd w:fill="CCEEFF" w:val="clear"/>
            <w:vAlign w:val="bottom"/>
          </w:tcPr>
          <w:p>
            <w:pPr>
              <w:pStyle w:val="TableContents"/>
              <w:spacing w:before="0" w:after="283"/>
              <w:jc w:val="right"/>
              <w:rPr/>
            </w:pPr>
            <w:r>
              <w:rPr>
                <w:i/>
              </w:rPr>
              <w:t>(0.16</w:t>
            </w:r>
            <w:r>
              <w:rPr/>
              <w:t xml:space="preserve"> </w:t>
            </w:r>
          </w:p>
        </w:tc>
        <w:tc>
          <w:tcPr>
            <w:tcW w:w="176" w:type="dxa"/>
            <w:tcBorders/>
            <w:shd w:fill="CCEEFF" w:val="clear"/>
            <w:vAlign w:val="bottom"/>
          </w:tcPr>
          <w:p>
            <w:pPr>
              <w:pStyle w:val="TableContents"/>
              <w:spacing w:before="0" w:after="283"/>
              <w:jc w:val="left"/>
              <w:rPr/>
            </w:pPr>
            <w:r>
              <w:rPr>
                <w:i/>
              </w:rPr>
              <w:t>)</w:t>
            </w:r>
            <w:r>
              <w:rPr/>
              <w:t xml:space="preserve"> </w:t>
            </w:r>
          </w:p>
        </w:tc>
        <w:tc>
          <w:tcPr>
            <w:tcW w:w="275"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i/>
              </w:rPr>
              <w:t>$</w:t>
            </w:r>
            <w:r>
              <w:rPr/>
              <w:t xml:space="preserve"> </w:t>
            </w:r>
          </w:p>
        </w:tc>
        <w:tc>
          <w:tcPr>
            <w:tcW w:w="750" w:type="dxa"/>
            <w:tcBorders/>
            <w:shd w:fill="CCEEFF" w:val="clear"/>
            <w:vAlign w:val="bottom"/>
          </w:tcPr>
          <w:p>
            <w:pPr>
              <w:pStyle w:val="TableContents"/>
              <w:spacing w:before="0" w:after="283"/>
              <w:jc w:val="right"/>
              <w:rPr/>
            </w:pPr>
            <w:r>
              <w:rPr>
                <w:i/>
              </w:rPr>
              <w:t>(0.38</w:t>
            </w:r>
            <w:r>
              <w:rPr/>
              <w:t xml:space="preserve"> </w:t>
            </w:r>
          </w:p>
        </w:tc>
        <w:tc>
          <w:tcPr>
            <w:tcW w:w="197" w:type="dxa"/>
            <w:tcBorders/>
            <w:shd w:fill="CCEEFF" w:val="clear"/>
            <w:vAlign w:val="bottom"/>
          </w:tcPr>
          <w:p>
            <w:pPr>
              <w:pStyle w:val="TableContents"/>
              <w:spacing w:before="0" w:after="283"/>
              <w:jc w:val="left"/>
              <w:rPr/>
            </w:pPr>
            <w:r>
              <w:rPr>
                <w:i/>
              </w:rPr>
              <w:t>)</w:t>
            </w:r>
            <w:r>
              <w:rPr/>
              <w:t xml:space="preserve"> </w:t>
            </w:r>
          </w:p>
        </w:tc>
        <w:tc>
          <w:tcPr>
            <w:tcW w:w="283"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i/>
              </w:rPr>
              <w:t>$</w:t>
            </w:r>
            <w:r>
              <w:rPr/>
              <w:t xml:space="preserve"> </w:t>
            </w:r>
          </w:p>
        </w:tc>
        <w:tc>
          <w:tcPr>
            <w:tcW w:w="751" w:type="dxa"/>
            <w:tcBorders/>
            <w:shd w:fill="CCEEFF" w:val="clear"/>
            <w:vAlign w:val="bottom"/>
          </w:tcPr>
          <w:p>
            <w:pPr>
              <w:pStyle w:val="TableContents"/>
              <w:spacing w:before="0" w:after="283"/>
              <w:jc w:val="right"/>
              <w:rPr/>
            </w:pPr>
            <w:r>
              <w:rPr>
                <w:i/>
              </w:rPr>
              <w:t>(0.66</w:t>
            </w:r>
            <w:r>
              <w:rPr/>
              <w:t xml:space="preserve"> </w:t>
            </w:r>
          </w:p>
        </w:tc>
        <w:tc>
          <w:tcPr>
            <w:tcW w:w="188" w:type="dxa"/>
            <w:tcBorders/>
            <w:shd w:fill="CCEEFF" w:val="clear"/>
            <w:vAlign w:val="bottom"/>
          </w:tcPr>
          <w:p>
            <w:pPr>
              <w:pStyle w:val="TableContents"/>
              <w:spacing w:before="0" w:after="283"/>
              <w:jc w:val="left"/>
              <w:rPr/>
            </w:pPr>
            <w:r>
              <w:rPr>
                <w:i/>
              </w:rPr>
              <w:t>)</w:t>
            </w:r>
            <w:r>
              <w:rPr/>
              <w:t xml:space="preserve"> </w:t>
            </w:r>
          </w:p>
        </w:tc>
      </w:tr>
      <w:tr>
        <w:trPr/>
        <w:tc>
          <w:tcPr>
            <w:tcW w:w="438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rPr/>
            </w:pPr>
            <w:r>
              <w:rPr/>
              <w:t xml:space="preserve">  </w:t>
            </w:r>
          </w:p>
        </w:tc>
        <w:tc>
          <w:tcPr>
            <w:tcW w:w="784"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rPr/>
            </w:pPr>
            <w:r>
              <w:rPr/>
              <w:t xml:space="preserve">  </w:t>
            </w:r>
          </w:p>
        </w:tc>
        <w:tc>
          <w:tcPr>
            <w:tcW w:w="287"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rPr/>
            </w:pPr>
            <w:r>
              <w:rPr/>
              <w:t xml:space="preserve">  </w:t>
            </w:r>
          </w:p>
        </w:tc>
        <w:tc>
          <w:tcPr>
            <w:tcW w:w="786" w:type="dxa"/>
            <w:tcBorders/>
            <w:shd w:fill="FFFFFF" w:val="cle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rPr/>
            </w:pPr>
            <w:r>
              <w:rPr/>
              <w:t xml:space="preserve">  </w:t>
            </w:r>
          </w:p>
        </w:tc>
        <w:tc>
          <w:tcPr>
            <w:tcW w:w="750" w:type="dxa"/>
            <w:tcBorders/>
            <w:shd w:fill="FFFFFF" w:val="cle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rPr/>
            </w:pPr>
            <w:r>
              <w:rPr/>
              <w:t xml:space="preserve">  </w:t>
            </w:r>
          </w:p>
        </w:tc>
        <w:tc>
          <w:tcPr>
            <w:tcW w:w="751" w:type="dxa"/>
            <w:tcBorders/>
            <w:shd w:fill="FFFFFF" w:val="cle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3"/>
          <w:highlight w:val="white"/>
        </w:rPr>
      </w:pPr>
      <w:r>
        <w:rPr>
          <w:rFonts w:ascii="Times New Roman;Times" w:hAnsi="Times New Roman;Times"/>
          <w:color w:val="000000"/>
          <w:sz w:val="13"/>
          <w:highlight w:val="white"/>
        </w:rPr>
        <w:t xml:space="preserve">Note: Figures may not sum due to rounding.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609"/>
        <w:gridCol w:w="99"/>
        <w:gridCol w:w="9497"/>
      </w:tblGrid>
      <w:tr>
        <w:trPr/>
        <w:tc>
          <w:tcPr>
            <w:tcW w:w="609" w:type="dxa"/>
            <w:tcBorders/>
            <w:shd w:fill="FFFFFF" w:val="clear"/>
            <w:vAlign w:val="center"/>
          </w:tcPr>
          <w:p>
            <w:pPr>
              <w:pStyle w:val="TableContents"/>
              <w:spacing w:before="0" w:after="283"/>
              <w:rPr>
                <w:sz w:val="4"/>
                <w:szCs w:val="4"/>
              </w:rPr>
            </w:pPr>
            <w:r>
              <w:rPr>
                <w:sz w:val="4"/>
                <w:szCs w:val="4"/>
              </w:rPr>
            </w:r>
          </w:p>
        </w:tc>
        <w:tc>
          <w:tcPr>
            <w:tcW w:w="99" w:type="dxa"/>
            <w:tcBorders/>
            <w:shd w:fill="FFFFFF" w:val="clear"/>
            <w:vAlign w:val="center"/>
          </w:tcPr>
          <w:p>
            <w:pPr>
              <w:pStyle w:val="TableContents"/>
              <w:spacing w:before="0" w:after="283"/>
              <w:rPr>
                <w:sz w:val="4"/>
                <w:szCs w:val="4"/>
              </w:rPr>
            </w:pPr>
            <w:r>
              <w:rPr>
                <w:sz w:val="4"/>
                <w:szCs w:val="4"/>
              </w:rPr>
            </w:r>
          </w:p>
        </w:tc>
        <w:tc>
          <w:tcPr>
            <w:tcW w:w="9497" w:type="dxa"/>
            <w:tcBorders/>
            <w:shd w:fill="FFFFFF" w:val="clear"/>
            <w:vAlign w:val="center"/>
          </w:tcPr>
          <w:p>
            <w:pPr>
              <w:pStyle w:val="TableContents"/>
              <w:spacing w:before="0" w:after="283"/>
              <w:rPr>
                <w:sz w:val="4"/>
                <w:szCs w:val="4"/>
              </w:rPr>
            </w:pPr>
            <w:r>
              <w:rPr>
                <w:sz w:val="4"/>
                <w:szCs w:val="4"/>
              </w:rPr>
            </w:r>
          </w:p>
        </w:tc>
      </w:tr>
      <w:tr>
        <w:trPr/>
        <w:tc>
          <w:tcPr>
            <w:tcW w:w="609" w:type="dxa"/>
            <w:tcBorders/>
            <w:shd w:fill="FFFFFF" w:val="clear"/>
          </w:tcPr>
          <w:p>
            <w:pPr>
              <w:pStyle w:val="TableContents"/>
              <w:spacing w:before="0" w:after="283"/>
              <w:jc w:val="right"/>
              <w:rPr>
                <w:sz w:val="13"/>
              </w:rPr>
            </w:pPr>
            <w:r>
              <w:rPr>
                <w:sz w:val="13"/>
              </w:rPr>
              <w:t>(1)</w:t>
            </w:r>
          </w:p>
        </w:tc>
        <w:tc>
          <w:tcPr>
            <w:tcW w:w="99" w:type="dxa"/>
            <w:tcBorders/>
            <w:shd w:fill="FFFFFF" w:val="clear"/>
            <w:vAlign w:val="center"/>
          </w:tcPr>
          <w:p>
            <w:pPr>
              <w:pStyle w:val="TableContents"/>
              <w:spacing w:before="0" w:after="283"/>
              <w:rPr>
                <w:sz w:val="4"/>
                <w:szCs w:val="4"/>
              </w:rPr>
            </w:pPr>
            <w:r>
              <w:rPr>
                <w:sz w:val="4"/>
                <w:szCs w:val="4"/>
              </w:rPr>
            </w:r>
          </w:p>
        </w:tc>
        <w:tc>
          <w:tcPr>
            <w:tcW w:w="9497" w:type="dxa"/>
            <w:tcBorders/>
            <w:shd w:fill="FFFFFF" w:val="clear"/>
            <w:vAlign w:val="bottom"/>
          </w:tcPr>
          <w:p>
            <w:pPr>
              <w:pStyle w:val="TableContents"/>
              <w:spacing w:before="0" w:after="283"/>
              <w:rPr>
                <w:sz w:val="13"/>
              </w:rPr>
            </w:pPr>
            <w:r>
              <w:rPr>
                <w:sz w:val="13"/>
              </w:rPr>
              <w:t xml:space="preserve">During the first quarter of 2006, we adopted SFAS No. 123(R)(revised) Share Based Payment, which requires that the cost resulting from all share-based payment transactions be recognized in the financial statements at fair value. The cumulative effect adjustment represents a decrease to our LTIP life-to-date accrued expense and related liability, and therefore resulted in a non-cash gain of $6.3 million in the first quarter of 2006. </w:t>
            </w:r>
          </w:p>
        </w:tc>
      </w:tr>
      <w:tr>
        <w:trPr/>
        <w:tc>
          <w:tcPr>
            <w:tcW w:w="609" w:type="dxa"/>
            <w:tcBorders/>
            <w:shd w:fill="FFFFFF" w:val="clear"/>
            <w:vAlign w:val="center"/>
          </w:tcPr>
          <w:p>
            <w:pPr>
              <w:pStyle w:val="TableContents"/>
              <w:spacing w:before="0" w:after="283"/>
              <w:rPr/>
            </w:pPr>
            <w:r>
              <w:rPr/>
              <w:t> </w:t>
            </w:r>
          </w:p>
        </w:tc>
        <w:tc>
          <w:tcPr>
            <w:tcW w:w="9596" w:type="dxa"/>
            <w:gridSpan w:val="2"/>
            <w:tcBorders/>
            <w:shd w:fill="FFFFFF" w:val="clear"/>
          </w:tcPr>
          <w:p>
            <w:pPr>
              <w:pStyle w:val="TableContents"/>
              <w:spacing w:before="0" w:after="283"/>
              <w:rPr>
                <w:sz w:val="4"/>
                <w:szCs w:val="4"/>
              </w:rPr>
            </w:pPr>
            <w:r>
              <w:rPr>
                <w:sz w:val="4"/>
                <w:szCs w:val="4"/>
              </w:rPr>
            </w:r>
          </w:p>
        </w:tc>
      </w:tr>
      <w:tr>
        <w:trPr/>
        <w:tc>
          <w:tcPr>
            <w:tcW w:w="609" w:type="dxa"/>
            <w:tcBorders/>
            <w:shd w:fill="FFFFFF" w:val="clear"/>
          </w:tcPr>
          <w:p>
            <w:pPr>
              <w:pStyle w:val="TableContents"/>
              <w:spacing w:before="0" w:after="283"/>
              <w:jc w:val="right"/>
              <w:rPr>
                <w:sz w:val="13"/>
              </w:rPr>
            </w:pPr>
            <w:r>
              <w:rPr>
                <w:sz w:val="13"/>
              </w:rPr>
              <w:t>(2)</w:t>
            </w:r>
          </w:p>
        </w:tc>
        <w:tc>
          <w:tcPr>
            <w:tcW w:w="99" w:type="dxa"/>
            <w:tcBorders/>
            <w:shd w:fill="FFFFFF" w:val="clear"/>
            <w:vAlign w:val="center"/>
          </w:tcPr>
          <w:p>
            <w:pPr>
              <w:pStyle w:val="TableContents"/>
              <w:spacing w:before="0" w:after="283"/>
              <w:rPr>
                <w:sz w:val="4"/>
                <w:szCs w:val="4"/>
              </w:rPr>
            </w:pPr>
            <w:r>
              <w:rPr>
                <w:sz w:val="4"/>
                <w:szCs w:val="4"/>
              </w:rPr>
            </w:r>
          </w:p>
        </w:tc>
        <w:tc>
          <w:tcPr>
            <w:tcW w:w="9497" w:type="dxa"/>
            <w:tcBorders/>
            <w:shd w:fill="FFFFFF" w:val="clear"/>
            <w:vAlign w:val="bottom"/>
          </w:tcPr>
          <w:p>
            <w:pPr>
              <w:pStyle w:val="TableContents"/>
              <w:spacing w:before="0" w:after="283"/>
              <w:rPr>
                <w:sz w:val="13"/>
              </w:rPr>
            </w:pPr>
            <w:r>
              <w:rPr>
                <w:sz w:val="13"/>
              </w:rPr>
              <w:t xml:space="preserve">In periods when the Partnerships net income exceeds the cash distribution paid during such periods the application of </w:t>
            </w:r>
            <w:r>
              <w:rPr>
                <w:i/>
                <w:sz w:val="13"/>
              </w:rPr>
              <w:t>Emerging Issues Task Force Issue No. 03-06: Participating Securities and the Two-Class Method under FASB Statement No. 128</w:t>
            </w:r>
            <w:r>
              <w:rPr>
                <w:sz w:val="13"/>
              </w:rPr>
              <w:t xml:space="preserve"> (EITF 03-06) does not impact the Partnerships aggregate net income or EBITDA, but does reduce the Partnerships net income per limited partner unit. The application of EITF 03-06 negatively impacted basic and diluted earnings per limited partner unit by $0.16 for the third quarter of 2006, $0.13 for the third quarter of 2005, $0.31 for the first nine months of 2006 and $0.12 for the first nine months of 2005. This impact is included as a selected item impacting income per limited partner unit.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3</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presents certain selected financial information by segment for the third quarter reporting periods: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730"/>
        <w:gridCol w:w="114"/>
        <w:gridCol w:w="272"/>
        <w:gridCol w:w="1055"/>
        <w:gridCol w:w="169"/>
        <w:gridCol w:w="167"/>
        <w:gridCol w:w="295"/>
        <w:gridCol w:w="1474"/>
        <w:gridCol w:w="169"/>
        <w:gridCol w:w="145"/>
        <w:gridCol w:w="272"/>
        <w:gridCol w:w="1055"/>
        <w:gridCol w:w="169"/>
        <w:gridCol w:w="167"/>
        <w:gridCol w:w="295"/>
        <w:gridCol w:w="1474"/>
        <w:gridCol w:w="183"/>
      </w:tblGrid>
      <w:tr>
        <w:trPr/>
        <w:tc>
          <w:tcPr>
            <w:tcW w:w="2730" w:type="dxa"/>
            <w:tcBorders/>
            <w:shd w:fill="FFFFFF" w:val="clear"/>
            <w:vAlign w:val="bottom"/>
          </w:tcPr>
          <w:p>
            <w:pPr>
              <w:pStyle w:val="TableContents"/>
              <w:spacing w:before="0" w:after="283"/>
              <w:rPr/>
            </w:pPr>
            <w:r>
              <w:rPr/>
              <w:t> </w:t>
            </w:r>
          </w:p>
        </w:tc>
        <w:tc>
          <w:tcPr>
            <w:tcW w:w="114" w:type="dxa"/>
            <w:tcBorders/>
            <w:shd w:fill="FFFFFF" w:val="clear"/>
            <w:vAlign w:val="bottom"/>
          </w:tcPr>
          <w:p>
            <w:pPr>
              <w:pStyle w:val="TableContents"/>
              <w:spacing w:before="0" w:after="283"/>
              <w:rPr/>
            </w:pPr>
            <w:r>
              <w:rPr/>
              <w:t> </w:t>
            </w:r>
          </w:p>
        </w:tc>
        <w:tc>
          <w:tcPr>
            <w:tcW w:w="272" w:type="dxa"/>
            <w:tcBorders/>
            <w:shd w:fill="FFFFFF" w:val="clear"/>
            <w:vAlign w:val="bottom"/>
          </w:tcPr>
          <w:p>
            <w:pPr>
              <w:pStyle w:val="TableContents"/>
              <w:spacing w:before="0" w:after="283"/>
              <w:jc w:val="right"/>
              <w:rPr/>
            </w:pPr>
            <w:r>
              <w:rPr/>
              <w:t> </w:t>
            </w:r>
          </w:p>
        </w:tc>
        <w:tc>
          <w:tcPr>
            <w:tcW w:w="1055"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67" w:type="dxa"/>
            <w:tcBorders/>
            <w:shd w:fill="FFFFFF" w:val="clear"/>
            <w:vAlign w:val="bottom"/>
          </w:tcPr>
          <w:p>
            <w:pPr>
              <w:pStyle w:val="TableContents"/>
              <w:spacing w:before="0" w:after="283"/>
              <w:rPr/>
            </w:pPr>
            <w:r>
              <w:rPr/>
              <w:t> </w:t>
            </w:r>
          </w:p>
        </w:tc>
        <w:tc>
          <w:tcPr>
            <w:tcW w:w="295" w:type="dxa"/>
            <w:tcBorders/>
            <w:shd w:fill="FFFFFF" w:val="clear"/>
            <w:vAlign w:val="bottom"/>
          </w:tcPr>
          <w:p>
            <w:pPr>
              <w:pStyle w:val="TableContents"/>
              <w:spacing w:before="0" w:after="283"/>
              <w:jc w:val="right"/>
              <w:rPr/>
            </w:pPr>
            <w:r>
              <w:rPr/>
              <w:t> </w:t>
            </w:r>
          </w:p>
        </w:tc>
        <w:tc>
          <w:tcPr>
            <w:tcW w:w="1474"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45" w:type="dxa"/>
            <w:tcBorders/>
            <w:shd w:fill="FFFFFF" w:val="clear"/>
            <w:vAlign w:val="bottom"/>
          </w:tcPr>
          <w:p>
            <w:pPr>
              <w:pStyle w:val="TableContents"/>
              <w:spacing w:before="0" w:after="283"/>
              <w:rPr/>
            </w:pPr>
            <w:r>
              <w:rPr/>
              <w:t> </w:t>
            </w:r>
          </w:p>
        </w:tc>
        <w:tc>
          <w:tcPr>
            <w:tcW w:w="272" w:type="dxa"/>
            <w:tcBorders/>
            <w:shd w:fill="FFFFFF" w:val="clear"/>
            <w:vAlign w:val="bottom"/>
          </w:tcPr>
          <w:p>
            <w:pPr>
              <w:pStyle w:val="TableContents"/>
              <w:spacing w:before="0" w:after="283"/>
              <w:jc w:val="right"/>
              <w:rPr/>
            </w:pPr>
            <w:r>
              <w:rPr/>
              <w:t> </w:t>
            </w:r>
          </w:p>
        </w:tc>
        <w:tc>
          <w:tcPr>
            <w:tcW w:w="1055"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67" w:type="dxa"/>
            <w:tcBorders/>
            <w:shd w:fill="FFFFFF" w:val="clear"/>
            <w:vAlign w:val="bottom"/>
          </w:tcPr>
          <w:p>
            <w:pPr>
              <w:pStyle w:val="TableContents"/>
              <w:spacing w:before="0" w:after="283"/>
              <w:rPr/>
            </w:pPr>
            <w:r>
              <w:rPr/>
              <w:t> </w:t>
            </w:r>
          </w:p>
        </w:tc>
        <w:tc>
          <w:tcPr>
            <w:tcW w:w="295" w:type="dxa"/>
            <w:tcBorders/>
            <w:shd w:fill="FFFFFF" w:val="clear"/>
            <w:vAlign w:val="bottom"/>
          </w:tcPr>
          <w:p>
            <w:pPr>
              <w:pStyle w:val="TableContents"/>
              <w:spacing w:before="0" w:after="283"/>
              <w:jc w:val="right"/>
              <w:rPr/>
            </w:pPr>
            <w:r>
              <w:rPr/>
              <w:t> </w:t>
            </w:r>
          </w:p>
        </w:tc>
        <w:tc>
          <w:tcPr>
            <w:tcW w:w="1474"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r>
      <w:tr>
        <w:trPr/>
        <w:tc>
          <w:tcPr>
            <w:tcW w:w="2730" w:type="dxa"/>
            <w:tcBorders/>
            <w:shd w:fill="FFFFFF" w:val="clear"/>
            <w:vAlign w:val="bottom"/>
          </w:tcPr>
          <w:p>
            <w:pPr>
              <w:pStyle w:val="TableContents"/>
              <w:spacing w:before="0" w:after="283"/>
              <w:jc w:val="center"/>
              <w:rPr/>
            </w:pPr>
            <w:r>
              <w:rPr/>
              <w:t xml:space="preserve">  </w:t>
            </w:r>
          </w:p>
        </w:tc>
        <w:tc>
          <w:tcPr>
            <w:tcW w:w="114" w:type="dxa"/>
            <w:tcBorders/>
            <w:shd w:fill="FFFFFF" w:val="clear"/>
            <w:vAlign w:val="bottom"/>
          </w:tcPr>
          <w:p>
            <w:pPr>
              <w:pStyle w:val="TableContents"/>
              <w:spacing w:before="0" w:after="283"/>
              <w:jc w:val="center"/>
              <w:rPr/>
            </w:pPr>
            <w:r>
              <w:rPr/>
              <w:t xml:space="preserve">  </w:t>
            </w:r>
          </w:p>
        </w:tc>
        <w:tc>
          <w:tcPr>
            <w:tcW w:w="3432" w:type="dxa"/>
            <w:gridSpan w:val="6"/>
            <w:tcBorders/>
            <w:shd w:fill="FFFFFF" w:val="clear"/>
            <w:vAlign w:val="bottom"/>
          </w:tcPr>
          <w:p>
            <w:pPr>
              <w:pStyle w:val="TableContents"/>
              <w:spacing w:before="0" w:after="283"/>
              <w:jc w:val="center"/>
              <w:rPr>
                <w:b/>
              </w:rPr>
            </w:pPr>
            <w:r>
              <w:rPr>
                <w:b/>
              </w:rPr>
              <w:t>Three Months Ended</w:t>
            </w:r>
          </w:p>
        </w:tc>
        <w:tc>
          <w:tcPr>
            <w:tcW w:w="169"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3432" w:type="dxa"/>
            <w:gridSpan w:val="6"/>
            <w:tcBorders/>
            <w:shd w:fill="FFFFFF" w:val="clear"/>
            <w:vAlign w:val="bottom"/>
          </w:tcPr>
          <w:p>
            <w:pPr>
              <w:pStyle w:val="TableContents"/>
              <w:spacing w:before="0" w:after="283"/>
              <w:jc w:val="center"/>
              <w:rPr>
                <w:b/>
              </w:rPr>
            </w:pPr>
            <w:r>
              <w:rPr>
                <w:b/>
              </w:rPr>
              <w:t>Three Months Ended</w:t>
            </w:r>
          </w:p>
        </w:tc>
        <w:tc>
          <w:tcPr>
            <w:tcW w:w="183" w:type="dxa"/>
            <w:tcBorders/>
            <w:shd w:fill="FFFFFF" w:val="clear"/>
            <w:vAlign w:val="bottom"/>
          </w:tcPr>
          <w:p>
            <w:pPr>
              <w:pStyle w:val="TableContents"/>
              <w:spacing w:before="0" w:after="283"/>
              <w:jc w:val="center"/>
              <w:rPr/>
            </w:pPr>
            <w:r>
              <w:rPr/>
              <w:t xml:space="preserve">  </w:t>
            </w:r>
          </w:p>
        </w:tc>
      </w:tr>
      <w:tr>
        <w:trPr/>
        <w:tc>
          <w:tcPr>
            <w:tcW w:w="2730" w:type="dxa"/>
            <w:tcBorders/>
            <w:shd w:fill="FFFFFF" w:val="clear"/>
            <w:vAlign w:val="bottom"/>
          </w:tcPr>
          <w:p>
            <w:pPr>
              <w:pStyle w:val="TableContents"/>
              <w:spacing w:before="0" w:after="283"/>
              <w:jc w:val="center"/>
              <w:rPr/>
            </w:pPr>
            <w:r>
              <w:rPr/>
              <w:t xml:space="preserve">  </w:t>
            </w:r>
          </w:p>
        </w:tc>
        <w:tc>
          <w:tcPr>
            <w:tcW w:w="114" w:type="dxa"/>
            <w:tcBorders/>
            <w:shd w:fill="FFFFFF" w:val="clear"/>
            <w:vAlign w:val="bottom"/>
          </w:tcPr>
          <w:p>
            <w:pPr>
              <w:pStyle w:val="TableContents"/>
              <w:spacing w:before="0" w:after="283"/>
              <w:jc w:val="center"/>
              <w:rPr/>
            </w:pPr>
            <w:r>
              <w:rPr/>
              <w:t xml:space="preserve">  </w:t>
            </w:r>
          </w:p>
        </w:tc>
        <w:tc>
          <w:tcPr>
            <w:tcW w:w="3432"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 2006</w:t>
            </w: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3432"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 2005</w:t>
            </w:r>
            <w:r>
              <w:rPr/>
              <w:t xml:space="preserve"> </w:t>
            </w:r>
          </w:p>
        </w:tc>
        <w:tc>
          <w:tcPr>
            <w:tcW w:w="183" w:type="dxa"/>
            <w:tcBorders/>
            <w:shd w:fill="FFFFFF" w:val="clear"/>
            <w:vAlign w:val="bottom"/>
          </w:tcPr>
          <w:p>
            <w:pPr>
              <w:pStyle w:val="TableContents"/>
              <w:spacing w:before="0" w:after="283"/>
              <w:jc w:val="center"/>
              <w:rPr/>
            </w:pPr>
            <w:r>
              <w:rPr/>
              <w:t xml:space="preserve">  </w:t>
            </w:r>
          </w:p>
        </w:tc>
      </w:tr>
      <w:tr>
        <w:trPr/>
        <w:tc>
          <w:tcPr>
            <w:tcW w:w="2730" w:type="dxa"/>
            <w:tcBorders/>
            <w:shd w:fill="FFFFFF" w:val="clear"/>
            <w:vAlign w:val="bottom"/>
          </w:tcPr>
          <w:p>
            <w:pPr>
              <w:pStyle w:val="TableContents"/>
              <w:spacing w:before="0" w:after="283"/>
              <w:jc w:val="center"/>
              <w:rPr/>
            </w:pPr>
            <w:r>
              <w:rPr/>
              <w:t xml:space="preserve">  </w:t>
            </w:r>
          </w:p>
        </w:tc>
        <w:tc>
          <w:tcPr>
            <w:tcW w:w="114" w:type="dxa"/>
            <w:tcBorders/>
            <w:shd w:fill="FFFFFF" w:val="clear"/>
            <w:vAlign w:val="bottom"/>
          </w:tcPr>
          <w:p>
            <w:pPr>
              <w:pStyle w:val="TableContents"/>
              <w:spacing w:before="0" w:after="283"/>
              <w:jc w:val="center"/>
              <w:rPr/>
            </w:pPr>
            <w:r>
              <w:rPr/>
              <w:t xml:space="preserve">  </w:t>
            </w:r>
          </w:p>
        </w:tc>
        <w:tc>
          <w:tcPr>
            <w:tcW w:w="1327" w:type="dxa"/>
            <w:gridSpan w:val="2"/>
            <w:tcBorders/>
            <w:shd w:fill="FFFFFF" w:val="clear"/>
            <w:vAlign w:val="bottom"/>
          </w:tcPr>
          <w:p>
            <w:pPr>
              <w:pStyle w:val="TableContents"/>
              <w:spacing w:before="0" w:after="283"/>
              <w:jc w:val="center"/>
              <w:rPr/>
            </w:pP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769" w:type="dxa"/>
            <w:gridSpan w:val="2"/>
            <w:tcBorders/>
            <w:shd w:fill="FFFFFF" w:val="clear"/>
            <w:vAlign w:val="bottom"/>
          </w:tcPr>
          <w:p>
            <w:pPr>
              <w:pStyle w:val="TableContents"/>
              <w:spacing w:before="0" w:after="283"/>
              <w:jc w:val="center"/>
              <w:rPr>
                <w:b/>
              </w:rPr>
            </w:pPr>
            <w:r>
              <w:rPr>
                <w:b/>
              </w:rPr>
              <w:t>Gathering,</w:t>
            </w:r>
          </w:p>
        </w:tc>
        <w:tc>
          <w:tcPr>
            <w:tcW w:w="169"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327" w:type="dxa"/>
            <w:gridSpan w:val="2"/>
            <w:tcBorders/>
            <w:shd w:fill="FFFFFF" w:val="clear"/>
            <w:vAlign w:val="bottom"/>
          </w:tcPr>
          <w:p>
            <w:pPr>
              <w:pStyle w:val="TableContents"/>
              <w:spacing w:before="0" w:after="283"/>
              <w:jc w:val="center"/>
              <w:rPr/>
            </w:pP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769" w:type="dxa"/>
            <w:gridSpan w:val="2"/>
            <w:tcBorders/>
            <w:shd w:fill="FFFFFF" w:val="clear"/>
            <w:vAlign w:val="bottom"/>
          </w:tcPr>
          <w:p>
            <w:pPr>
              <w:pStyle w:val="TableContents"/>
              <w:spacing w:before="0" w:after="283"/>
              <w:jc w:val="center"/>
              <w:rPr>
                <w:b/>
              </w:rPr>
            </w:pPr>
            <w:r>
              <w:rPr>
                <w:b/>
              </w:rPr>
              <w:t>Gathering,</w:t>
            </w:r>
          </w:p>
        </w:tc>
        <w:tc>
          <w:tcPr>
            <w:tcW w:w="183" w:type="dxa"/>
            <w:tcBorders/>
            <w:shd w:fill="FFFFFF" w:val="clear"/>
            <w:vAlign w:val="bottom"/>
          </w:tcPr>
          <w:p>
            <w:pPr>
              <w:pStyle w:val="TableContents"/>
              <w:spacing w:before="0" w:after="283"/>
              <w:jc w:val="center"/>
              <w:rPr/>
            </w:pPr>
            <w:r>
              <w:rPr/>
              <w:t xml:space="preserve">  </w:t>
            </w:r>
          </w:p>
        </w:tc>
      </w:tr>
      <w:tr>
        <w:trPr/>
        <w:tc>
          <w:tcPr>
            <w:tcW w:w="2730" w:type="dxa"/>
            <w:tcBorders/>
            <w:shd w:fill="FFFFFF" w:val="clear"/>
            <w:vAlign w:val="bottom"/>
          </w:tcPr>
          <w:p>
            <w:pPr>
              <w:pStyle w:val="TableContents"/>
              <w:spacing w:before="0" w:after="283"/>
              <w:jc w:val="center"/>
              <w:rPr/>
            </w:pPr>
            <w:r>
              <w:rPr/>
              <w:t xml:space="preserve">  </w:t>
            </w:r>
          </w:p>
        </w:tc>
        <w:tc>
          <w:tcPr>
            <w:tcW w:w="114" w:type="dxa"/>
            <w:tcBorders/>
            <w:shd w:fill="FFFFFF" w:val="clear"/>
            <w:vAlign w:val="bottom"/>
          </w:tcPr>
          <w:p>
            <w:pPr>
              <w:pStyle w:val="TableContents"/>
              <w:spacing w:before="0" w:after="283"/>
              <w:jc w:val="center"/>
              <w:rPr/>
            </w:pPr>
            <w:r>
              <w:rPr/>
              <w:t xml:space="preserve">  </w:t>
            </w:r>
          </w:p>
        </w:tc>
        <w:tc>
          <w:tcPr>
            <w:tcW w:w="1327" w:type="dxa"/>
            <w:gridSpan w:val="2"/>
            <w:tcBorders/>
            <w:shd w:fill="FFFFFF" w:val="clear"/>
            <w:vAlign w:val="bottom"/>
          </w:tcPr>
          <w:p>
            <w:pPr>
              <w:pStyle w:val="TableContents"/>
              <w:spacing w:before="0" w:after="283"/>
              <w:jc w:val="center"/>
              <w:rPr/>
            </w:pP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769" w:type="dxa"/>
            <w:gridSpan w:val="2"/>
            <w:tcBorders/>
            <w:shd w:fill="FFFFFF" w:val="clear"/>
            <w:vAlign w:val="bottom"/>
          </w:tcPr>
          <w:p>
            <w:pPr>
              <w:pStyle w:val="TableContents"/>
              <w:spacing w:before="0" w:after="283"/>
              <w:jc w:val="center"/>
              <w:rPr>
                <w:b/>
              </w:rPr>
            </w:pPr>
            <w:r>
              <w:rPr>
                <w:b/>
              </w:rPr>
              <w:t>Marketing,</w:t>
            </w:r>
          </w:p>
        </w:tc>
        <w:tc>
          <w:tcPr>
            <w:tcW w:w="169"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327" w:type="dxa"/>
            <w:gridSpan w:val="2"/>
            <w:tcBorders/>
            <w:shd w:fill="FFFFFF" w:val="clear"/>
            <w:vAlign w:val="bottom"/>
          </w:tcPr>
          <w:p>
            <w:pPr>
              <w:pStyle w:val="TableContents"/>
              <w:spacing w:before="0" w:after="283"/>
              <w:jc w:val="center"/>
              <w:rPr/>
            </w:pP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769" w:type="dxa"/>
            <w:gridSpan w:val="2"/>
            <w:tcBorders/>
            <w:shd w:fill="FFFFFF" w:val="clear"/>
            <w:vAlign w:val="bottom"/>
          </w:tcPr>
          <w:p>
            <w:pPr>
              <w:pStyle w:val="TableContents"/>
              <w:spacing w:before="0" w:after="283"/>
              <w:jc w:val="center"/>
              <w:rPr>
                <w:b/>
              </w:rPr>
            </w:pPr>
            <w:r>
              <w:rPr>
                <w:b/>
              </w:rPr>
              <w:t>Marketing,</w:t>
            </w:r>
          </w:p>
        </w:tc>
        <w:tc>
          <w:tcPr>
            <w:tcW w:w="183" w:type="dxa"/>
            <w:tcBorders/>
            <w:shd w:fill="FFFFFF" w:val="clear"/>
            <w:vAlign w:val="bottom"/>
          </w:tcPr>
          <w:p>
            <w:pPr>
              <w:pStyle w:val="TableContents"/>
              <w:spacing w:before="0" w:after="283"/>
              <w:jc w:val="center"/>
              <w:rPr/>
            </w:pPr>
            <w:r>
              <w:rPr/>
              <w:t xml:space="preserve">  </w:t>
            </w:r>
          </w:p>
        </w:tc>
      </w:tr>
      <w:tr>
        <w:trPr/>
        <w:tc>
          <w:tcPr>
            <w:tcW w:w="2730" w:type="dxa"/>
            <w:tcBorders/>
            <w:shd w:fill="FFFFFF" w:val="clear"/>
            <w:vAlign w:val="bottom"/>
          </w:tcPr>
          <w:p>
            <w:pPr>
              <w:pStyle w:val="TableContents"/>
              <w:spacing w:before="0" w:after="283"/>
              <w:jc w:val="center"/>
              <w:rPr/>
            </w:pPr>
            <w:r>
              <w:rPr/>
              <w:t xml:space="preserve">  </w:t>
            </w:r>
          </w:p>
        </w:tc>
        <w:tc>
          <w:tcPr>
            <w:tcW w:w="114" w:type="dxa"/>
            <w:tcBorders/>
            <w:shd w:fill="FFFFFF" w:val="clear"/>
            <w:vAlign w:val="bottom"/>
          </w:tcPr>
          <w:p>
            <w:pPr>
              <w:pStyle w:val="TableContents"/>
              <w:spacing w:before="0" w:after="283"/>
              <w:jc w:val="center"/>
              <w:rPr/>
            </w:pPr>
            <w:r>
              <w:rPr/>
              <w:t xml:space="preserve">  </w:t>
            </w:r>
          </w:p>
        </w:tc>
        <w:tc>
          <w:tcPr>
            <w:tcW w:w="1327" w:type="dxa"/>
            <w:gridSpan w:val="2"/>
            <w:tcBorders/>
            <w:shd w:fill="FFFFFF" w:val="clear"/>
            <w:vAlign w:val="bottom"/>
          </w:tcPr>
          <w:p>
            <w:pPr>
              <w:pStyle w:val="TableContents"/>
              <w:spacing w:before="0" w:after="283"/>
              <w:jc w:val="center"/>
              <w:rPr/>
            </w:pP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769" w:type="dxa"/>
            <w:gridSpan w:val="2"/>
            <w:tcBorders/>
            <w:shd w:fill="FFFFFF" w:val="clear"/>
            <w:vAlign w:val="bottom"/>
          </w:tcPr>
          <w:p>
            <w:pPr>
              <w:pStyle w:val="TableContents"/>
              <w:spacing w:before="0" w:after="283"/>
              <w:jc w:val="center"/>
              <w:rPr>
                <w:b/>
              </w:rPr>
            </w:pPr>
            <w:r>
              <w:rPr>
                <w:b/>
              </w:rPr>
              <w:t>Terminalling &amp;</w:t>
            </w:r>
          </w:p>
        </w:tc>
        <w:tc>
          <w:tcPr>
            <w:tcW w:w="169"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327" w:type="dxa"/>
            <w:gridSpan w:val="2"/>
            <w:tcBorders/>
            <w:shd w:fill="FFFFFF" w:val="clear"/>
            <w:vAlign w:val="bottom"/>
          </w:tcPr>
          <w:p>
            <w:pPr>
              <w:pStyle w:val="TableContents"/>
              <w:spacing w:before="0" w:after="283"/>
              <w:jc w:val="center"/>
              <w:rPr/>
            </w:pP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769" w:type="dxa"/>
            <w:gridSpan w:val="2"/>
            <w:tcBorders/>
            <w:shd w:fill="FFFFFF" w:val="clear"/>
            <w:vAlign w:val="bottom"/>
          </w:tcPr>
          <w:p>
            <w:pPr>
              <w:pStyle w:val="TableContents"/>
              <w:spacing w:before="0" w:after="283"/>
              <w:jc w:val="center"/>
              <w:rPr>
                <w:b/>
              </w:rPr>
            </w:pPr>
            <w:r>
              <w:rPr>
                <w:b/>
              </w:rPr>
              <w:t>Terminalling &amp;</w:t>
            </w:r>
          </w:p>
        </w:tc>
        <w:tc>
          <w:tcPr>
            <w:tcW w:w="183" w:type="dxa"/>
            <w:tcBorders/>
            <w:shd w:fill="FFFFFF" w:val="clear"/>
            <w:vAlign w:val="bottom"/>
          </w:tcPr>
          <w:p>
            <w:pPr>
              <w:pStyle w:val="TableContents"/>
              <w:spacing w:before="0" w:after="283"/>
              <w:jc w:val="center"/>
              <w:rPr/>
            </w:pPr>
            <w:r>
              <w:rPr/>
              <w:t xml:space="preserve">  </w:t>
            </w:r>
          </w:p>
        </w:tc>
      </w:tr>
      <w:tr>
        <w:trPr/>
        <w:tc>
          <w:tcPr>
            <w:tcW w:w="2730" w:type="dxa"/>
            <w:tcBorders/>
            <w:shd w:fill="FFFFFF" w:val="clear"/>
            <w:vAlign w:val="bottom"/>
          </w:tcPr>
          <w:p>
            <w:pPr>
              <w:pStyle w:val="TableContents"/>
              <w:spacing w:before="0" w:after="283"/>
              <w:jc w:val="center"/>
              <w:rPr/>
            </w:pPr>
            <w:r>
              <w:rPr/>
              <w:t xml:space="preserve">  </w:t>
            </w:r>
          </w:p>
        </w:tc>
        <w:tc>
          <w:tcPr>
            <w:tcW w:w="114" w:type="dxa"/>
            <w:tcBorders/>
            <w:shd w:fill="FFFFFF" w:val="clear"/>
            <w:vAlign w:val="bottom"/>
          </w:tcPr>
          <w:p>
            <w:pPr>
              <w:pStyle w:val="TableContents"/>
              <w:spacing w:before="0" w:after="283"/>
              <w:jc w:val="center"/>
              <w:rPr/>
            </w:pPr>
            <w:r>
              <w:rPr/>
              <w:t xml:space="preserve">  </w:t>
            </w:r>
          </w:p>
        </w:tc>
        <w:tc>
          <w:tcPr>
            <w:tcW w:w="1327" w:type="dxa"/>
            <w:gridSpan w:val="2"/>
            <w:tcBorders/>
            <w:shd w:fill="FFFFFF" w:val="clear"/>
            <w:vAlign w:val="bottom"/>
          </w:tcPr>
          <w:p>
            <w:pPr>
              <w:pStyle w:val="TableContents"/>
              <w:spacing w:before="0" w:after="283"/>
              <w:jc w:val="center"/>
              <w:rPr>
                <w:b/>
              </w:rPr>
            </w:pPr>
            <w:r>
              <w:rPr>
                <w:b/>
              </w:rPr>
              <w:t>Pipeline</w:t>
            </w:r>
          </w:p>
        </w:tc>
        <w:tc>
          <w:tcPr>
            <w:tcW w:w="169" w:type="dxa"/>
            <w:tcBorders/>
            <w:shd w:fill="FFFFFF" w:val="clear"/>
            <w:vAlign w:val="bottom"/>
          </w:tcPr>
          <w:p>
            <w:pPr>
              <w:pStyle w:val="TableContents"/>
              <w:spacing w:before="0" w:after="283"/>
              <w:jc w:val="center"/>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769" w:type="dxa"/>
            <w:gridSpan w:val="2"/>
            <w:tcBorders/>
            <w:shd w:fill="FFFFFF" w:val="clear"/>
            <w:vAlign w:val="bottom"/>
          </w:tcPr>
          <w:p>
            <w:pPr>
              <w:pStyle w:val="TableContents"/>
              <w:spacing w:before="0" w:after="283"/>
              <w:jc w:val="center"/>
              <w:rPr>
                <w:b/>
              </w:rPr>
            </w:pPr>
            <w:r>
              <w:rPr>
                <w:b/>
              </w:rPr>
              <w:t>Storage</w:t>
            </w:r>
          </w:p>
        </w:tc>
        <w:tc>
          <w:tcPr>
            <w:tcW w:w="169"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327" w:type="dxa"/>
            <w:gridSpan w:val="2"/>
            <w:tcBorders/>
            <w:shd w:fill="FFFFFF" w:val="clear"/>
            <w:vAlign w:val="bottom"/>
          </w:tcPr>
          <w:p>
            <w:pPr>
              <w:pStyle w:val="TableContents"/>
              <w:spacing w:before="0" w:after="283"/>
              <w:jc w:val="center"/>
              <w:rPr>
                <w:b/>
              </w:rPr>
            </w:pPr>
            <w:r>
              <w:rPr>
                <w:b/>
              </w:rPr>
              <w:t>Pipeline</w:t>
            </w:r>
          </w:p>
        </w:tc>
        <w:tc>
          <w:tcPr>
            <w:tcW w:w="169" w:type="dxa"/>
            <w:tcBorders/>
            <w:shd w:fill="FFFFFF" w:val="clear"/>
            <w:vAlign w:val="bottom"/>
          </w:tcPr>
          <w:p>
            <w:pPr>
              <w:pStyle w:val="TableContents"/>
              <w:spacing w:before="0" w:after="283"/>
              <w:jc w:val="center"/>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769" w:type="dxa"/>
            <w:gridSpan w:val="2"/>
            <w:tcBorders/>
            <w:shd w:fill="FFFFFF" w:val="clear"/>
            <w:vAlign w:val="bottom"/>
          </w:tcPr>
          <w:p>
            <w:pPr>
              <w:pStyle w:val="TableContents"/>
              <w:spacing w:before="0" w:after="283"/>
              <w:jc w:val="center"/>
              <w:rPr>
                <w:b/>
              </w:rPr>
            </w:pPr>
            <w:r>
              <w:rPr>
                <w:b/>
              </w:rPr>
              <w:t>Storage</w:t>
            </w:r>
          </w:p>
        </w:tc>
        <w:tc>
          <w:tcPr>
            <w:tcW w:w="183" w:type="dxa"/>
            <w:tcBorders/>
            <w:shd w:fill="FFFFFF" w:val="clear"/>
            <w:vAlign w:val="bottom"/>
          </w:tcPr>
          <w:p>
            <w:pPr>
              <w:pStyle w:val="TableContents"/>
              <w:spacing w:before="0" w:after="283"/>
              <w:jc w:val="center"/>
              <w:rPr/>
            </w:pPr>
            <w:r>
              <w:rPr/>
              <w:t xml:space="preserve">  </w:t>
            </w:r>
          </w:p>
        </w:tc>
      </w:tr>
      <w:tr>
        <w:trPr/>
        <w:tc>
          <w:tcPr>
            <w:tcW w:w="2730" w:type="dxa"/>
            <w:tcBorders/>
            <w:shd w:fill="FFFFFF" w:val="clear"/>
            <w:vAlign w:val="bottom"/>
          </w:tcPr>
          <w:p>
            <w:pPr>
              <w:pStyle w:val="TableContents"/>
              <w:spacing w:before="0" w:after="283"/>
              <w:jc w:val="center"/>
              <w:rPr/>
            </w:pPr>
            <w:r>
              <w:rPr/>
              <w:t xml:space="preserve">  </w:t>
            </w:r>
          </w:p>
        </w:tc>
        <w:tc>
          <w:tcPr>
            <w:tcW w:w="114" w:type="dxa"/>
            <w:tcBorders/>
            <w:shd w:fill="FFFFFF" w:val="clear"/>
            <w:vAlign w:val="bottom"/>
          </w:tcPr>
          <w:p>
            <w:pPr>
              <w:pStyle w:val="TableContents"/>
              <w:spacing w:before="0" w:after="283"/>
              <w:jc w:val="center"/>
              <w:rPr/>
            </w:pPr>
            <w:r>
              <w:rPr/>
              <w:t xml:space="preserve">  </w:t>
            </w:r>
          </w:p>
        </w:tc>
        <w:tc>
          <w:tcPr>
            <w:tcW w:w="132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76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32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76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Operations(4)</w:t>
            </w:r>
            <w:r>
              <w:rPr/>
              <w:t xml:space="preserve"> </w:t>
            </w:r>
          </w:p>
        </w:tc>
        <w:tc>
          <w:tcPr>
            <w:tcW w:w="183" w:type="dxa"/>
            <w:tcBorders/>
            <w:shd w:fill="FFFFFF" w:val="clear"/>
            <w:vAlign w:val="bottom"/>
          </w:tcPr>
          <w:p>
            <w:pPr>
              <w:pStyle w:val="TableContents"/>
              <w:spacing w:before="0" w:after="283"/>
              <w:jc w:val="center"/>
              <w:rPr/>
            </w:pPr>
            <w:r>
              <w:rPr/>
              <w:t xml:space="preserve">  </w:t>
            </w:r>
          </w:p>
        </w:tc>
      </w:tr>
      <w:tr>
        <w:trPr/>
        <w:tc>
          <w:tcPr>
            <w:tcW w:w="2730" w:type="dxa"/>
            <w:tcBorders/>
            <w:shd w:fill="FFFFFF" w:val="clear"/>
            <w:vAlign w:val="bottom"/>
          </w:tcPr>
          <w:p>
            <w:pPr>
              <w:pStyle w:val="TableContents"/>
              <w:spacing w:before="0" w:after="283"/>
              <w:jc w:val="center"/>
              <w:rPr/>
            </w:pPr>
            <w:r>
              <w:rPr/>
              <w:t xml:space="preserve">  </w:t>
            </w:r>
          </w:p>
        </w:tc>
        <w:tc>
          <w:tcPr>
            <w:tcW w:w="114" w:type="dxa"/>
            <w:tcBorders/>
            <w:shd w:fill="FFFFFF" w:val="clear"/>
            <w:vAlign w:val="bottom"/>
          </w:tcPr>
          <w:p>
            <w:pPr>
              <w:pStyle w:val="TableContents"/>
              <w:spacing w:before="0" w:after="283"/>
              <w:jc w:val="center"/>
              <w:rPr/>
            </w:pPr>
            <w:r>
              <w:rPr/>
              <w:t xml:space="preserve">  </w:t>
            </w:r>
          </w:p>
        </w:tc>
        <w:tc>
          <w:tcPr>
            <w:tcW w:w="3432" w:type="dxa"/>
            <w:gridSpan w:val="6"/>
            <w:tcBorders/>
            <w:shd w:fill="FFFFFF" w:val="clear"/>
            <w:vAlign w:val="bottom"/>
          </w:tcPr>
          <w:p>
            <w:pPr>
              <w:pStyle w:val="TableContents"/>
              <w:spacing w:before="0" w:after="283"/>
              <w:jc w:val="center"/>
              <w:rPr/>
            </w:pPr>
            <w:r>
              <w:rPr>
                <w:b/>
              </w:rPr>
              <w:t>(in millions)</w:t>
            </w: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3432" w:type="dxa"/>
            <w:gridSpan w:val="6"/>
            <w:tcBorders/>
            <w:shd w:fill="FFFFFF" w:val="clear"/>
            <w:vAlign w:val="bottom"/>
          </w:tcPr>
          <w:p>
            <w:pPr>
              <w:pStyle w:val="TableContents"/>
              <w:spacing w:before="0" w:after="283"/>
              <w:jc w:val="center"/>
              <w:rPr/>
            </w:pPr>
            <w:r>
              <w:rPr>
                <w:b/>
              </w:rPr>
              <w:t>(in millions)</w:t>
            </w:r>
            <w:r>
              <w:rPr/>
              <w:t xml:space="preserve"> </w:t>
            </w:r>
          </w:p>
        </w:tc>
        <w:tc>
          <w:tcPr>
            <w:tcW w:w="183" w:type="dxa"/>
            <w:tcBorders/>
            <w:shd w:fill="FFFFFF" w:val="clear"/>
            <w:vAlign w:val="bottom"/>
          </w:tcPr>
          <w:p>
            <w:pPr>
              <w:pStyle w:val="TableContents"/>
              <w:spacing w:before="0" w:after="283"/>
              <w:jc w:val="center"/>
              <w:rPr/>
            </w:pPr>
            <w:r>
              <w:rPr/>
              <w:t xml:space="preserve">  </w:t>
            </w:r>
          </w:p>
        </w:tc>
      </w:tr>
      <w:tr>
        <w:trPr/>
        <w:tc>
          <w:tcPr>
            <w:tcW w:w="2730" w:type="dxa"/>
            <w:tcBorders/>
            <w:shd w:fill="FFFFFF" w:val="clear"/>
            <w:vAlign w:val="center"/>
          </w:tcPr>
          <w:p>
            <w:pPr>
              <w:pStyle w:val="TableContents"/>
              <w:spacing w:before="0" w:after="283"/>
              <w:rPr/>
            </w:pPr>
            <w:r>
              <w:rPr/>
              <w:t xml:space="preserve">  </w:t>
            </w:r>
          </w:p>
        </w:tc>
        <w:tc>
          <w:tcPr>
            <w:tcW w:w="7475" w:type="dxa"/>
            <w:gridSpan w:val="16"/>
            <w:tcBorders/>
            <w:shd w:fill="FFFFFF" w:val="clear"/>
          </w:tcPr>
          <w:p>
            <w:pPr>
              <w:pStyle w:val="TableContents"/>
              <w:spacing w:before="0" w:after="283"/>
              <w:rPr>
                <w:sz w:val="4"/>
                <w:szCs w:val="4"/>
              </w:rPr>
            </w:pPr>
            <w:r>
              <w:rPr>
                <w:sz w:val="4"/>
                <w:szCs w:val="4"/>
              </w:rPr>
            </w:r>
          </w:p>
        </w:tc>
      </w:tr>
      <w:tr>
        <w:trPr/>
        <w:tc>
          <w:tcPr>
            <w:tcW w:w="2730" w:type="dxa"/>
            <w:tcBorders/>
            <w:shd w:fill="CCEEFF" w:val="clear"/>
            <w:vAlign w:val="bottom"/>
          </w:tcPr>
          <w:p>
            <w:pPr>
              <w:pStyle w:val="TableContents"/>
              <w:spacing w:before="0" w:after="0"/>
              <w:ind w:left="200" w:right="0" w:hanging="200"/>
              <w:jc w:val="left"/>
              <w:rPr>
                <w:sz w:val="17"/>
              </w:rPr>
            </w:pPr>
            <w:r>
              <w:rPr>
                <w:sz w:val="17"/>
              </w:rPr>
              <w:t xml:space="preserve">Revenues(1) </w:t>
            </w:r>
          </w:p>
        </w:tc>
        <w:tc>
          <w:tcPr>
            <w:tcW w:w="114"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055" w:type="dxa"/>
            <w:tcBorders/>
            <w:shd w:fill="CCEEFF" w:val="clear"/>
            <w:vAlign w:val="bottom"/>
          </w:tcPr>
          <w:p>
            <w:pPr>
              <w:pStyle w:val="TableContents"/>
              <w:spacing w:before="0" w:after="283"/>
              <w:jc w:val="right"/>
              <w:rPr/>
            </w:pPr>
            <w:r>
              <w:rPr/>
              <w:t xml:space="preserve">281.5 </w:t>
            </w:r>
          </w:p>
        </w:tc>
        <w:tc>
          <w:tcPr>
            <w:tcW w:w="169" w:type="dxa"/>
            <w:tcBorders/>
            <w:shd w:fill="CCEEFF" w:val="clear"/>
            <w:vAlign w:val="bottom"/>
          </w:tcPr>
          <w:p>
            <w:pPr>
              <w:pStyle w:val="TableContents"/>
              <w:spacing w:before="0" w:after="283"/>
              <w:jc w:val="left"/>
              <w:rPr/>
            </w:pPr>
            <w:r>
              <w:rPr/>
              <w:t xml:space="preserve">  </w:t>
            </w:r>
          </w:p>
        </w:tc>
        <w:tc>
          <w:tcPr>
            <w:tcW w:w="167"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pPr>
            <w:r>
              <w:rPr/>
              <w:t xml:space="preserve">$ </w:t>
            </w:r>
          </w:p>
        </w:tc>
        <w:tc>
          <w:tcPr>
            <w:tcW w:w="1474" w:type="dxa"/>
            <w:tcBorders/>
            <w:shd w:fill="CCEEFF" w:val="clear"/>
            <w:vAlign w:val="bottom"/>
          </w:tcPr>
          <w:p>
            <w:pPr>
              <w:pStyle w:val="TableContents"/>
              <w:spacing w:before="0" w:after="283"/>
              <w:jc w:val="right"/>
              <w:rPr/>
            </w:pPr>
            <w:r>
              <w:rPr/>
              <w:t xml:space="preserve">4,284.8 </w:t>
            </w:r>
          </w:p>
        </w:tc>
        <w:tc>
          <w:tcPr>
            <w:tcW w:w="169"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055" w:type="dxa"/>
            <w:tcBorders/>
            <w:shd w:fill="CCEEFF" w:val="clear"/>
            <w:vAlign w:val="bottom"/>
          </w:tcPr>
          <w:p>
            <w:pPr>
              <w:pStyle w:val="TableContents"/>
              <w:spacing w:before="0" w:after="283"/>
              <w:jc w:val="right"/>
              <w:rPr/>
            </w:pPr>
            <w:r>
              <w:rPr/>
              <w:t xml:space="preserve">303.3 </w:t>
            </w:r>
          </w:p>
        </w:tc>
        <w:tc>
          <w:tcPr>
            <w:tcW w:w="169" w:type="dxa"/>
            <w:tcBorders/>
            <w:shd w:fill="CCEEFF" w:val="clear"/>
            <w:vAlign w:val="bottom"/>
          </w:tcPr>
          <w:p>
            <w:pPr>
              <w:pStyle w:val="TableContents"/>
              <w:spacing w:before="0" w:after="283"/>
              <w:jc w:val="left"/>
              <w:rPr/>
            </w:pPr>
            <w:r>
              <w:rPr/>
              <w:t xml:space="preserve">  </w:t>
            </w:r>
          </w:p>
        </w:tc>
        <w:tc>
          <w:tcPr>
            <w:tcW w:w="167"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pPr>
            <w:r>
              <w:rPr/>
              <w:t xml:space="preserve">$ </w:t>
            </w:r>
          </w:p>
        </w:tc>
        <w:tc>
          <w:tcPr>
            <w:tcW w:w="1474" w:type="dxa"/>
            <w:tcBorders/>
            <w:shd w:fill="CCEEFF" w:val="clear"/>
            <w:vAlign w:val="bottom"/>
          </w:tcPr>
          <w:p>
            <w:pPr>
              <w:pStyle w:val="TableContents"/>
              <w:spacing w:before="0" w:after="283"/>
              <w:jc w:val="right"/>
              <w:rPr/>
            </w:pPr>
            <w:r>
              <w:rPr/>
              <w:t xml:space="preserve">8,395.8 </w:t>
            </w:r>
          </w:p>
        </w:tc>
        <w:tc>
          <w:tcPr>
            <w:tcW w:w="183" w:type="dxa"/>
            <w:tcBorders/>
            <w:shd w:fill="CCEEFF" w:val="clear"/>
            <w:vAlign w:val="bottom"/>
          </w:tcPr>
          <w:p>
            <w:pPr>
              <w:pStyle w:val="TableContents"/>
              <w:spacing w:before="0" w:after="283"/>
              <w:jc w:val="left"/>
              <w:rPr/>
            </w:pPr>
            <w:r>
              <w:rPr/>
              <w:t xml:space="preserve">  </w:t>
            </w:r>
          </w:p>
        </w:tc>
      </w:tr>
      <w:tr>
        <w:trPr/>
        <w:tc>
          <w:tcPr>
            <w:tcW w:w="2730" w:type="dxa"/>
            <w:tcBorders/>
            <w:shd w:fill="FFFFFF" w:val="clear"/>
            <w:vAlign w:val="bottom"/>
          </w:tcPr>
          <w:p>
            <w:pPr>
              <w:pStyle w:val="TableContents"/>
              <w:spacing w:before="0" w:after="0"/>
              <w:ind w:left="200" w:right="0" w:hanging="200"/>
              <w:jc w:val="left"/>
              <w:rPr>
                <w:sz w:val="17"/>
              </w:rPr>
            </w:pPr>
            <w:r>
              <w:rPr>
                <w:sz w:val="17"/>
              </w:rPr>
              <w:t xml:space="preserve">Purchases and related costs </w:t>
            </w:r>
          </w:p>
        </w:tc>
        <w:tc>
          <w:tcPr>
            <w:tcW w:w="114"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055" w:type="dxa"/>
            <w:tcBorders/>
            <w:shd w:fill="FFFFFF" w:val="clear"/>
            <w:vAlign w:val="bottom"/>
          </w:tcPr>
          <w:p>
            <w:pPr>
              <w:pStyle w:val="TableContents"/>
              <w:spacing w:before="0" w:after="283"/>
              <w:jc w:val="right"/>
              <w:rPr/>
            </w:pPr>
            <w:r>
              <w:rPr/>
              <w:t xml:space="preserve">(167.8 </w:t>
            </w:r>
          </w:p>
        </w:tc>
        <w:tc>
          <w:tcPr>
            <w:tcW w:w="169"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jc w:val="left"/>
              <w:rPr/>
            </w:pPr>
            <w:r>
              <w:rPr/>
              <w:t xml:space="preserve">  </w:t>
            </w:r>
          </w:p>
        </w:tc>
        <w:tc>
          <w:tcPr>
            <w:tcW w:w="1474" w:type="dxa"/>
            <w:tcBorders/>
            <w:shd w:fill="FFFFFF" w:val="clear"/>
            <w:vAlign w:val="bottom"/>
          </w:tcPr>
          <w:p>
            <w:pPr>
              <w:pStyle w:val="TableContents"/>
              <w:spacing w:before="0" w:after="283"/>
              <w:jc w:val="right"/>
              <w:rPr/>
            </w:pPr>
            <w:r>
              <w:rPr/>
              <w:t xml:space="preserve">(4,136.7 </w:t>
            </w:r>
          </w:p>
        </w:tc>
        <w:tc>
          <w:tcPr>
            <w:tcW w:w="169"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055" w:type="dxa"/>
            <w:tcBorders/>
            <w:shd w:fill="FFFFFF" w:val="clear"/>
            <w:vAlign w:val="bottom"/>
          </w:tcPr>
          <w:p>
            <w:pPr>
              <w:pStyle w:val="TableContents"/>
              <w:spacing w:before="0" w:after="283"/>
              <w:jc w:val="right"/>
              <w:rPr/>
            </w:pPr>
            <w:r>
              <w:rPr/>
              <w:t xml:space="preserve">(206.7 </w:t>
            </w:r>
          </w:p>
        </w:tc>
        <w:tc>
          <w:tcPr>
            <w:tcW w:w="169"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jc w:val="left"/>
              <w:rPr/>
            </w:pPr>
            <w:r>
              <w:rPr/>
              <w:t xml:space="preserve">  </w:t>
            </w:r>
          </w:p>
        </w:tc>
        <w:tc>
          <w:tcPr>
            <w:tcW w:w="1474" w:type="dxa"/>
            <w:tcBorders/>
            <w:shd w:fill="FFFFFF" w:val="clear"/>
            <w:vAlign w:val="bottom"/>
          </w:tcPr>
          <w:p>
            <w:pPr>
              <w:pStyle w:val="TableContents"/>
              <w:spacing w:before="0" w:after="283"/>
              <w:jc w:val="right"/>
              <w:rPr/>
            </w:pPr>
            <w:r>
              <w:rPr/>
              <w:t xml:space="preserve">(8,292.7 </w:t>
            </w:r>
          </w:p>
        </w:tc>
        <w:tc>
          <w:tcPr>
            <w:tcW w:w="183" w:type="dxa"/>
            <w:tcBorders/>
            <w:shd w:fill="FFFFFF" w:val="clear"/>
            <w:vAlign w:val="bottom"/>
          </w:tcPr>
          <w:p>
            <w:pPr>
              <w:pStyle w:val="TableContents"/>
              <w:spacing w:before="0" w:after="283"/>
              <w:jc w:val="left"/>
              <w:rPr/>
            </w:pPr>
            <w:r>
              <w:rPr/>
              <w:t xml:space="preserve">) </w:t>
            </w:r>
          </w:p>
        </w:tc>
      </w:tr>
      <w:tr>
        <w:trPr/>
        <w:tc>
          <w:tcPr>
            <w:tcW w:w="2730" w:type="dxa"/>
            <w:tcBorders/>
            <w:shd w:fill="CCEEFF" w:val="clear"/>
            <w:vAlign w:val="bottom"/>
          </w:tcPr>
          <w:p>
            <w:pPr>
              <w:pStyle w:val="TableContents"/>
              <w:spacing w:before="0" w:after="0"/>
              <w:ind w:left="200" w:right="0" w:hanging="200"/>
              <w:jc w:val="left"/>
              <w:rPr>
                <w:sz w:val="17"/>
              </w:rPr>
            </w:pPr>
            <w:r>
              <w:rPr>
                <w:sz w:val="17"/>
              </w:rPr>
              <w:t xml:space="preserve">Field operating costs (excluding LTIP charge) </w:t>
            </w:r>
          </w:p>
        </w:tc>
        <w:tc>
          <w:tcPr>
            <w:tcW w:w="114"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055" w:type="dxa"/>
            <w:tcBorders/>
            <w:shd w:fill="CCEEFF" w:val="clear"/>
            <w:vAlign w:val="bottom"/>
          </w:tcPr>
          <w:p>
            <w:pPr>
              <w:pStyle w:val="TableContents"/>
              <w:spacing w:before="0" w:after="283"/>
              <w:jc w:val="right"/>
              <w:rPr/>
            </w:pPr>
            <w:r>
              <w:rPr/>
              <w:t xml:space="preserve">(47.2 </w:t>
            </w:r>
          </w:p>
        </w:tc>
        <w:tc>
          <w:tcPr>
            <w:tcW w:w="169" w:type="dxa"/>
            <w:tcBorders/>
            <w:shd w:fill="CCEEFF" w:val="clear"/>
            <w:vAlign w:val="bottom"/>
          </w:tcPr>
          <w:p>
            <w:pPr>
              <w:pStyle w:val="TableContents"/>
              <w:spacing w:before="0" w:after="283"/>
              <w:jc w:val="left"/>
              <w:rPr/>
            </w:pPr>
            <w:r>
              <w:rPr/>
              <w:t xml:space="preserve">) </w:t>
            </w:r>
          </w:p>
        </w:tc>
        <w:tc>
          <w:tcPr>
            <w:tcW w:w="167"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pPr>
            <w:r>
              <w:rPr/>
              <w:t xml:space="preserve">  </w:t>
            </w:r>
          </w:p>
        </w:tc>
        <w:tc>
          <w:tcPr>
            <w:tcW w:w="1474" w:type="dxa"/>
            <w:tcBorders/>
            <w:shd w:fill="CCEEFF" w:val="clear"/>
            <w:vAlign w:val="bottom"/>
          </w:tcPr>
          <w:p>
            <w:pPr>
              <w:pStyle w:val="TableContents"/>
              <w:spacing w:before="0" w:after="283"/>
              <w:jc w:val="right"/>
              <w:rPr/>
            </w:pPr>
            <w:r>
              <w:rPr/>
              <w:t xml:space="preserve">(43.4 </w:t>
            </w:r>
          </w:p>
        </w:tc>
        <w:tc>
          <w:tcPr>
            <w:tcW w:w="169"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055" w:type="dxa"/>
            <w:tcBorders/>
            <w:shd w:fill="CCEEFF" w:val="clear"/>
            <w:vAlign w:val="bottom"/>
          </w:tcPr>
          <w:p>
            <w:pPr>
              <w:pStyle w:val="TableContents"/>
              <w:spacing w:before="0" w:after="283"/>
              <w:jc w:val="right"/>
              <w:rPr/>
            </w:pPr>
            <w:r>
              <w:rPr/>
              <w:t xml:space="preserve">(37.0 </w:t>
            </w:r>
          </w:p>
        </w:tc>
        <w:tc>
          <w:tcPr>
            <w:tcW w:w="169" w:type="dxa"/>
            <w:tcBorders/>
            <w:shd w:fill="CCEEFF" w:val="clear"/>
            <w:vAlign w:val="bottom"/>
          </w:tcPr>
          <w:p>
            <w:pPr>
              <w:pStyle w:val="TableContents"/>
              <w:spacing w:before="0" w:after="283"/>
              <w:jc w:val="left"/>
              <w:rPr/>
            </w:pPr>
            <w:r>
              <w:rPr/>
              <w:t xml:space="preserve">) </w:t>
            </w:r>
          </w:p>
        </w:tc>
        <w:tc>
          <w:tcPr>
            <w:tcW w:w="167"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pPr>
            <w:r>
              <w:rPr/>
              <w:t xml:space="preserve">  </w:t>
            </w:r>
          </w:p>
        </w:tc>
        <w:tc>
          <w:tcPr>
            <w:tcW w:w="1474" w:type="dxa"/>
            <w:tcBorders/>
            <w:shd w:fill="CCEEFF" w:val="clear"/>
            <w:vAlign w:val="bottom"/>
          </w:tcPr>
          <w:p>
            <w:pPr>
              <w:pStyle w:val="TableContents"/>
              <w:spacing w:before="0" w:after="283"/>
              <w:jc w:val="right"/>
              <w:rPr/>
            </w:pPr>
            <w:r>
              <w:rPr/>
              <w:t xml:space="preserve">(30.4 </w:t>
            </w:r>
          </w:p>
        </w:tc>
        <w:tc>
          <w:tcPr>
            <w:tcW w:w="183" w:type="dxa"/>
            <w:tcBorders/>
            <w:shd w:fill="CCEEFF" w:val="clear"/>
            <w:vAlign w:val="bottom"/>
          </w:tcPr>
          <w:p>
            <w:pPr>
              <w:pStyle w:val="TableContents"/>
              <w:spacing w:before="0" w:after="283"/>
              <w:jc w:val="left"/>
              <w:rPr/>
            </w:pPr>
            <w:r>
              <w:rPr/>
              <w:t xml:space="preserve">) </w:t>
            </w:r>
          </w:p>
        </w:tc>
      </w:tr>
      <w:tr>
        <w:trPr/>
        <w:tc>
          <w:tcPr>
            <w:tcW w:w="2730" w:type="dxa"/>
            <w:tcBorders/>
            <w:shd w:fill="FFFFFF" w:val="clear"/>
            <w:vAlign w:val="bottom"/>
          </w:tcPr>
          <w:p>
            <w:pPr>
              <w:pStyle w:val="TableContents"/>
              <w:spacing w:before="0" w:after="0"/>
              <w:ind w:left="200" w:right="0" w:hanging="200"/>
              <w:jc w:val="left"/>
              <w:rPr>
                <w:sz w:val="17"/>
              </w:rPr>
            </w:pPr>
            <w:r>
              <w:rPr>
                <w:sz w:val="17"/>
              </w:rPr>
              <w:t xml:space="preserve">LTIP charge  operations </w:t>
            </w:r>
          </w:p>
        </w:tc>
        <w:tc>
          <w:tcPr>
            <w:tcW w:w="114"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055" w:type="dxa"/>
            <w:tcBorders/>
            <w:shd w:fill="FFFFFF" w:val="clear"/>
            <w:vAlign w:val="bottom"/>
          </w:tcPr>
          <w:p>
            <w:pPr>
              <w:pStyle w:val="TableContents"/>
              <w:spacing w:before="0" w:after="283"/>
              <w:jc w:val="right"/>
              <w:rPr/>
            </w:pPr>
            <w:r>
              <w:rPr/>
              <w:t xml:space="preserve">(0.4 </w:t>
            </w:r>
          </w:p>
        </w:tc>
        <w:tc>
          <w:tcPr>
            <w:tcW w:w="169"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jc w:val="left"/>
              <w:rPr/>
            </w:pPr>
            <w:r>
              <w:rPr/>
              <w:t xml:space="preserve">  </w:t>
            </w:r>
          </w:p>
        </w:tc>
        <w:tc>
          <w:tcPr>
            <w:tcW w:w="1474" w:type="dxa"/>
            <w:tcBorders/>
            <w:shd w:fill="FFFFFF" w:val="clear"/>
            <w:vAlign w:val="bottom"/>
          </w:tcPr>
          <w:p>
            <w:pPr>
              <w:pStyle w:val="TableContents"/>
              <w:spacing w:before="0" w:after="283"/>
              <w:jc w:val="right"/>
              <w:rPr/>
            </w:pPr>
            <w:r>
              <w:rPr/>
              <w:t xml:space="preserve">(0.6 </w:t>
            </w:r>
          </w:p>
        </w:tc>
        <w:tc>
          <w:tcPr>
            <w:tcW w:w="169"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055" w:type="dxa"/>
            <w:tcBorders/>
            <w:shd w:fill="FFFFFF" w:val="clear"/>
            <w:vAlign w:val="bottom"/>
          </w:tcPr>
          <w:p>
            <w:pPr>
              <w:pStyle w:val="TableContents"/>
              <w:spacing w:before="0" w:after="283"/>
              <w:jc w:val="right"/>
              <w:rPr/>
            </w:pPr>
            <w:r>
              <w:rPr/>
              <w:t xml:space="preserve">(0.3 </w:t>
            </w:r>
          </w:p>
        </w:tc>
        <w:tc>
          <w:tcPr>
            <w:tcW w:w="169"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jc w:val="left"/>
              <w:rPr/>
            </w:pPr>
            <w:r>
              <w:rPr/>
              <w:t xml:space="preserve">  </w:t>
            </w:r>
          </w:p>
        </w:tc>
        <w:tc>
          <w:tcPr>
            <w:tcW w:w="1474" w:type="dxa"/>
            <w:tcBorders/>
            <w:shd w:fill="FFFFFF" w:val="clear"/>
            <w:vAlign w:val="bottom"/>
          </w:tcPr>
          <w:p>
            <w:pPr>
              <w:pStyle w:val="TableContents"/>
              <w:spacing w:before="0" w:after="283"/>
              <w:jc w:val="right"/>
              <w:rPr/>
            </w:pPr>
            <w:r>
              <w:rPr/>
              <w:t xml:space="preserve">(0.6 </w:t>
            </w:r>
          </w:p>
        </w:tc>
        <w:tc>
          <w:tcPr>
            <w:tcW w:w="183" w:type="dxa"/>
            <w:tcBorders/>
            <w:shd w:fill="FFFFFF" w:val="clear"/>
            <w:vAlign w:val="bottom"/>
          </w:tcPr>
          <w:p>
            <w:pPr>
              <w:pStyle w:val="TableContents"/>
              <w:spacing w:before="0" w:after="283"/>
              <w:jc w:val="left"/>
              <w:rPr/>
            </w:pPr>
            <w:r>
              <w:rPr/>
              <w:t xml:space="preserve">) </w:t>
            </w:r>
          </w:p>
        </w:tc>
      </w:tr>
      <w:tr>
        <w:trPr/>
        <w:tc>
          <w:tcPr>
            <w:tcW w:w="2730" w:type="dxa"/>
            <w:tcBorders/>
            <w:shd w:fill="CCEEFF" w:val="clear"/>
            <w:vAlign w:val="bottom"/>
          </w:tcPr>
          <w:p>
            <w:pPr>
              <w:pStyle w:val="TableContents"/>
              <w:spacing w:before="0" w:after="0"/>
              <w:ind w:left="200" w:right="0" w:hanging="200"/>
              <w:jc w:val="left"/>
              <w:rPr>
                <w:sz w:val="17"/>
              </w:rPr>
            </w:pPr>
            <w:r>
              <w:rPr>
                <w:sz w:val="17"/>
              </w:rPr>
              <w:t xml:space="preserve">Segment G&amp;A expenses (excluding LTIP charge)(2) </w:t>
            </w:r>
          </w:p>
        </w:tc>
        <w:tc>
          <w:tcPr>
            <w:tcW w:w="114"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055" w:type="dxa"/>
            <w:tcBorders/>
            <w:shd w:fill="CCEEFF" w:val="clear"/>
            <w:vAlign w:val="bottom"/>
          </w:tcPr>
          <w:p>
            <w:pPr>
              <w:pStyle w:val="TableContents"/>
              <w:spacing w:before="0" w:after="283"/>
              <w:jc w:val="right"/>
              <w:rPr/>
            </w:pPr>
            <w:r>
              <w:rPr/>
              <w:t xml:space="preserve">(9.8 </w:t>
            </w:r>
          </w:p>
        </w:tc>
        <w:tc>
          <w:tcPr>
            <w:tcW w:w="169" w:type="dxa"/>
            <w:tcBorders/>
            <w:shd w:fill="CCEEFF" w:val="clear"/>
            <w:vAlign w:val="bottom"/>
          </w:tcPr>
          <w:p>
            <w:pPr>
              <w:pStyle w:val="TableContents"/>
              <w:spacing w:before="0" w:after="283"/>
              <w:jc w:val="left"/>
              <w:rPr/>
            </w:pPr>
            <w:r>
              <w:rPr/>
              <w:t xml:space="preserve">) </w:t>
            </w:r>
          </w:p>
        </w:tc>
        <w:tc>
          <w:tcPr>
            <w:tcW w:w="167"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pPr>
            <w:r>
              <w:rPr/>
              <w:t xml:space="preserve">  </w:t>
            </w:r>
          </w:p>
        </w:tc>
        <w:tc>
          <w:tcPr>
            <w:tcW w:w="1474" w:type="dxa"/>
            <w:tcBorders/>
            <w:shd w:fill="CCEEFF" w:val="clear"/>
            <w:vAlign w:val="bottom"/>
          </w:tcPr>
          <w:p>
            <w:pPr>
              <w:pStyle w:val="TableContents"/>
              <w:spacing w:before="0" w:after="283"/>
              <w:jc w:val="right"/>
              <w:rPr/>
            </w:pPr>
            <w:r>
              <w:rPr/>
              <w:t xml:space="preserve">(13.9 </w:t>
            </w:r>
          </w:p>
        </w:tc>
        <w:tc>
          <w:tcPr>
            <w:tcW w:w="169"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055" w:type="dxa"/>
            <w:tcBorders/>
            <w:shd w:fill="CCEEFF" w:val="clear"/>
            <w:vAlign w:val="bottom"/>
          </w:tcPr>
          <w:p>
            <w:pPr>
              <w:pStyle w:val="TableContents"/>
              <w:spacing w:before="0" w:after="283"/>
              <w:jc w:val="right"/>
              <w:rPr/>
            </w:pPr>
            <w:r>
              <w:rPr/>
              <w:t xml:space="preserve">(10.2 </w:t>
            </w:r>
          </w:p>
        </w:tc>
        <w:tc>
          <w:tcPr>
            <w:tcW w:w="169" w:type="dxa"/>
            <w:tcBorders/>
            <w:shd w:fill="CCEEFF" w:val="clear"/>
            <w:vAlign w:val="bottom"/>
          </w:tcPr>
          <w:p>
            <w:pPr>
              <w:pStyle w:val="TableContents"/>
              <w:spacing w:before="0" w:after="283"/>
              <w:jc w:val="left"/>
              <w:rPr/>
            </w:pPr>
            <w:r>
              <w:rPr/>
              <w:t xml:space="preserve">) </w:t>
            </w:r>
          </w:p>
        </w:tc>
        <w:tc>
          <w:tcPr>
            <w:tcW w:w="167"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pPr>
            <w:r>
              <w:rPr/>
              <w:t xml:space="preserve">  </w:t>
            </w:r>
          </w:p>
        </w:tc>
        <w:tc>
          <w:tcPr>
            <w:tcW w:w="1474" w:type="dxa"/>
            <w:tcBorders/>
            <w:shd w:fill="CCEEFF" w:val="clear"/>
            <w:vAlign w:val="bottom"/>
          </w:tcPr>
          <w:p>
            <w:pPr>
              <w:pStyle w:val="TableContents"/>
              <w:spacing w:before="0" w:after="283"/>
              <w:jc w:val="right"/>
              <w:rPr/>
            </w:pPr>
            <w:r>
              <w:rPr/>
              <w:t xml:space="preserve">(10.5 </w:t>
            </w:r>
          </w:p>
        </w:tc>
        <w:tc>
          <w:tcPr>
            <w:tcW w:w="183" w:type="dxa"/>
            <w:tcBorders/>
            <w:shd w:fill="CCEEFF" w:val="clear"/>
            <w:vAlign w:val="bottom"/>
          </w:tcPr>
          <w:p>
            <w:pPr>
              <w:pStyle w:val="TableContents"/>
              <w:spacing w:before="0" w:after="283"/>
              <w:jc w:val="left"/>
              <w:rPr/>
            </w:pPr>
            <w:r>
              <w:rPr/>
              <w:t xml:space="preserve">) </w:t>
            </w:r>
          </w:p>
        </w:tc>
      </w:tr>
      <w:tr>
        <w:trPr/>
        <w:tc>
          <w:tcPr>
            <w:tcW w:w="2730" w:type="dxa"/>
            <w:tcBorders/>
            <w:shd w:fill="FFFFFF" w:val="clear"/>
            <w:vAlign w:val="bottom"/>
          </w:tcPr>
          <w:p>
            <w:pPr>
              <w:pStyle w:val="TableContents"/>
              <w:spacing w:before="0" w:after="0"/>
              <w:ind w:left="200" w:right="0" w:hanging="200"/>
              <w:jc w:val="left"/>
              <w:rPr>
                <w:sz w:val="17"/>
              </w:rPr>
            </w:pPr>
            <w:r>
              <w:rPr>
                <w:sz w:val="17"/>
              </w:rPr>
              <w:t xml:space="preserve">LTIP charge  general and administrative </w:t>
            </w:r>
          </w:p>
        </w:tc>
        <w:tc>
          <w:tcPr>
            <w:tcW w:w="114"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055" w:type="dxa"/>
            <w:tcBorders/>
            <w:shd w:fill="FFFFFF" w:val="clear"/>
            <w:vAlign w:val="bottom"/>
          </w:tcPr>
          <w:p>
            <w:pPr>
              <w:pStyle w:val="TableContents"/>
              <w:spacing w:before="0" w:after="283"/>
              <w:jc w:val="right"/>
              <w:rPr/>
            </w:pPr>
            <w:r>
              <w:rPr/>
              <w:t xml:space="preserve">(4.1 </w:t>
            </w:r>
          </w:p>
        </w:tc>
        <w:tc>
          <w:tcPr>
            <w:tcW w:w="169"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jc w:val="left"/>
              <w:rPr/>
            </w:pPr>
            <w:r>
              <w:rPr/>
              <w:t xml:space="preserve">  </w:t>
            </w:r>
          </w:p>
        </w:tc>
        <w:tc>
          <w:tcPr>
            <w:tcW w:w="1474" w:type="dxa"/>
            <w:tcBorders/>
            <w:shd w:fill="FFFFFF" w:val="clear"/>
            <w:vAlign w:val="bottom"/>
          </w:tcPr>
          <w:p>
            <w:pPr>
              <w:pStyle w:val="TableContents"/>
              <w:spacing w:before="0" w:after="283"/>
              <w:jc w:val="right"/>
              <w:rPr/>
            </w:pPr>
            <w:r>
              <w:rPr/>
              <w:t xml:space="preserve">(5.2 </w:t>
            </w:r>
          </w:p>
        </w:tc>
        <w:tc>
          <w:tcPr>
            <w:tcW w:w="169"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055" w:type="dxa"/>
            <w:tcBorders/>
            <w:shd w:fill="FFFFFF" w:val="clear"/>
            <w:vAlign w:val="bottom"/>
          </w:tcPr>
          <w:p>
            <w:pPr>
              <w:pStyle w:val="TableContents"/>
              <w:spacing w:before="0" w:after="283"/>
              <w:jc w:val="right"/>
              <w:rPr/>
            </w:pPr>
            <w:r>
              <w:rPr/>
              <w:t xml:space="preserve">(3.4 </w:t>
            </w:r>
          </w:p>
        </w:tc>
        <w:tc>
          <w:tcPr>
            <w:tcW w:w="169"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jc w:val="left"/>
              <w:rPr/>
            </w:pPr>
            <w:r>
              <w:rPr/>
              <w:t xml:space="preserve">  </w:t>
            </w:r>
          </w:p>
        </w:tc>
        <w:tc>
          <w:tcPr>
            <w:tcW w:w="1474" w:type="dxa"/>
            <w:tcBorders/>
            <w:shd w:fill="FFFFFF" w:val="clear"/>
            <w:vAlign w:val="bottom"/>
          </w:tcPr>
          <w:p>
            <w:pPr>
              <w:pStyle w:val="TableContents"/>
              <w:spacing w:before="0" w:after="283"/>
              <w:jc w:val="right"/>
              <w:rPr/>
            </w:pPr>
            <w:r>
              <w:rPr/>
              <w:t xml:space="preserve">(2.4 </w:t>
            </w:r>
          </w:p>
        </w:tc>
        <w:tc>
          <w:tcPr>
            <w:tcW w:w="183" w:type="dxa"/>
            <w:tcBorders/>
            <w:shd w:fill="FFFFFF" w:val="clear"/>
            <w:vAlign w:val="bottom"/>
          </w:tcPr>
          <w:p>
            <w:pPr>
              <w:pStyle w:val="TableContents"/>
              <w:spacing w:before="0" w:after="283"/>
              <w:jc w:val="left"/>
              <w:rPr/>
            </w:pPr>
            <w:r>
              <w:rPr/>
              <w:t xml:space="preserve">) </w:t>
            </w:r>
          </w:p>
        </w:tc>
      </w:tr>
      <w:tr>
        <w:trPr/>
        <w:tc>
          <w:tcPr>
            <w:tcW w:w="2730" w:type="dxa"/>
            <w:tcBorders/>
            <w:shd w:fill="FFFFFF" w:val="clear"/>
            <w:vAlign w:val="bottom"/>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xml:space="preserve">  </w:t>
            </w:r>
          </w:p>
        </w:tc>
        <w:tc>
          <w:tcPr>
            <w:tcW w:w="27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5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7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145" w:type="dxa"/>
            <w:tcBorders/>
            <w:shd w:fill="FFFFFF" w:val="clear"/>
            <w:vAlign w:val="bottom"/>
          </w:tcPr>
          <w:p>
            <w:pPr>
              <w:pStyle w:val="TableContents"/>
              <w:spacing w:before="0" w:after="283"/>
              <w:rPr/>
            </w:pPr>
            <w:r>
              <w:rPr/>
              <w:t xml:space="preserve">  </w:t>
            </w:r>
          </w:p>
        </w:tc>
        <w:tc>
          <w:tcPr>
            <w:tcW w:w="27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5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7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2730" w:type="dxa"/>
            <w:tcBorders/>
            <w:shd w:fill="CCEEFF" w:val="clear"/>
            <w:vAlign w:val="bottom"/>
          </w:tcPr>
          <w:p>
            <w:pPr>
              <w:pStyle w:val="TableContents"/>
              <w:spacing w:before="0" w:after="0"/>
              <w:ind w:left="200" w:right="0" w:hanging="200"/>
              <w:jc w:val="left"/>
              <w:rPr>
                <w:sz w:val="17"/>
              </w:rPr>
            </w:pPr>
            <w:r>
              <w:rPr>
                <w:sz w:val="17"/>
              </w:rPr>
              <w:t xml:space="preserve">Segment profit </w:t>
            </w:r>
          </w:p>
        </w:tc>
        <w:tc>
          <w:tcPr>
            <w:tcW w:w="114"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055" w:type="dxa"/>
            <w:tcBorders/>
            <w:shd w:fill="CCEEFF" w:val="clear"/>
            <w:vAlign w:val="bottom"/>
          </w:tcPr>
          <w:p>
            <w:pPr>
              <w:pStyle w:val="TableContents"/>
              <w:spacing w:before="0" w:after="283"/>
              <w:jc w:val="right"/>
              <w:rPr/>
            </w:pPr>
            <w:r>
              <w:rPr/>
              <w:t xml:space="preserve">52.2 </w:t>
            </w:r>
          </w:p>
        </w:tc>
        <w:tc>
          <w:tcPr>
            <w:tcW w:w="169" w:type="dxa"/>
            <w:tcBorders/>
            <w:shd w:fill="CCEEFF" w:val="clear"/>
            <w:vAlign w:val="bottom"/>
          </w:tcPr>
          <w:p>
            <w:pPr>
              <w:pStyle w:val="TableContents"/>
              <w:spacing w:before="0" w:after="283"/>
              <w:jc w:val="left"/>
              <w:rPr/>
            </w:pPr>
            <w:r>
              <w:rPr/>
              <w:t xml:space="preserve">  </w:t>
            </w:r>
          </w:p>
        </w:tc>
        <w:tc>
          <w:tcPr>
            <w:tcW w:w="167"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pPr>
            <w:r>
              <w:rPr/>
              <w:t xml:space="preserve">$ </w:t>
            </w:r>
          </w:p>
        </w:tc>
        <w:tc>
          <w:tcPr>
            <w:tcW w:w="1474" w:type="dxa"/>
            <w:tcBorders/>
            <w:shd w:fill="CCEEFF" w:val="clear"/>
            <w:vAlign w:val="bottom"/>
          </w:tcPr>
          <w:p>
            <w:pPr>
              <w:pStyle w:val="TableContents"/>
              <w:spacing w:before="0" w:after="283"/>
              <w:jc w:val="right"/>
              <w:rPr/>
            </w:pPr>
            <w:r>
              <w:rPr/>
              <w:t xml:space="preserve">85.0 </w:t>
            </w:r>
          </w:p>
        </w:tc>
        <w:tc>
          <w:tcPr>
            <w:tcW w:w="169"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055" w:type="dxa"/>
            <w:tcBorders/>
            <w:shd w:fill="CCEEFF" w:val="clear"/>
            <w:vAlign w:val="bottom"/>
          </w:tcPr>
          <w:p>
            <w:pPr>
              <w:pStyle w:val="TableContents"/>
              <w:spacing w:before="0" w:after="283"/>
              <w:jc w:val="right"/>
              <w:rPr/>
            </w:pPr>
            <w:r>
              <w:rPr/>
              <w:t xml:space="preserve">45.7 </w:t>
            </w:r>
          </w:p>
        </w:tc>
        <w:tc>
          <w:tcPr>
            <w:tcW w:w="169" w:type="dxa"/>
            <w:tcBorders/>
            <w:shd w:fill="CCEEFF" w:val="clear"/>
            <w:vAlign w:val="bottom"/>
          </w:tcPr>
          <w:p>
            <w:pPr>
              <w:pStyle w:val="TableContents"/>
              <w:spacing w:before="0" w:after="283"/>
              <w:jc w:val="left"/>
              <w:rPr/>
            </w:pPr>
            <w:r>
              <w:rPr/>
              <w:t xml:space="preserve">  </w:t>
            </w:r>
          </w:p>
        </w:tc>
        <w:tc>
          <w:tcPr>
            <w:tcW w:w="167"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pPr>
            <w:r>
              <w:rPr/>
              <w:t xml:space="preserve">$ </w:t>
            </w:r>
          </w:p>
        </w:tc>
        <w:tc>
          <w:tcPr>
            <w:tcW w:w="1474" w:type="dxa"/>
            <w:tcBorders/>
            <w:shd w:fill="CCEEFF" w:val="clear"/>
            <w:vAlign w:val="bottom"/>
          </w:tcPr>
          <w:p>
            <w:pPr>
              <w:pStyle w:val="TableContents"/>
              <w:spacing w:before="0" w:after="283"/>
              <w:jc w:val="right"/>
              <w:rPr/>
            </w:pPr>
            <w:r>
              <w:rPr/>
              <w:t xml:space="preserve">59.2 </w:t>
            </w:r>
          </w:p>
        </w:tc>
        <w:tc>
          <w:tcPr>
            <w:tcW w:w="183" w:type="dxa"/>
            <w:tcBorders/>
            <w:shd w:fill="CCEEFF" w:val="clear"/>
            <w:vAlign w:val="bottom"/>
          </w:tcPr>
          <w:p>
            <w:pPr>
              <w:pStyle w:val="TableContents"/>
              <w:spacing w:before="0" w:after="283"/>
              <w:jc w:val="left"/>
              <w:rPr/>
            </w:pPr>
            <w:r>
              <w:rPr/>
              <w:t xml:space="preserve">  </w:t>
            </w:r>
          </w:p>
        </w:tc>
      </w:tr>
      <w:tr>
        <w:trPr/>
        <w:tc>
          <w:tcPr>
            <w:tcW w:w="2730" w:type="dxa"/>
            <w:tcBorders/>
            <w:shd w:fill="FFFFFF" w:val="clear"/>
            <w:vAlign w:val="bottom"/>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xml:space="preserve">  </w:t>
            </w:r>
          </w:p>
        </w:tc>
        <w:tc>
          <w:tcPr>
            <w:tcW w:w="27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05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7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145" w:type="dxa"/>
            <w:tcBorders/>
            <w:shd w:fill="FFFFFF" w:val="clear"/>
            <w:vAlign w:val="bottom"/>
          </w:tcPr>
          <w:p>
            <w:pPr>
              <w:pStyle w:val="TableContents"/>
              <w:spacing w:before="0" w:after="283"/>
              <w:rPr/>
            </w:pPr>
            <w:r>
              <w:rPr/>
              <w:t xml:space="preserve">  </w:t>
            </w:r>
          </w:p>
        </w:tc>
        <w:tc>
          <w:tcPr>
            <w:tcW w:w="27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05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7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2730" w:type="dxa"/>
            <w:tcBorders/>
            <w:shd w:fill="FFFFFF" w:val="clear"/>
            <w:vAlign w:val="bottom"/>
          </w:tcPr>
          <w:p>
            <w:pPr>
              <w:pStyle w:val="TableContents"/>
              <w:spacing w:before="0" w:after="0"/>
              <w:ind w:left="200" w:right="0" w:hanging="200"/>
              <w:jc w:val="left"/>
              <w:rPr>
                <w:sz w:val="17"/>
              </w:rPr>
            </w:pPr>
            <w:r>
              <w:rPr>
                <w:sz w:val="17"/>
              </w:rPr>
              <w:t xml:space="preserve">SFAS 133 mark-to-market impact(3) </w:t>
            </w:r>
          </w:p>
        </w:tc>
        <w:tc>
          <w:tcPr>
            <w:tcW w:w="114"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055" w:type="dxa"/>
            <w:tcBorders/>
            <w:shd w:fill="FFFFFF" w:val="clear"/>
            <w:vAlign w:val="bottom"/>
          </w:tcPr>
          <w:p>
            <w:pPr>
              <w:pStyle w:val="TableContents"/>
              <w:spacing w:before="0" w:after="283"/>
              <w:jc w:val="right"/>
              <w:rPr/>
            </w:pPr>
            <w:r>
              <w:rPr/>
              <w:t xml:space="preserve">-  </w:t>
            </w:r>
          </w:p>
        </w:tc>
        <w:tc>
          <w:tcPr>
            <w:tcW w:w="169"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jc w:val="left"/>
              <w:rPr/>
            </w:pPr>
            <w:r>
              <w:rPr/>
              <w:t xml:space="preserve">$ </w:t>
            </w:r>
          </w:p>
        </w:tc>
        <w:tc>
          <w:tcPr>
            <w:tcW w:w="1474" w:type="dxa"/>
            <w:tcBorders/>
            <w:shd w:fill="FFFFFF" w:val="clear"/>
            <w:vAlign w:val="bottom"/>
          </w:tcPr>
          <w:p>
            <w:pPr>
              <w:pStyle w:val="TableContents"/>
              <w:spacing w:before="0" w:after="283"/>
              <w:jc w:val="right"/>
              <w:rPr/>
            </w:pPr>
            <w:r>
              <w:rPr/>
              <w:t xml:space="preserve">17.9 </w:t>
            </w:r>
          </w:p>
        </w:tc>
        <w:tc>
          <w:tcPr>
            <w:tcW w:w="169"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055" w:type="dxa"/>
            <w:tcBorders/>
            <w:shd w:fill="FFFFFF" w:val="clear"/>
            <w:vAlign w:val="bottom"/>
          </w:tcPr>
          <w:p>
            <w:pPr>
              <w:pStyle w:val="TableContents"/>
              <w:spacing w:before="0" w:after="283"/>
              <w:jc w:val="right"/>
              <w:rPr/>
            </w:pPr>
            <w:r>
              <w:rPr/>
              <w:t xml:space="preserve">-  </w:t>
            </w:r>
          </w:p>
        </w:tc>
        <w:tc>
          <w:tcPr>
            <w:tcW w:w="169"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jc w:val="left"/>
              <w:rPr/>
            </w:pPr>
            <w:r>
              <w:rPr/>
              <w:t xml:space="preserve">$ </w:t>
            </w:r>
          </w:p>
        </w:tc>
        <w:tc>
          <w:tcPr>
            <w:tcW w:w="1474" w:type="dxa"/>
            <w:tcBorders/>
            <w:shd w:fill="FFFFFF" w:val="clear"/>
            <w:vAlign w:val="bottom"/>
          </w:tcPr>
          <w:p>
            <w:pPr>
              <w:pStyle w:val="TableContents"/>
              <w:spacing w:before="0" w:after="283"/>
              <w:jc w:val="right"/>
              <w:rPr/>
            </w:pPr>
            <w:r>
              <w:rPr/>
              <w:t xml:space="preserve">6.3 </w:t>
            </w:r>
          </w:p>
        </w:tc>
        <w:tc>
          <w:tcPr>
            <w:tcW w:w="183" w:type="dxa"/>
            <w:tcBorders/>
            <w:shd w:fill="FFFFFF" w:val="clear"/>
            <w:vAlign w:val="bottom"/>
          </w:tcPr>
          <w:p>
            <w:pPr>
              <w:pStyle w:val="TableContents"/>
              <w:spacing w:before="0" w:after="283"/>
              <w:jc w:val="left"/>
              <w:rPr/>
            </w:pPr>
            <w:r>
              <w:rPr/>
              <w:t xml:space="preserve">  </w:t>
            </w:r>
          </w:p>
        </w:tc>
      </w:tr>
      <w:tr>
        <w:trPr/>
        <w:tc>
          <w:tcPr>
            <w:tcW w:w="2730" w:type="dxa"/>
            <w:tcBorders/>
            <w:shd w:fill="FFFFFF" w:val="clear"/>
            <w:vAlign w:val="bottom"/>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xml:space="preserve">  </w:t>
            </w:r>
          </w:p>
        </w:tc>
        <w:tc>
          <w:tcPr>
            <w:tcW w:w="27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05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7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145" w:type="dxa"/>
            <w:tcBorders/>
            <w:shd w:fill="FFFFFF" w:val="clear"/>
            <w:vAlign w:val="bottom"/>
          </w:tcPr>
          <w:p>
            <w:pPr>
              <w:pStyle w:val="TableContents"/>
              <w:spacing w:before="0" w:after="283"/>
              <w:rPr/>
            </w:pPr>
            <w:r>
              <w:rPr/>
              <w:t xml:space="preserve">  </w:t>
            </w:r>
          </w:p>
        </w:tc>
        <w:tc>
          <w:tcPr>
            <w:tcW w:w="27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05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7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2730" w:type="dxa"/>
            <w:tcBorders/>
            <w:shd w:fill="CCEEFF" w:val="clear"/>
            <w:vAlign w:val="bottom"/>
          </w:tcPr>
          <w:p>
            <w:pPr>
              <w:pStyle w:val="TableContents"/>
              <w:spacing w:before="0" w:after="0"/>
              <w:ind w:left="200" w:right="0" w:hanging="200"/>
              <w:jc w:val="left"/>
              <w:rPr>
                <w:sz w:val="17"/>
              </w:rPr>
            </w:pPr>
            <w:r>
              <w:rPr>
                <w:sz w:val="17"/>
              </w:rPr>
              <w:t xml:space="preserve">Maintenance capital </w:t>
            </w:r>
          </w:p>
        </w:tc>
        <w:tc>
          <w:tcPr>
            <w:tcW w:w="114"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055" w:type="dxa"/>
            <w:tcBorders/>
            <w:shd w:fill="CCEEFF" w:val="clear"/>
            <w:vAlign w:val="bottom"/>
          </w:tcPr>
          <w:p>
            <w:pPr>
              <w:pStyle w:val="TableContents"/>
              <w:spacing w:before="0" w:after="283"/>
              <w:jc w:val="right"/>
              <w:rPr/>
            </w:pPr>
            <w:r>
              <w:rPr/>
              <w:t xml:space="preserve">5.3 </w:t>
            </w:r>
          </w:p>
        </w:tc>
        <w:tc>
          <w:tcPr>
            <w:tcW w:w="169" w:type="dxa"/>
            <w:tcBorders/>
            <w:shd w:fill="CCEEFF" w:val="clear"/>
            <w:vAlign w:val="bottom"/>
          </w:tcPr>
          <w:p>
            <w:pPr>
              <w:pStyle w:val="TableContents"/>
              <w:spacing w:before="0" w:after="283"/>
              <w:jc w:val="left"/>
              <w:rPr/>
            </w:pPr>
            <w:r>
              <w:rPr/>
              <w:t xml:space="preserve">  </w:t>
            </w:r>
          </w:p>
        </w:tc>
        <w:tc>
          <w:tcPr>
            <w:tcW w:w="167"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pPr>
            <w:r>
              <w:rPr/>
              <w:t xml:space="preserve">$ </w:t>
            </w:r>
          </w:p>
        </w:tc>
        <w:tc>
          <w:tcPr>
            <w:tcW w:w="1474" w:type="dxa"/>
            <w:tcBorders/>
            <w:shd w:fill="CCEEFF" w:val="clear"/>
            <w:vAlign w:val="bottom"/>
          </w:tcPr>
          <w:p>
            <w:pPr>
              <w:pStyle w:val="TableContents"/>
              <w:spacing w:before="0" w:after="283"/>
              <w:jc w:val="right"/>
              <w:rPr/>
            </w:pPr>
            <w:r>
              <w:rPr/>
              <w:t xml:space="preserve">2.9 </w:t>
            </w:r>
          </w:p>
        </w:tc>
        <w:tc>
          <w:tcPr>
            <w:tcW w:w="169"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055" w:type="dxa"/>
            <w:tcBorders/>
            <w:shd w:fill="CCEEFF" w:val="clear"/>
            <w:vAlign w:val="bottom"/>
          </w:tcPr>
          <w:p>
            <w:pPr>
              <w:pStyle w:val="TableContents"/>
              <w:spacing w:before="0" w:after="283"/>
              <w:jc w:val="right"/>
              <w:rPr/>
            </w:pPr>
            <w:r>
              <w:rPr/>
              <w:t xml:space="preserve">2.9 </w:t>
            </w:r>
          </w:p>
        </w:tc>
        <w:tc>
          <w:tcPr>
            <w:tcW w:w="169" w:type="dxa"/>
            <w:tcBorders/>
            <w:shd w:fill="CCEEFF" w:val="clear"/>
            <w:vAlign w:val="bottom"/>
          </w:tcPr>
          <w:p>
            <w:pPr>
              <w:pStyle w:val="TableContents"/>
              <w:spacing w:before="0" w:after="283"/>
              <w:jc w:val="left"/>
              <w:rPr/>
            </w:pPr>
            <w:r>
              <w:rPr/>
              <w:t xml:space="preserve">  </w:t>
            </w:r>
          </w:p>
        </w:tc>
        <w:tc>
          <w:tcPr>
            <w:tcW w:w="167"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pPr>
            <w:r>
              <w:rPr/>
              <w:t xml:space="preserve">$ </w:t>
            </w:r>
          </w:p>
        </w:tc>
        <w:tc>
          <w:tcPr>
            <w:tcW w:w="1474" w:type="dxa"/>
            <w:tcBorders/>
            <w:shd w:fill="CCEEFF" w:val="clear"/>
            <w:vAlign w:val="bottom"/>
          </w:tcPr>
          <w:p>
            <w:pPr>
              <w:pStyle w:val="TableContents"/>
              <w:spacing w:before="0" w:after="283"/>
              <w:jc w:val="right"/>
              <w:rPr/>
            </w:pPr>
            <w:r>
              <w:rPr/>
              <w:t xml:space="preserve">1.3 </w:t>
            </w:r>
          </w:p>
        </w:tc>
        <w:tc>
          <w:tcPr>
            <w:tcW w:w="183" w:type="dxa"/>
            <w:tcBorders/>
            <w:shd w:fill="CCEEFF" w:val="clear"/>
            <w:vAlign w:val="bottom"/>
          </w:tcPr>
          <w:p>
            <w:pPr>
              <w:pStyle w:val="TableContents"/>
              <w:spacing w:before="0" w:after="283"/>
              <w:jc w:val="left"/>
              <w:rPr/>
            </w:pPr>
            <w:r>
              <w:rPr/>
              <w:t xml:space="preserve">  </w:t>
            </w:r>
          </w:p>
        </w:tc>
      </w:tr>
      <w:tr>
        <w:trPr/>
        <w:tc>
          <w:tcPr>
            <w:tcW w:w="27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xml:space="preserve">  </w:t>
            </w:r>
          </w:p>
        </w:tc>
        <w:tc>
          <w:tcPr>
            <w:tcW w:w="27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05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7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145" w:type="dxa"/>
            <w:tcBorders/>
            <w:shd w:fill="FFFFFF" w:val="clear"/>
            <w:vAlign w:val="bottom"/>
          </w:tcPr>
          <w:p>
            <w:pPr>
              <w:pStyle w:val="TableContents"/>
              <w:spacing w:before="0" w:after="283"/>
              <w:rPr/>
            </w:pPr>
            <w:r>
              <w:rPr/>
              <w:t xml:space="preserve">  </w:t>
            </w:r>
          </w:p>
        </w:tc>
        <w:tc>
          <w:tcPr>
            <w:tcW w:w="27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05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9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7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bl>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609"/>
        <w:gridCol w:w="99"/>
        <w:gridCol w:w="9497"/>
      </w:tblGrid>
      <w:tr>
        <w:trPr/>
        <w:tc>
          <w:tcPr>
            <w:tcW w:w="609" w:type="dxa"/>
            <w:tcBorders/>
            <w:shd w:fill="FFFFFF" w:val="clear"/>
            <w:vAlign w:val="center"/>
          </w:tcPr>
          <w:p>
            <w:pPr>
              <w:pStyle w:val="TableContents"/>
              <w:spacing w:before="0" w:after="283"/>
              <w:rPr>
                <w:sz w:val="4"/>
                <w:szCs w:val="4"/>
              </w:rPr>
            </w:pPr>
            <w:r>
              <w:rPr>
                <w:sz w:val="4"/>
                <w:szCs w:val="4"/>
              </w:rPr>
            </w:r>
          </w:p>
        </w:tc>
        <w:tc>
          <w:tcPr>
            <w:tcW w:w="99" w:type="dxa"/>
            <w:tcBorders/>
            <w:shd w:fill="FFFFFF" w:val="clear"/>
            <w:vAlign w:val="center"/>
          </w:tcPr>
          <w:p>
            <w:pPr>
              <w:pStyle w:val="TableContents"/>
              <w:spacing w:before="0" w:after="283"/>
              <w:rPr>
                <w:sz w:val="4"/>
                <w:szCs w:val="4"/>
              </w:rPr>
            </w:pPr>
            <w:r>
              <w:rPr>
                <w:sz w:val="4"/>
                <w:szCs w:val="4"/>
              </w:rPr>
            </w:r>
          </w:p>
        </w:tc>
        <w:tc>
          <w:tcPr>
            <w:tcW w:w="9497" w:type="dxa"/>
            <w:tcBorders/>
            <w:shd w:fill="FFFFFF" w:val="clear"/>
            <w:vAlign w:val="center"/>
          </w:tcPr>
          <w:p>
            <w:pPr>
              <w:pStyle w:val="TableContents"/>
              <w:spacing w:before="0" w:after="283"/>
              <w:rPr>
                <w:sz w:val="4"/>
                <w:szCs w:val="4"/>
              </w:rPr>
            </w:pPr>
            <w:r>
              <w:rPr>
                <w:sz w:val="4"/>
                <w:szCs w:val="4"/>
              </w:rPr>
            </w:r>
          </w:p>
        </w:tc>
      </w:tr>
      <w:tr>
        <w:trPr/>
        <w:tc>
          <w:tcPr>
            <w:tcW w:w="609" w:type="dxa"/>
            <w:tcBorders/>
            <w:shd w:fill="FFFFFF" w:val="clear"/>
          </w:tcPr>
          <w:p>
            <w:pPr>
              <w:pStyle w:val="TableContents"/>
              <w:spacing w:before="0" w:after="283"/>
              <w:jc w:val="right"/>
              <w:rPr>
                <w:sz w:val="13"/>
              </w:rPr>
            </w:pPr>
            <w:r>
              <w:rPr>
                <w:sz w:val="13"/>
              </w:rPr>
              <w:t>(1)</w:t>
            </w:r>
          </w:p>
        </w:tc>
        <w:tc>
          <w:tcPr>
            <w:tcW w:w="99" w:type="dxa"/>
            <w:tcBorders/>
            <w:shd w:fill="FFFFFF" w:val="clear"/>
            <w:vAlign w:val="center"/>
          </w:tcPr>
          <w:p>
            <w:pPr>
              <w:pStyle w:val="TableContents"/>
              <w:spacing w:before="0" w:after="283"/>
              <w:rPr>
                <w:sz w:val="4"/>
                <w:szCs w:val="4"/>
              </w:rPr>
            </w:pPr>
            <w:r>
              <w:rPr>
                <w:sz w:val="4"/>
                <w:szCs w:val="4"/>
              </w:rPr>
            </w:r>
          </w:p>
        </w:tc>
        <w:tc>
          <w:tcPr>
            <w:tcW w:w="9497" w:type="dxa"/>
            <w:tcBorders/>
            <w:shd w:fill="FFFFFF" w:val="clear"/>
            <w:vAlign w:val="bottom"/>
          </w:tcPr>
          <w:p>
            <w:pPr>
              <w:pStyle w:val="TableContents"/>
              <w:spacing w:before="0" w:after="283"/>
              <w:rPr>
                <w:sz w:val="13"/>
              </w:rPr>
            </w:pPr>
            <w:r>
              <w:rPr>
                <w:sz w:val="13"/>
              </w:rPr>
              <w:t xml:space="preserve">Includes inter-segment amounts. We have adopted EITF 04-13, which impacts the comparability of our revenues, effective April 1, 2006. Revenues for the three months ended September 30, 2005 include buy/sell transactions of $52.2 million and $4,442.8 million in the Pipeline segment and Gathering, Marketing, Terminalling &amp; Storage segment, respectively. </w:t>
            </w:r>
          </w:p>
        </w:tc>
      </w:tr>
      <w:tr>
        <w:trPr/>
        <w:tc>
          <w:tcPr>
            <w:tcW w:w="609" w:type="dxa"/>
            <w:tcBorders/>
            <w:shd w:fill="FFFFFF" w:val="clear"/>
            <w:vAlign w:val="center"/>
          </w:tcPr>
          <w:p>
            <w:pPr>
              <w:pStyle w:val="TableContents"/>
              <w:spacing w:before="0" w:after="283"/>
              <w:rPr/>
            </w:pPr>
            <w:r>
              <w:rPr/>
              <w:t> </w:t>
            </w:r>
          </w:p>
        </w:tc>
        <w:tc>
          <w:tcPr>
            <w:tcW w:w="9596" w:type="dxa"/>
            <w:gridSpan w:val="2"/>
            <w:tcBorders/>
            <w:shd w:fill="FFFFFF" w:val="clear"/>
          </w:tcPr>
          <w:p>
            <w:pPr>
              <w:pStyle w:val="TableContents"/>
              <w:spacing w:before="0" w:after="283"/>
              <w:rPr>
                <w:sz w:val="4"/>
                <w:szCs w:val="4"/>
              </w:rPr>
            </w:pPr>
            <w:r>
              <w:rPr>
                <w:sz w:val="4"/>
                <w:szCs w:val="4"/>
              </w:rPr>
            </w:r>
          </w:p>
        </w:tc>
      </w:tr>
      <w:tr>
        <w:trPr/>
        <w:tc>
          <w:tcPr>
            <w:tcW w:w="609" w:type="dxa"/>
            <w:tcBorders/>
            <w:shd w:fill="FFFFFF" w:val="clear"/>
          </w:tcPr>
          <w:p>
            <w:pPr>
              <w:pStyle w:val="TableContents"/>
              <w:spacing w:before="0" w:after="283"/>
              <w:jc w:val="right"/>
              <w:rPr>
                <w:sz w:val="13"/>
              </w:rPr>
            </w:pPr>
            <w:r>
              <w:rPr>
                <w:sz w:val="13"/>
              </w:rPr>
              <w:t>(2)</w:t>
            </w:r>
          </w:p>
        </w:tc>
        <w:tc>
          <w:tcPr>
            <w:tcW w:w="99" w:type="dxa"/>
            <w:tcBorders/>
            <w:shd w:fill="FFFFFF" w:val="clear"/>
            <w:vAlign w:val="center"/>
          </w:tcPr>
          <w:p>
            <w:pPr>
              <w:pStyle w:val="TableContents"/>
              <w:spacing w:before="0" w:after="283"/>
              <w:rPr>
                <w:sz w:val="4"/>
                <w:szCs w:val="4"/>
              </w:rPr>
            </w:pPr>
            <w:r>
              <w:rPr>
                <w:sz w:val="4"/>
                <w:szCs w:val="4"/>
              </w:rPr>
            </w:r>
          </w:p>
        </w:tc>
        <w:tc>
          <w:tcPr>
            <w:tcW w:w="9497" w:type="dxa"/>
            <w:tcBorders/>
            <w:shd w:fill="FFFFFF" w:val="clear"/>
            <w:vAlign w:val="bottom"/>
          </w:tcPr>
          <w:p>
            <w:pPr>
              <w:pStyle w:val="TableContents"/>
              <w:spacing w:before="0" w:after="283"/>
              <w:rPr>
                <w:sz w:val="13"/>
              </w:rPr>
            </w:pPr>
            <w:r>
              <w:rPr>
                <w:sz w:val="13"/>
              </w:rPr>
              <w:t xml:space="preserve">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 </w:t>
            </w:r>
          </w:p>
        </w:tc>
      </w:tr>
      <w:tr>
        <w:trPr/>
        <w:tc>
          <w:tcPr>
            <w:tcW w:w="609" w:type="dxa"/>
            <w:tcBorders/>
            <w:shd w:fill="FFFFFF" w:val="clear"/>
            <w:vAlign w:val="center"/>
          </w:tcPr>
          <w:p>
            <w:pPr>
              <w:pStyle w:val="TableContents"/>
              <w:spacing w:before="0" w:after="283"/>
              <w:rPr/>
            </w:pPr>
            <w:r>
              <w:rPr/>
              <w:t> </w:t>
            </w:r>
          </w:p>
        </w:tc>
        <w:tc>
          <w:tcPr>
            <w:tcW w:w="9596" w:type="dxa"/>
            <w:gridSpan w:val="2"/>
            <w:tcBorders/>
            <w:shd w:fill="FFFFFF" w:val="clear"/>
          </w:tcPr>
          <w:p>
            <w:pPr>
              <w:pStyle w:val="TableContents"/>
              <w:spacing w:before="0" w:after="283"/>
              <w:rPr>
                <w:sz w:val="4"/>
                <w:szCs w:val="4"/>
              </w:rPr>
            </w:pPr>
            <w:r>
              <w:rPr>
                <w:sz w:val="4"/>
                <w:szCs w:val="4"/>
              </w:rPr>
            </w:r>
          </w:p>
        </w:tc>
      </w:tr>
      <w:tr>
        <w:trPr/>
        <w:tc>
          <w:tcPr>
            <w:tcW w:w="609" w:type="dxa"/>
            <w:tcBorders/>
            <w:shd w:fill="FFFFFF" w:val="clear"/>
          </w:tcPr>
          <w:p>
            <w:pPr>
              <w:pStyle w:val="TableContents"/>
              <w:spacing w:before="0" w:after="283"/>
              <w:jc w:val="right"/>
              <w:rPr>
                <w:sz w:val="13"/>
              </w:rPr>
            </w:pPr>
            <w:r>
              <w:rPr>
                <w:sz w:val="13"/>
              </w:rPr>
              <w:t>(3)</w:t>
            </w:r>
          </w:p>
        </w:tc>
        <w:tc>
          <w:tcPr>
            <w:tcW w:w="99" w:type="dxa"/>
            <w:tcBorders/>
            <w:shd w:fill="FFFFFF" w:val="clear"/>
            <w:vAlign w:val="center"/>
          </w:tcPr>
          <w:p>
            <w:pPr>
              <w:pStyle w:val="TableContents"/>
              <w:spacing w:before="0" w:after="283"/>
              <w:rPr>
                <w:sz w:val="4"/>
                <w:szCs w:val="4"/>
              </w:rPr>
            </w:pPr>
            <w:r>
              <w:rPr>
                <w:sz w:val="4"/>
                <w:szCs w:val="4"/>
              </w:rPr>
            </w:r>
          </w:p>
        </w:tc>
        <w:tc>
          <w:tcPr>
            <w:tcW w:w="9497" w:type="dxa"/>
            <w:tcBorders/>
            <w:shd w:fill="FFFFFF" w:val="clear"/>
            <w:vAlign w:val="bottom"/>
          </w:tcPr>
          <w:p>
            <w:pPr>
              <w:pStyle w:val="TableContents"/>
              <w:spacing w:before="0" w:after="283"/>
              <w:rPr>
                <w:sz w:val="13"/>
              </w:rPr>
            </w:pPr>
            <w:r>
              <w:rPr>
                <w:sz w:val="13"/>
              </w:rPr>
              <w:t xml:space="preserve">Amounts related to SFAS 133 are included in revenues and impact segment profit. The SFAS 133 mark-to-market adjustment is primarily based upon crude oil prices (and to a lesser extent, other product prices) at the end of the period and is related to the non-effective portion of our cash flow hedges, as well as certain derivative contracts that do not qualify under SFAS 133 as cash flow hedges. The net gain or loss related to these derivative instruments is substantially offset by physical positions in future periods. </w:t>
            </w:r>
          </w:p>
        </w:tc>
      </w:tr>
      <w:tr>
        <w:trPr/>
        <w:tc>
          <w:tcPr>
            <w:tcW w:w="609" w:type="dxa"/>
            <w:tcBorders/>
            <w:shd w:fill="FFFFFF" w:val="clear"/>
            <w:vAlign w:val="center"/>
          </w:tcPr>
          <w:p>
            <w:pPr>
              <w:pStyle w:val="TableContents"/>
              <w:spacing w:before="0" w:after="283"/>
              <w:rPr/>
            </w:pPr>
            <w:r>
              <w:rPr/>
              <w:t> </w:t>
            </w:r>
          </w:p>
        </w:tc>
        <w:tc>
          <w:tcPr>
            <w:tcW w:w="9596" w:type="dxa"/>
            <w:gridSpan w:val="2"/>
            <w:tcBorders/>
            <w:shd w:fill="FFFFFF" w:val="clear"/>
          </w:tcPr>
          <w:p>
            <w:pPr>
              <w:pStyle w:val="TableContents"/>
              <w:spacing w:before="0" w:after="283"/>
              <w:rPr>
                <w:sz w:val="4"/>
                <w:szCs w:val="4"/>
              </w:rPr>
            </w:pPr>
            <w:r>
              <w:rPr>
                <w:sz w:val="4"/>
                <w:szCs w:val="4"/>
              </w:rPr>
            </w:r>
          </w:p>
        </w:tc>
      </w:tr>
      <w:tr>
        <w:trPr/>
        <w:tc>
          <w:tcPr>
            <w:tcW w:w="609" w:type="dxa"/>
            <w:tcBorders/>
            <w:shd w:fill="FFFFFF" w:val="clear"/>
          </w:tcPr>
          <w:p>
            <w:pPr>
              <w:pStyle w:val="TableContents"/>
              <w:spacing w:before="0" w:after="283"/>
              <w:jc w:val="right"/>
              <w:rPr>
                <w:sz w:val="13"/>
              </w:rPr>
            </w:pPr>
            <w:r>
              <w:rPr>
                <w:sz w:val="13"/>
              </w:rPr>
              <w:t>(4)</w:t>
            </w:r>
          </w:p>
        </w:tc>
        <w:tc>
          <w:tcPr>
            <w:tcW w:w="99" w:type="dxa"/>
            <w:tcBorders/>
            <w:shd w:fill="FFFFFF" w:val="clear"/>
            <w:vAlign w:val="center"/>
          </w:tcPr>
          <w:p>
            <w:pPr>
              <w:pStyle w:val="TableContents"/>
              <w:spacing w:before="0" w:after="283"/>
              <w:rPr>
                <w:sz w:val="4"/>
                <w:szCs w:val="4"/>
              </w:rPr>
            </w:pPr>
            <w:r>
              <w:rPr>
                <w:sz w:val="4"/>
                <w:szCs w:val="4"/>
              </w:rPr>
            </w:r>
          </w:p>
        </w:tc>
        <w:tc>
          <w:tcPr>
            <w:tcW w:w="9497" w:type="dxa"/>
            <w:tcBorders/>
            <w:shd w:fill="FFFFFF" w:val="clear"/>
            <w:vAlign w:val="bottom"/>
          </w:tcPr>
          <w:p>
            <w:pPr>
              <w:pStyle w:val="TableContents"/>
              <w:spacing w:before="0" w:after="283"/>
              <w:rPr>
                <w:sz w:val="13"/>
              </w:rPr>
            </w:pPr>
            <w:r>
              <w:rPr>
                <w:sz w:val="13"/>
              </w:rPr>
              <w:t xml:space="preserve">Gains/losses on foreign currency revaluation are included in the Gathering, Marketing, Terminalling &amp; Storage segment.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Excluding selected items impacting comparability in both periods, adjusted segment profit from pipeline operations in the third quarter of 2006 was $56.7 million versus $49.4 million for the third quarter of 2005 on average daily volumes of 2.1 million barrels per day versus 1.8 million barrels per day. The improvement in pipeline segment profit stems from new contracts on the Basin and Capline systems and acquisitions made subsequent to the third quarter of 2005. Adjusted segment profit from gathering, marketing, terminalling and storage operations for the third quarter of 2006 was $72.9 million, an increase of approximately 27% over the corresponding period in 2005. Gathering, marketing, terminalling and storage segment performance was predominantly driven by favorable market conditions, successful execution of our risk management strategies and contributions from recent acquisitions.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4</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presents certain selected financial information by segment for the first nine-month reporting periods: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795"/>
        <w:gridCol w:w="117"/>
        <w:gridCol w:w="269"/>
        <w:gridCol w:w="1051"/>
        <w:gridCol w:w="168"/>
        <w:gridCol w:w="150"/>
        <w:gridCol w:w="266"/>
        <w:gridCol w:w="1494"/>
        <w:gridCol w:w="168"/>
        <w:gridCol w:w="150"/>
        <w:gridCol w:w="269"/>
        <w:gridCol w:w="1051"/>
        <w:gridCol w:w="168"/>
        <w:gridCol w:w="149"/>
        <w:gridCol w:w="266"/>
        <w:gridCol w:w="1494"/>
        <w:gridCol w:w="180"/>
      </w:tblGrid>
      <w:tr>
        <w:trPr/>
        <w:tc>
          <w:tcPr>
            <w:tcW w:w="2795" w:type="dxa"/>
            <w:tcBorders/>
            <w:shd w:fill="FFFFFF" w:val="clear"/>
            <w:vAlign w:val="bottom"/>
          </w:tcPr>
          <w:p>
            <w:pPr>
              <w:pStyle w:val="TableContents"/>
              <w:spacing w:before="0" w:after="283"/>
              <w:rPr/>
            </w:pPr>
            <w:r>
              <w:rPr/>
              <w:t> </w:t>
            </w:r>
          </w:p>
        </w:tc>
        <w:tc>
          <w:tcPr>
            <w:tcW w:w="117" w:type="dxa"/>
            <w:tcBorders/>
            <w:shd w:fill="FFFFFF" w:val="clear"/>
            <w:vAlign w:val="bottom"/>
          </w:tcPr>
          <w:p>
            <w:pPr>
              <w:pStyle w:val="TableContents"/>
              <w:spacing w:before="0" w:after="283"/>
              <w:rPr/>
            </w:pPr>
            <w:r>
              <w:rPr/>
              <w:t> </w:t>
            </w:r>
          </w:p>
        </w:tc>
        <w:tc>
          <w:tcPr>
            <w:tcW w:w="269" w:type="dxa"/>
            <w:tcBorders/>
            <w:shd w:fill="FFFFFF" w:val="clear"/>
            <w:vAlign w:val="bottom"/>
          </w:tcPr>
          <w:p>
            <w:pPr>
              <w:pStyle w:val="TableContents"/>
              <w:spacing w:before="0" w:after="283"/>
              <w:jc w:val="right"/>
              <w:rPr/>
            </w:pPr>
            <w:r>
              <w:rPr/>
              <w:t> </w:t>
            </w:r>
          </w:p>
        </w:tc>
        <w:tc>
          <w:tcPr>
            <w:tcW w:w="1051"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left"/>
              <w:rPr/>
            </w:pPr>
            <w:r>
              <w:rPr/>
              <w:t> </w:t>
            </w:r>
          </w:p>
        </w:tc>
        <w:tc>
          <w:tcPr>
            <w:tcW w:w="150" w:type="dxa"/>
            <w:tcBorders/>
            <w:shd w:fill="FFFFFF" w:val="clear"/>
            <w:vAlign w:val="bottom"/>
          </w:tcPr>
          <w:p>
            <w:pPr>
              <w:pStyle w:val="TableContents"/>
              <w:spacing w:before="0" w:after="283"/>
              <w:rPr/>
            </w:pPr>
            <w:r>
              <w:rPr/>
              <w:t> </w:t>
            </w:r>
          </w:p>
        </w:tc>
        <w:tc>
          <w:tcPr>
            <w:tcW w:w="266" w:type="dxa"/>
            <w:tcBorders/>
            <w:shd w:fill="FFFFFF" w:val="clear"/>
            <w:vAlign w:val="bottom"/>
          </w:tcPr>
          <w:p>
            <w:pPr>
              <w:pStyle w:val="TableContents"/>
              <w:spacing w:before="0" w:after="283"/>
              <w:jc w:val="right"/>
              <w:rPr/>
            </w:pPr>
            <w:r>
              <w:rPr/>
              <w:t> </w:t>
            </w:r>
          </w:p>
        </w:tc>
        <w:tc>
          <w:tcPr>
            <w:tcW w:w="1494"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left"/>
              <w:rPr/>
            </w:pPr>
            <w:r>
              <w:rPr/>
              <w:t> </w:t>
            </w:r>
          </w:p>
        </w:tc>
        <w:tc>
          <w:tcPr>
            <w:tcW w:w="150" w:type="dxa"/>
            <w:tcBorders/>
            <w:shd w:fill="FFFFFF" w:val="clear"/>
            <w:vAlign w:val="bottom"/>
          </w:tcPr>
          <w:p>
            <w:pPr>
              <w:pStyle w:val="TableContents"/>
              <w:spacing w:before="0" w:after="283"/>
              <w:rPr/>
            </w:pPr>
            <w:r>
              <w:rPr/>
              <w:t> </w:t>
            </w:r>
          </w:p>
        </w:tc>
        <w:tc>
          <w:tcPr>
            <w:tcW w:w="269" w:type="dxa"/>
            <w:tcBorders/>
            <w:shd w:fill="FFFFFF" w:val="clear"/>
            <w:vAlign w:val="bottom"/>
          </w:tcPr>
          <w:p>
            <w:pPr>
              <w:pStyle w:val="TableContents"/>
              <w:spacing w:before="0" w:after="283"/>
              <w:jc w:val="right"/>
              <w:rPr/>
            </w:pPr>
            <w:r>
              <w:rPr/>
              <w:t> </w:t>
            </w:r>
          </w:p>
        </w:tc>
        <w:tc>
          <w:tcPr>
            <w:tcW w:w="1051"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left"/>
              <w:rPr/>
            </w:pPr>
            <w:r>
              <w:rPr/>
              <w:t> </w:t>
            </w:r>
          </w:p>
        </w:tc>
        <w:tc>
          <w:tcPr>
            <w:tcW w:w="149" w:type="dxa"/>
            <w:tcBorders/>
            <w:shd w:fill="FFFFFF" w:val="clear"/>
            <w:vAlign w:val="bottom"/>
          </w:tcPr>
          <w:p>
            <w:pPr>
              <w:pStyle w:val="TableContents"/>
              <w:spacing w:before="0" w:after="283"/>
              <w:rPr/>
            </w:pPr>
            <w:r>
              <w:rPr/>
              <w:t> </w:t>
            </w:r>
          </w:p>
        </w:tc>
        <w:tc>
          <w:tcPr>
            <w:tcW w:w="266" w:type="dxa"/>
            <w:tcBorders/>
            <w:shd w:fill="FFFFFF" w:val="clear"/>
            <w:vAlign w:val="bottom"/>
          </w:tcPr>
          <w:p>
            <w:pPr>
              <w:pStyle w:val="TableContents"/>
              <w:spacing w:before="0" w:after="283"/>
              <w:jc w:val="right"/>
              <w:rPr/>
            </w:pPr>
            <w:r>
              <w:rPr/>
              <w:t> </w:t>
            </w:r>
          </w:p>
        </w:tc>
        <w:tc>
          <w:tcPr>
            <w:tcW w:w="1494" w:type="dxa"/>
            <w:tcBorders/>
            <w:shd w:fill="FFFFFF" w:val="clear"/>
            <w:vAlign w:val="bottom"/>
          </w:tcPr>
          <w:p>
            <w:pPr>
              <w:pStyle w:val="TableContents"/>
              <w:spacing w:before="0" w:after="283"/>
              <w:jc w:val="right"/>
              <w:rPr/>
            </w:pPr>
            <w:r>
              <w:rPr/>
              <w:t> </w:t>
            </w:r>
          </w:p>
        </w:tc>
        <w:tc>
          <w:tcPr>
            <w:tcW w:w="180" w:type="dxa"/>
            <w:tcBorders/>
            <w:shd w:fill="FFFFFF" w:val="clear"/>
            <w:vAlign w:val="bottom"/>
          </w:tcPr>
          <w:p>
            <w:pPr>
              <w:pStyle w:val="TableContents"/>
              <w:spacing w:before="0" w:after="283"/>
              <w:jc w:val="left"/>
              <w:rPr/>
            </w:pPr>
            <w:r>
              <w:rPr/>
              <w:t> </w:t>
            </w:r>
          </w:p>
        </w:tc>
      </w:tr>
      <w:tr>
        <w:trPr/>
        <w:tc>
          <w:tcPr>
            <w:tcW w:w="2795" w:type="dxa"/>
            <w:tcBorders/>
            <w:shd w:fill="FFFFFF" w:val="clear"/>
            <w:vAlign w:val="bottom"/>
          </w:tcPr>
          <w:p>
            <w:pPr>
              <w:pStyle w:val="TableContents"/>
              <w:spacing w:before="0" w:after="283"/>
              <w:jc w:val="center"/>
              <w:rPr/>
            </w:pPr>
            <w:r>
              <w:rPr/>
              <w:t xml:space="preserve">  </w:t>
            </w:r>
          </w:p>
        </w:tc>
        <w:tc>
          <w:tcPr>
            <w:tcW w:w="117" w:type="dxa"/>
            <w:tcBorders/>
            <w:shd w:fill="FFFFFF" w:val="clear"/>
            <w:vAlign w:val="bottom"/>
          </w:tcPr>
          <w:p>
            <w:pPr>
              <w:pStyle w:val="TableContents"/>
              <w:spacing w:before="0" w:after="283"/>
              <w:jc w:val="center"/>
              <w:rPr/>
            </w:pPr>
            <w:r>
              <w:rPr/>
              <w:t xml:space="preserve">  </w:t>
            </w:r>
          </w:p>
        </w:tc>
        <w:tc>
          <w:tcPr>
            <w:tcW w:w="3398" w:type="dxa"/>
            <w:gridSpan w:val="6"/>
            <w:tcBorders/>
            <w:shd w:fill="FFFFFF" w:val="clear"/>
            <w:vAlign w:val="bottom"/>
          </w:tcPr>
          <w:p>
            <w:pPr>
              <w:pStyle w:val="TableContents"/>
              <w:spacing w:before="0" w:after="283"/>
              <w:jc w:val="center"/>
              <w:rPr>
                <w:b/>
              </w:rPr>
            </w:pPr>
            <w:r>
              <w:rPr>
                <w:b/>
              </w:rPr>
              <w:t>Nine Months Ended</w:t>
            </w:r>
          </w:p>
        </w:tc>
        <w:tc>
          <w:tcPr>
            <w:tcW w:w="168"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3397" w:type="dxa"/>
            <w:gridSpan w:val="6"/>
            <w:tcBorders/>
            <w:shd w:fill="FFFFFF" w:val="clear"/>
            <w:vAlign w:val="bottom"/>
          </w:tcPr>
          <w:p>
            <w:pPr>
              <w:pStyle w:val="TableContents"/>
              <w:spacing w:before="0" w:after="283"/>
              <w:jc w:val="center"/>
              <w:rPr>
                <w:b/>
              </w:rPr>
            </w:pPr>
            <w:r>
              <w:rPr>
                <w:b/>
              </w:rPr>
              <w:t>Nine Months Ended</w:t>
            </w:r>
          </w:p>
        </w:tc>
        <w:tc>
          <w:tcPr>
            <w:tcW w:w="180" w:type="dxa"/>
            <w:tcBorders/>
            <w:shd w:fill="FFFFFF" w:val="clear"/>
            <w:vAlign w:val="bottom"/>
          </w:tcPr>
          <w:p>
            <w:pPr>
              <w:pStyle w:val="TableContents"/>
              <w:spacing w:before="0" w:after="283"/>
              <w:jc w:val="center"/>
              <w:rPr/>
            </w:pPr>
            <w:r>
              <w:rPr/>
              <w:t xml:space="preserve">  </w:t>
            </w:r>
          </w:p>
        </w:tc>
      </w:tr>
      <w:tr>
        <w:trPr/>
        <w:tc>
          <w:tcPr>
            <w:tcW w:w="2795" w:type="dxa"/>
            <w:tcBorders/>
            <w:shd w:fill="FFFFFF" w:val="clear"/>
            <w:vAlign w:val="bottom"/>
          </w:tcPr>
          <w:p>
            <w:pPr>
              <w:pStyle w:val="TableContents"/>
              <w:spacing w:before="0" w:after="283"/>
              <w:jc w:val="center"/>
              <w:rPr/>
            </w:pPr>
            <w:r>
              <w:rPr/>
              <w:t xml:space="preserve">  </w:t>
            </w:r>
          </w:p>
        </w:tc>
        <w:tc>
          <w:tcPr>
            <w:tcW w:w="117" w:type="dxa"/>
            <w:tcBorders/>
            <w:shd w:fill="FFFFFF" w:val="clear"/>
            <w:vAlign w:val="bottom"/>
          </w:tcPr>
          <w:p>
            <w:pPr>
              <w:pStyle w:val="TableContents"/>
              <w:spacing w:before="0" w:after="283"/>
              <w:jc w:val="center"/>
              <w:rPr/>
            </w:pPr>
            <w:r>
              <w:rPr/>
              <w:t xml:space="preserve">  </w:t>
            </w:r>
          </w:p>
        </w:tc>
        <w:tc>
          <w:tcPr>
            <w:tcW w:w="3398"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 2006</w:t>
            </w: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3397"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 2005</w:t>
            </w:r>
            <w:r>
              <w:rPr/>
              <w:t xml:space="preserve"> </w:t>
            </w:r>
          </w:p>
        </w:tc>
        <w:tc>
          <w:tcPr>
            <w:tcW w:w="180" w:type="dxa"/>
            <w:tcBorders/>
            <w:shd w:fill="FFFFFF" w:val="clear"/>
            <w:vAlign w:val="bottom"/>
          </w:tcPr>
          <w:p>
            <w:pPr>
              <w:pStyle w:val="TableContents"/>
              <w:spacing w:before="0" w:after="283"/>
              <w:jc w:val="center"/>
              <w:rPr/>
            </w:pPr>
            <w:r>
              <w:rPr/>
              <w:t xml:space="preserve">  </w:t>
            </w:r>
          </w:p>
        </w:tc>
      </w:tr>
      <w:tr>
        <w:trPr/>
        <w:tc>
          <w:tcPr>
            <w:tcW w:w="2795" w:type="dxa"/>
            <w:tcBorders/>
            <w:shd w:fill="FFFFFF" w:val="clear"/>
            <w:vAlign w:val="bottom"/>
          </w:tcPr>
          <w:p>
            <w:pPr>
              <w:pStyle w:val="TableContents"/>
              <w:spacing w:before="0" w:after="283"/>
              <w:jc w:val="center"/>
              <w:rPr/>
            </w:pPr>
            <w:r>
              <w:rPr/>
              <w:t xml:space="preserve">  </w:t>
            </w:r>
          </w:p>
        </w:tc>
        <w:tc>
          <w:tcPr>
            <w:tcW w:w="117" w:type="dxa"/>
            <w:tcBorders/>
            <w:shd w:fill="FFFFFF" w:val="clear"/>
            <w:vAlign w:val="bottom"/>
          </w:tcPr>
          <w:p>
            <w:pPr>
              <w:pStyle w:val="TableContents"/>
              <w:spacing w:before="0" w:after="283"/>
              <w:jc w:val="center"/>
              <w:rPr/>
            </w:pPr>
            <w:r>
              <w:rPr/>
              <w:t xml:space="preserve">  </w:t>
            </w:r>
          </w:p>
        </w:tc>
        <w:tc>
          <w:tcPr>
            <w:tcW w:w="1320" w:type="dxa"/>
            <w:gridSpan w:val="2"/>
            <w:tcBorders/>
            <w:shd w:fill="FFFFFF" w:val="clear"/>
            <w:vAlign w:val="bottom"/>
          </w:tcPr>
          <w:p>
            <w:pPr>
              <w:pStyle w:val="TableContents"/>
              <w:spacing w:before="0" w:after="283"/>
              <w:jc w:val="center"/>
              <w:rPr/>
            </w:pP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760" w:type="dxa"/>
            <w:gridSpan w:val="2"/>
            <w:tcBorders/>
            <w:shd w:fill="FFFFFF" w:val="clear"/>
            <w:vAlign w:val="bottom"/>
          </w:tcPr>
          <w:p>
            <w:pPr>
              <w:pStyle w:val="TableContents"/>
              <w:spacing w:before="0" w:after="283"/>
              <w:jc w:val="center"/>
              <w:rPr>
                <w:b/>
              </w:rPr>
            </w:pPr>
            <w:r>
              <w:rPr>
                <w:b/>
              </w:rPr>
              <w:t>Gathering,</w:t>
            </w:r>
          </w:p>
        </w:tc>
        <w:tc>
          <w:tcPr>
            <w:tcW w:w="168"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320" w:type="dxa"/>
            <w:gridSpan w:val="2"/>
            <w:tcBorders/>
            <w:shd w:fill="FFFFFF" w:val="clear"/>
            <w:vAlign w:val="bottom"/>
          </w:tcPr>
          <w:p>
            <w:pPr>
              <w:pStyle w:val="TableContents"/>
              <w:spacing w:before="0" w:after="283"/>
              <w:jc w:val="center"/>
              <w:rPr/>
            </w:pP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1760" w:type="dxa"/>
            <w:gridSpan w:val="2"/>
            <w:tcBorders/>
            <w:shd w:fill="FFFFFF" w:val="clear"/>
            <w:vAlign w:val="bottom"/>
          </w:tcPr>
          <w:p>
            <w:pPr>
              <w:pStyle w:val="TableContents"/>
              <w:spacing w:before="0" w:after="283"/>
              <w:jc w:val="center"/>
              <w:rPr>
                <w:b/>
              </w:rPr>
            </w:pPr>
            <w:r>
              <w:rPr>
                <w:b/>
              </w:rPr>
              <w:t>Gathering,</w:t>
            </w:r>
          </w:p>
        </w:tc>
        <w:tc>
          <w:tcPr>
            <w:tcW w:w="180" w:type="dxa"/>
            <w:tcBorders/>
            <w:shd w:fill="FFFFFF" w:val="clear"/>
            <w:vAlign w:val="bottom"/>
          </w:tcPr>
          <w:p>
            <w:pPr>
              <w:pStyle w:val="TableContents"/>
              <w:spacing w:before="0" w:after="283"/>
              <w:jc w:val="center"/>
              <w:rPr/>
            </w:pPr>
            <w:r>
              <w:rPr/>
              <w:t xml:space="preserve">  </w:t>
            </w:r>
          </w:p>
        </w:tc>
      </w:tr>
      <w:tr>
        <w:trPr/>
        <w:tc>
          <w:tcPr>
            <w:tcW w:w="2795" w:type="dxa"/>
            <w:tcBorders/>
            <w:shd w:fill="FFFFFF" w:val="clear"/>
            <w:vAlign w:val="bottom"/>
          </w:tcPr>
          <w:p>
            <w:pPr>
              <w:pStyle w:val="TableContents"/>
              <w:spacing w:before="0" w:after="283"/>
              <w:jc w:val="center"/>
              <w:rPr/>
            </w:pPr>
            <w:r>
              <w:rPr/>
              <w:t xml:space="preserve">  </w:t>
            </w:r>
          </w:p>
        </w:tc>
        <w:tc>
          <w:tcPr>
            <w:tcW w:w="117" w:type="dxa"/>
            <w:tcBorders/>
            <w:shd w:fill="FFFFFF" w:val="clear"/>
            <w:vAlign w:val="bottom"/>
          </w:tcPr>
          <w:p>
            <w:pPr>
              <w:pStyle w:val="TableContents"/>
              <w:spacing w:before="0" w:after="283"/>
              <w:jc w:val="center"/>
              <w:rPr/>
            </w:pPr>
            <w:r>
              <w:rPr/>
              <w:t xml:space="preserve">  </w:t>
            </w:r>
          </w:p>
        </w:tc>
        <w:tc>
          <w:tcPr>
            <w:tcW w:w="1320" w:type="dxa"/>
            <w:gridSpan w:val="2"/>
            <w:tcBorders/>
            <w:shd w:fill="FFFFFF" w:val="clear"/>
            <w:vAlign w:val="bottom"/>
          </w:tcPr>
          <w:p>
            <w:pPr>
              <w:pStyle w:val="TableContents"/>
              <w:spacing w:before="0" w:after="283"/>
              <w:jc w:val="center"/>
              <w:rPr/>
            </w:pP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760" w:type="dxa"/>
            <w:gridSpan w:val="2"/>
            <w:tcBorders/>
            <w:shd w:fill="FFFFFF" w:val="clear"/>
            <w:vAlign w:val="bottom"/>
          </w:tcPr>
          <w:p>
            <w:pPr>
              <w:pStyle w:val="TableContents"/>
              <w:spacing w:before="0" w:after="283"/>
              <w:jc w:val="center"/>
              <w:rPr>
                <w:b/>
              </w:rPr>
            </w:pPr>
            <w:r>
              <w:rPr>
                <w:b/>
              </w:rPr>
              <w:t>Marketing,</w:t>
            </w:r>
          </w:p>
        </w:tc>
        <w:tc>
          <w:tcPr>
            <w:tcW w:w="168"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320" w:type="dxa"/>
            <w:gridSpan w:val="2"/>
            <w:tcBorders/>
            <w:shd w:fill="FFFFFF" w:val="clear"/>
            <w:vAlign w:val="bottom"/>
          </w:tcPr>
          <w:p>
            <w:pPr>
              <w:pStyle w:val="TableContents"/>
              <w:spacing w:before="0" w:after="283"/>
              <w:jc w:val="center"/>
              <w:rPr/>
            </w:pP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1760" w:type="dxa"/>
            <w:gridSpan w:val="2"/>
            <w:tcBorders/>
            <w:shd w:fill="FFFFFF" w:val="clear"/>
            <w:vAlign w:val="bottom"/>
          </w:tcPr>
          <w:p>
            <w:pPr>
              <w:pStyle w:val="TableContents"/>
              <w:spacing w:before="0" w:after="283"/>
              <w:jc w:val="center"/>
              <w:rPr>
                <w:b/>
              </w:rPr>
            </w:pPr>
            <w:r>
              <w:rPr>
                <w:b/>
              </w:rPr>
              <w:t>Marketing,</w:t>
            </w:r>
          </w:p>
        </w:tc>
        <w:tc>
          <w:tcPr>
            <w:tcW w:w="180" w:type="dxa"/>
            <w:tcBorders/>
            <w:shd w:fill="FFFFFF" w:val="clear"/>
            <w:vAlign w:val="bottom"/>
          </w:tcPr>
          <w:p>
            <w:pPr>
              <w:pStyle w:val="TableContents"/>
              <w:spacing w:before="0" w:after="283"/>
              <w:jc w:val="center"/>
              <w:rPr/>
            </w:pPr>
            <w:r>
              <w:rPr/>
              <w:t xml:space="preserve">  </w:t>
            </w:r>
          </w:p>
        </w:tc>
      </w:tr>
      <w:tr>
        <w:trPr/>
        <w:tc>
          <w:tcPr>
            <w:tcW w:w="2795" w:type="dxa"/>
            <w:tcBorders/>
            <w:shd w:fill="FFFFFF" w:val="clear"/>
            <w:vAlign w:val="bottom"/>
          </w:tcPr>
          <w:p>
            <w:pPr>
              <w:pStyle w:val="TableContents"/>
              <w:spacing w:before="0" w:after="283"/>
              <w:jc w:val="center"/>
              <w:rPr/>
            </w:pPr>
            <w:r>
              <w:rPr/>
              <w:t xml:space="preserve">  </w:t>
            </w:r>
          </w:p>
        </w:tc>
        <w:tc>
          <w:tcPr>
            <w:tcW w:w="117" w:type="dxa"/>
            <w:tcBorders/>
            <w:shd w:fill="FFFFFF" w:val="clear"/>
            <w:vAlign w:val="bottom"/>
          </w:tcPr>
          <w:p>
            <w:pPr>
              <w:pStyle w:val="TableContents"/>
              <w:spacing w:before="0" w:after="283"/>
              <w:jc w:val="center"/>
              <w:rPr/>
            </w:pPr>
            <w:r>
              <w:rPr/>
              <w:t xml:space="preserve">  </w:t>
            </w:r>
          </w:p>
        </w:tc>
        <w:tc>
          <w:tcPr>
            <w:tcW w:w="1320" w:type="dxa"/>
            <w:gridSpan w:val="2"/>
            <w:tcBorders/>
            <w:shd w:fill="FFFFFF" w:val="clear"/>
            <w:vAlign w:val="bottom"/>
          </w:tcPr>
          <w:p>
            <w:pPr>
              <w:pStyle w:val="TableContents"/>
              <w:spacing w:before="0" w:after="283"/>
              <w:jc w:val="center"/>
              <w:rPr/>
            </w:pP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760" w:type="dxa"/>
            <w:gridSpan w:val="2"/>
            <w:tcBorders/>
            <w:shd w:fill="FFFFFF" w:val="clear"/>
            <w:vAlign w:val="bottom"/>
          </w:tcPr>
          <w:p>
            <w:pPr>
              <w:pStyle w:val="TableContents"/>
              <w:spacing w:before="0" w:after="283"/>
              <w:jc w:val="center"/>
              <w:rPr>
                <w:b/>
              </w:rPr>
            </w:pPr>
            <w:r>
              <w:rPr>
                <w:b/>
              </w:rPr>
              <w:t>Terminalling &amp;</w:t>
            </w:r>
          </w:p>
        </w:tc>
        <w:tc>
          <w:tcPr>
            <w:tcW w:w="168"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320" w:type="dxa"/>
            <w:gridSpan w:val="2"/>
            <w:tcBorders/>
            <w:shd w:fill="FFFFFF" w:val="clear"/>
            <w:vAlign w:val="bottom"/>
          </w:tcPr>
          <w:p>
            <w:pPr>
              <w:pStyle w:val="TableContents"/>
              <w:spacing w:before="0" w:after="283"/>
              <w:jc w:val="center"/>
              <w:rPr/>
            </w:pP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1760" w:type="dxa"/>
            <w:gridSpan w:val="2"/>
            <w:tcBorders/>
            <w:shd w:fill="FFFFFF" w:val="clear"/>
            <w:vAlign w:val="bottom"/>
          </w:tcPr>
          <w:p>
            <w:pPr>
              <w:pStyle w:val="TableContents"/>
              <w:spacing w:before="0" w:after="283"/>
              <w:jc w:val="center"/>
              <w:rPr>
                <w:b/>
              </w:rPr>
            </w:pPr>
            <w:r>
              <w:rPr>
                <w:b/>
              </w:rPr>
              <w:t>Terminalling &amp;</w:t>
            </w:r>
          </w:p>
        </w:tc>
        <w:tc>
          <w:tcPr>
            <w:tcW w:w="180" w:type="dxa"/>
            <w:tcBorders/>
            <w:shd w:fill="FFFFFF" w:val="clear"/>
            <w:vAlign w:val="bottom"/>
          </w:tcPr>
          <w:p>
            <w:pPr>
              <w:pStyle w:val="TableContents"/>
              <w:spacing w:before="0" w:after="283"/>
              <w:jc w:val="center"/>
              <w:rPr/>
            </w:pPr>
            <w:r>
              <w:rPr/>
              <w:t xml:space="preserve">  </w:t>
            </w:r>
          </w:p>
        </w:tc>
      </w:tr>
      <w:tr>
        <w:trPr/>
        <w:tc>
          <w:tcPr>
            <w:tcW w:w="2795" w:type="dxa"/>
            <w:tcBorders/>
            <w:shd w:fill="FFFFFF" w:val="clear"/>
            <w:vAlign w:val="bottom"/>
          </w:tcPr>
          <w:p>
            <w:pPr>
              <w:pStyle w:val="TableContents"/>
              <w:spacing w:before="0" w:after="283"/>
              <w:jc w:val="center"/>
              <w:rPr/>
            </w:pPr>
            <w:r>
              <w:rPr/>
              <w:t xml:space="preserve">  </w:t>
            </w:r>
          </w:p>
        </w:tc>
        <w:tc>
          <w:tcPr>
            <w:tcW w:w="117" w:type="dxa"/>
            <w:tcBorders/>
            <w:shd w:fill="FFFFFF" w:val="clear"/>
            <w:vAlign w:val="bottom"/>
          </w:tcPr>
          <w:p>
            <w:pPr>
              <w:pStyle w:val="TableContents"/>
              <w:spacing w:before="0" w:after="283"/>
              <w:jc w:val="center"/>
              <w:rPr/>
            </w:pPr>
            <w:r>
              <w:rPr/>
              <w:t xml:space="preserve">  </w:t>
            </w:r>
          </w:p>
        </w:tc>
        <w:tc>
          <w:tcPr>
            <w:tcW w:w="1320" w:type="dxa"/>
            <w:gridSpan w:val="2"/>
            <w:tcBorders/>
            <w:shd w:fill="FFFFFF" w:val="clear"/>
            <w:vAlign w:val="bottom"/>
          </w:tcPr>
          <w:p>
            <w:pPr>
              <w:pStyle w:val="TableContents"/>
              <w:spacing w:before="0" w:after="283"/>
              <w:jc w:val="center"/>
              <w:rPr>
                <w:b/>
              </w:rPr>
            </w:pPr>
            <w:r>
              <w:rPr>
                <w:b/>
              </w:rPr>
              <w:t>Pipeline</w:t>
            </w:r>
          </w:p>
        </w:tc>
        <w:tc>
          <w:tcPr>
            <w:tcW w:w="168"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760" w:type="dxa"/>
            <w:gridSpan w:val="2"/>
            <w:tcBorders/>
            <w:shd w:fill="FFFFFF" w:val="clear"/>
            <w:vAlign w:val="bottom"/>
          </w:tcPr>
          <w:p>
            <w:pPr>
              <w:pStyle w:val="TableContents"/>
              <w:spacing w:before="0" w:after="283"/>
              <w:jc w:val="center"/>
              <w:rPr>
                <w:b/>
              </w:rPr>
            </w:pPr>
            <w:r>
              <w:rPr>
                <w:b/>
              </w:rPr>
              <w:t>Storage</w:t>
            </w:r>
          </w:p>
        </w:tc>
        <w:tc>
          <w:tcPr>
            <w:tcW w:w="168"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320" w:type="dxa"/>
            <w:gridSpan w:val="2"/>
            <w:tcBorders/>
            <w:shd w:fill="FFFFFF" w:val="clear"/>
            <w:vAlign w:val="bottom"/>
          </w:tcPr>
          <w:p>
            <w:pPr>
              <w:pStyle w:val="TableContents"/>
              <w:spacing w:before="0" w:after="283"/>
              <w:jc w:val="center"/>
              <w:rPr>
                <w:b/>
              </w:rPr>
            </w:pPr>
            <w:r>
              <w:rPr>
                <w:b/>
              </w:rPr>
              <w:t>Pipeline</w:t>
            </w:r>
          </w:p>
        </w:tc>
        <w:tc>
          <w:tcPr>
            <w:tcW w:w="168" w:type="dxa"/>
            <w:tcBorders/>
            <w:shd w:fill="FFFFFF" w:val="clear"/>
            <w:vAlign w:val="bottom"/>
          </w:tcPr>
          <w:p>
            <w:pPr>
              <w:pStyle w:val="TableContents"/>
              <w:spacing w:before="0" w:after="283"/>
              <w:jc w:val="center"/>
              <w:rPr/>
            </w:pP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1760" w:type="dxa"/>
            <w:gridSpan w:val="2"/>
            <w:tcBorders/>
            <w:shd w:fill="FFFFFF" w:val="clear"/>
            <w:vAlign w:val="bottom"/>
          </w:tcPr>
          <w:p>
            <w:pPr>
              <w:pStyle w:val="TableContents"/>
              <w:spacing w:before="0" w:after="283"/>
              <w:jc w:val="center"/>
              <w:rPr>
                <w:b/>
              </w:rPr>
            </w:pPr>
            <w:r>
              <w:rPr>
                <w:b/>
              </w:rPr>
              <w:t>Storage</w:t>
            </w:r>
          </w:p>
        </w:tc>
        <w:tc>
          <w:tcPr>
            <w:tcW w:w="180" w:type="dxa"/>
            <w:tcBorders/>
            <w:shd w:fill="FFFFFF" w:val="clear"/>
            <w:vAlign w:val="bottom"/>
          </w:tcPr>
          <w:p>
            <w:pPr>
              <w:pStyle w:val="TableContents"/>
              <w:spacing w:before="0" w:after="283"/>
              <w:jc w:val="center"/>
              <w:rPr/>
            </w:pPr>
            <w:r>
              <w:rPr/>
              <w:t xml:space="preserve">  </w:t>
            </w:r>
          </w:p>
        </w:tc>
      </w:tr>
      <w:tr>
        <w:trPr/>
        <w:tc>
          <w:tcPr>
            <w:tcW w:w="2795" w:type="dxa"/>
            <w:tcBorders/>
            <w:shd w:fill="FFFFFF" w:val="clear"/>
            <w:vAlign w:val="bottom"/>
          </w:tcPr>
          <w:p>
            <w:pPr>
              <w:pStyle w:val="TableContents"/>
              <w:spacing w:before="0" w:after="283"/>
              <w:jc w:val="center"/>
              <w:rPr/>
            </w:pPr>
            <w:r>
              <w:rPr/>
              <w:t xml:space="preserve">  </w:t>
            </w:r>
          </w:p>
        </w:tc>
        <w:tc>
          <w:tcPr>
            <w:tcW w:w="117" w:type="dxa"/>
            <w:tcBorders/>
            <w:shd w:fill="FFFFFF" w:val="clear"/>
            <w:vAlign w:val="bottom"/>
          </w:tcPr>
          <w:p>
            <w:pPr>
              <w:pStyle w:val="TableContents"/>
              <w:spacing w:before="0" w:after="283"/>
              <w:jc w:val="center"/>
              <w:rPr/>
            </w:pPr>
            <w:r>
              <w:rPr/>
              <w:t xml:space="preserve">  </w:t>
            </w:r>
          </w:p>
        </w:tc>
        <w:tc>
          <w:tcPr>
            <w:tcW w:w="132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76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32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176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Operations(4)</w:t>
            </w:r>
            <w:r>
              <w:rPr/>
              <w:t xml:space="preserve"> </w:t>
            </w:r>
          </w:p>
        </w:tc>
        <w:tc>
          <w:tcPr>
            <w:tcW w:w="180" w:type="dxa"/>
            <w:tcBorders/>
            <w:shd w:fill="FFFFFF" w:val="clear"/>
            <w:vAlign w:val="bottom"/>
          </w:tcPr>
          <w:p>
            <w:pPr>
              <w:pStyle w:val="TableContents"/>
              <w:spacing w:before="0" w:after="283"/>
              <w:jc w:val="center"/>
              <w:rPr/>
            </w:pPr>
            <w:r>
              <w:rPr/>
              <w:t xml:space="preserve">  </w:t>
            </w:r>
          </w:p>
        </w:tc>
      </w:tr>
      <w:tr>
        <w:trPr/>
        <w:tc>
          <w:tcPr>
            <w:tcW w:w="2795" w:type="dxa"/>
            <w:tcBorders/>
            <w:shd w:fill="FFFFFF" w:val="clear"/>
            <w:vAlign w:val="bottom"/>
          </w:tcPr>
          <w:p>
            <w:pPr>
              <w:pStyle w:val="TableContents"/>
              <w:spacing w:before="0" w:after="283"/>
              <w:jc w:val="center"/>
              <w:rPr/>
            </w:pPr>
            <w:r>
              <w:rPr/>
              <w:t xml:space="preserve">  </w:t>
            </w:r>
          </w:p>
        </w:tc>
        <w:tc>
          <w:tcPr>
            <w:tcW w:w="117" w:type="dxa"/>
            <w:tcBorders/>
            <w:shd w:fill="FFFFFF" w:val="clear"/>
            <w:vAlign w:val="bottom"/>
          </w:tcPr>
          <w:p>
            <w:pPr>
              <w:pStyle w:val="TableContents"/>
              <w:spacing w:before="0" w:after="283"/>
              <w:jc w:val="center"/>
              <w:rPr/>
            </w:pPr>
            <w:r>
              <w:rPr/>
              <w:t xml:space="preserve">  </w:t>
            </w:r>
          </w:p>
        </w:tc>
        <w:tc>
          <w:tcPr>
            <w:tcW w:w="3398" w:type="dxa"/>
            <w:gridSpan w:val="6"/>
            <w:tcBorders/>
            <w:shd w:fill="FFFFFF" w:val="clear"/>
            <w:vAlign w:val="bottom"/>
          </w:tcPr>
          <w:p>
            <w:pPr>
              <w:pStyle w:val="TableContents"/>
              <w:spacing w:before="0" w:after="283"/>
              <w:jc w:val="center"/>
              <w:rPr/>
            </w:pPr>
            <w:r>
              <w:rPr>
                <w:b/>
              </w:rPr>
              <w:t>(in millions)</w:t>
            </w: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3397" w:type="dxa"/>
            <w:gridSpan w:val="6"/>
            <w:tcBorders/>
            <w:shd w:fill="FFFFFF" w:val="clear"/>
            <w:vAlign w:val="bottom"/>
          </w:tcPr>
          <w:p>
            <w:pPr>
              <w:pStyle w:val="TableContents"/>
              <w:spacing w:before="0" w:after="283"/>
              <w:jc w:val="center"/>
              <w:rPr/>
            </w:pPr>
            <w:r>
              <w:rPr>
                <w:b/>
              </w:rPr>
              <w:t>(in millions)</w:t>
            </w:r>
            <w:r>
              <w:rPr/>
              <w:t xml:space="preserve"> </w:t>
            </w:r>
          </w:p>
        </w:tc>
        <w:tc>
          <w:tcPr>
            <w:tcW w:w="180" w:type="dxa"/>
            <w:tcBorders/>
            <w:shd w:fill="FFFFFF" w:val="clear"/>
            <w:vAlign w:val="bottom"/>
          </w:tcPr>
          <w:p>
            <w:pPr>
              <w:pStyle w:val="TableContents"/>
              <w:spacing w:before="0" w:after="283"/>
              <w:jc w:val="center"/>
              <w:rPr/>
            </w:pPr>
            <w:r>
              <w:rPr/>
              <w:t xml:space="preserve">  </w:t>
            </w:r>
          </w:p>
        </w:tc>
      </w:tr>
      <w:tr>
        <w:trPr/>
        <w:tc>
          <w:tcPr>
            <w:tcW w:w="2795" w:type="dxa"/>
            <w:tcBorders/>
            <w:shd w:fill="FFFFFF" w:val="clear"/>
            <w:vAlign w:val="center"/>
          </w:tcPr>
          <w:p>
            <w:pPr>
              <w:pStyle w:val="TableContents"/>
              <w:spacing w:before="0" w:after="283"/>
              <w:rPr/>
            </w:pPr>
            <w:r>
              <w:rPr/>
              <w:t xml:space="preserve">  </w:t>
            </w:r>
          </w:p>
        </w:tc>
        <w:tc>
          <w:tcPr>
            <w:tcW w:w="7410" w:type="dxa"/>
            <w:gridSpan w:val="16"/>
            <w:tcBorders/>
            <w:shd w:fill="FFFFFF" w:val="clear"/>
          </w:tcPr>
          <w:p>
            <w:pPr>
              <w:pStyle w:val="TableContents"/>
              <w:spacing w:before="0" w:after="283"/>
              <w:rPr>
                <w:sz w:val="4"/>
                <w:szCs w:val="4"/>
              </w:rPr>
            </w:pPr>
            <w:r>
              <w:rPr>
                <w:sz w:val="4"/>
                <w:szCs w:val="4"/>
              </w:rPr>
            </w:r>
          </w:p>
        </w:tc>
      </w:tr>
      <w:tr>
        <w:trPr/>
        <w:tc>
          <w:tcPr>
            <w:tcW w:w="2795" w:type="dxa"/>
            <w:tcBorders/>
            <w:shd w:fill="CCEEFF" w:val="clear"/>
            <w:vAlign w:val="bottom"/>
          </w:tcPr>
          <w:p>
            <w:pPr>
              <w:pStyle w:val="TableContents"/>
              <w:spacing w:before="0" w:after="0"/>
              <w:ind w:left="200" w:right="0" w:hanging="200"/>
              <w:jc w:val="left"/>
              <w:rPr>
                <w:sz w:val="17"/>
              </w:rPr>
            </w:pPr>
            <w:r>
              <w:rPr>
                <w:sz w:val="17"/>
              </w:rPr>
              <w:t xml:space="preserve">Revenues(1) </w:t>
            </w:r>
          </w:p>
        </w:tc>
        <w:tc>
          <w:tcPr>
            <w:tcW w:w="117"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1051" w:type="dxa"/>
            <w:tcBorders/>
            <w:shd w:fill="CCEEFF" w:val="clear"/>
            <w:vAlign w:val="bottom"/>
          </w:tcPr>
          <w:p>
            <w:pPr>
              <w:pStyle w:val="TableContents"/>
              <w:spacing w:before="0" w:after="283"/>
              <w:jc w:val="right"/>
              <w:rPr/>
            </w:pPr>
            <w:r>
              <w:rPr/>
              <w:t xml:space="preserve">841.4 </w:t>
            </w:r>
          </w:p>
        </w:tc>
        <w:tc>
          <w:tcPr>
            <w:tcW w:w="168"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494" w:type="dxa"/>
            <w:tcBorders/>
            <w:shd w:fill="CCEEFF" w:val="clear"/>
            <w:vAlign w:val="bottom"/>
          </w:tcPr>
          <w:p>
            <w:pPr>
              <w:pStyle w:val="TableContents"/>
              <w:spacing w:before="0" w:after="283"/>
              <w:jc w:val="right"/>
              <w:rPr/>
            </w:pPr>
            <w:r>
              <w:rPr/>
              <w:t xml:space="preserve">17,328.7 </w:t>
            </w:r>
          </w:p>
        </w:tc>
        <w:tc>
          <w:tcPr>
            <w:tcW w:w="168"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1051" w:type="dxa"/>
            <w:tcBorders/>
            <w:shd w:fill="CCEEFF" w:val="clear"/>
            <w:vAlign w:val="bottom"/>
          </w:tcPr>
          <w:p>
            <w:pPr>
              <w:pStyle w:val="TableContents"/>
              <w:spacing w:before="0" w:after="283"/>
              <w:jc w:val="right"/>
              <w:rPr/>
            </w:pPr>
            <w:r>
              <w:rPr/>
              <w:t xml:space="preserve">811.1 </w:t>
            </w:r>
          </w:p>
        </w:tc>
        <w:tc>
          <w:tcPr>
            <w:tcW w:w="168" w:type="dxa"/>
            <w:tcBorders/>
            <w:shd w:fill="CCEEFF" w:val="clear"/>
            <w:vAlign w:val="bottom"/>
          </w:tcPr>
          <w:p>
            <w:pPr>
              <w:pStyle w:val="TableContents"/>
              <w:spacing w:before="0" w:after="283"/>
              <w:jc w:val="left"/>
              <w:rPr/>
            </w:pPr>
            <w:r>
              <w:rPr/>
              <w:t xml:space="preserve">  </w:t>
            </w:r>
          </w:p>
        </w:tc>
        <w:tc>
          <w:tcPr>
            <w:tcW w:w="149"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494" w:type="dxa"/>
            <w:tcBorders/>
            <w:shd w:fill="CCEEFF" w:val="clear"/>
            <w:vAlign w:val="bottom"/>
          </w:tcPr>
          <w:p>
            <w:pPr>
              <w:pStyle w:val="TableContents"/>
              <w:spacing w:before="0" w:after="283"/>
              <w:jc w:val="right"/>
              <w:rPr/>
            </w:pPr>
            <w:r>
              <w:rPr/>
              <w:t xml:space="preserve">21,753.0 </w:t>
            </w:r>
          </w:p>
        </w:tc>
        <w:tc>
          <w:tcPr>
            <w:tcW w:w="180" w:type="dxa"/>
            <w:tcBorders/>
            <w:shd w:fill="CCEEFF" w:val="clear"/>
            <w:vAlign w:val="bottom"/>
          </w:tcPr>
          <w:p>
            <w:pPr>
              <w:pStyle w:val="TableContents"/>
              <w:spacing w:before="0" w:after="283"/>
              <w:jc w:val="left"/>
              <w:rPr/>
            </w:pPr>
            <w:r>
              <w:rPr/>
              <w:t xml:space="preserve">  </w:t>
            </w:r>
          </w:p>
        </w:tc>
      </w:tr>
      <w:tr>
        <w:trPr/>
        <w:tc>
          <w:tcPr>
            <w:tcW w:w="2795" w:type="dxa"/>
            <w:tcBorders/>
            <w:shd w:fill="FFFFFF" w:val="clear"/>
            <w:vAlign w:val="bottom"/>
          </w:tcPr>
          <w:p>
            <w:pPr>
              <w:pStyle w:val="TableContents"/>
              <w:spacing w:before="0" w:after="0"/>
              <w:ind w:left="200" w:right="0" w:hanging="200"/>
              <w:jc w:val="left"/>
              <w:rPr>
                <w:sz w:val="17"/>
              </w:rPr>
            </w:pPr>
            <w:r>
              <w:rPr>
                <w:sz w:val="17"/>
              </w:rPr>
              <w:t xml:space="preserve">Purchases and related costs </w:t>
            </w:r>
          </w:p>
        </w:tc>
        <w:tc>
          <w:tcPr>
            <w:tcW w:w="117"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jc w:val="left"/>
              <w:rPr/>
            </w:pPr>
            <w:r>
              <w:rPr/>
              <w:t xml:space="preserve">  </w:t>
            </w:r>
          </w:p>
        </w:tc>
        <w:tc>
          <w:tcPr>
            <w:tcW w:w="1051" w:type="dxa"/>
            <w:tcBorders/>
            <w:shd w:fill="FFFFFF" w:val="clear"/>
            <w:vAlign w:val="bottom"/>
          </w:tcPr>
          <w:p>
            <w:pPr>
              <w:pStyle w:val="TableContents"/>
              <w:spacing w:before="0" w:after="283"/>
              <w:jc w:val="right"/>
              <w:rPr/>
            </w:pPr>
            <w:r>
              <w:rPr/>
              <w:t xml:space="preserve">(522.0 </w:t>
            </w:r>
          </w:p>
        </w:tc>
        <w:tc>
          <w:tcPr>
            <w:tcW w:w="168" w:type="dxa"/>
            <w:tcBorders/>
            <w:shd w:fill="FFFFFF" w:val="clear"/>
            <w:vAlign w:val="bottom"/>
          </w:tcPr>
          <w:p>
            <w:pPr>
              <w:pStyle w:val="TableContents"/>
              <w:spacing w:before="0" w:after="283"/>
              <w:jc w:val="left"/>
              <w:rPr/>
            </w:pPr>
            <w:r>
              <w:rPr/>
              <w:t xml:space="preserve">) </w:t>
            </w:r>
          </w:p>
        </w:tc>
        <w:tc>
          <w:tcPr>
            <w:tcW w:w="150"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jc w:val="left"/>
              <w:rPr/>
            </w:pPr>
            <w:r>
              <w:rPr/>
              <w:t xml:space="preserve">  </w:t>
            </w:r>
          </w:p>
        </w:tc>
        <w:tc>
          <w:tcPr>
            <w:tcW w:w="1494" w:type="dxa"/>
            <w:tcBorders/>
            <w:shd w:fill="FFFFFF" w:val="clear"/>
            <w:vAlign w:val="bottom"/>
          </w:tcPr>
          <w:p>
            <w:pPr>
              <w:pStyle w:val="TableContents"/>
              <w:spacing w:before="0" w:after="283"/>
              <w:jc w:val="right"/>
              <w:rPr/>
            </w:pPr>
            <w:r>
              <w:rPr/>
              <w:t xml:space="preserve">(16,945.9 </w:t>
            </w:r>
          </w:p>
        </w:tc>
        <w:tc>
          <w:tcPr>
            <w:tcW w:w="168" w:type="dxa"/>
            <w:tcBorders/>
            <w:shd w:fill="FFFFFF" w:val="clear"/>
            <w:vAlign w:val="bottom"/>
          </w:tcPr>
          <w:p>
            <w:pPr>
              <w:pStyle w:val="TableContents"/>
              <w:spacing w:before="0" w:after="283"/>
              <w:jc w:val="left"/>
              <w:rPr/>
            </w:pPr>
            <w:r>
              <w:rPr/>
              <w:t xml:space="preserve">) </w:t>
            </w:r>
          </w:p>
        </w:tc>
        <w:tc>
          <w:tcPr>
            <w:tcW w:w="150"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jc w:val="left"/>
              <w:rPr/>
            </w:pPr>
            <w:r>
              <w:rPr/>
              <w:t xml:space="preserve">  </w:t>
            </w:r>
          </w:p>
        </w:tc>
        <w:tc>
          <w:tcPr>
            <w:tcW w:w="1051" w:type="dxa"/>
            <w:tcBorders/>
            <w:shd w:fill="FFFFFF" w:val="clear"/>
            <w:vAlign w:val="bottom"/>
          </w:tcPr>
          <w:p>
            <w:pPr>
              <w:pStyle w:val="TableContents"/>
              <w:spacing w:before="0" w:after="283"/>
              <w:jc w:val="right"/>
              <w:rPr/>
            </w:pPr>
            <w:r>
              <w:rPr/>
              <w:t xml:space="preserve">(526.2 </w:t>
            </w:r>
          </w:p>
        </w:tc>
        <w:tc>
          <w:tcPr>
            <w:tcW w:w="168" w:type="dxa"/>
            <w:tcBorders/>
            <w:shd w:fill="FFFFFF" w:val="clear"/>
            <w:vAlign w:val="bottom"/>
          </w:tcPr>
          <w:p>
            <w:pPr>
              <w:pStyle w:val="TableContents"/>
              <w:spacing w:before="0" w:after="283"/>
              <w:jc w:val="left"/>
              <w:rPr/>
            </w:pPr>
            <w:r>
              <w:rPr/>
              <w:t xml:space="preserve">) </w:t>
            </w:r>
          </w:p>
        </w:tc>
        <w:tc>
          <w:tcPr>
            <w:tcW w:w="149"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jc w:val="left"/>
              <w:rPr/>
            </w:pPr>
            <w:r>
              <w:rPr/>
              <w:t xml:space="preserve">  </w:t>
            </w:r>
          </w:p>
        </w:tc>
        <w:tc>
          <w:tcPr>
            <w:tcW w:w="1494" w:type="dxa"/>
            <w:tcBorders/>
            <w:shd w:fill="FFFFFF" w:val="clear"/>
            <w:vAlign w:val="bottom"/>
          </w:tcPr>
          <w:p>
            <w:pPr>
              <w:pStyle w:val="TableContents"/>
              <w:spacing w:before="0" w:after="283"/>
              <w:jc w:val="right"/>
              <w:rPr/>
            </w:pPr>
            <w:r>
              <w:rPr/>
              <w:t xml:space="preserve">(21,496.8 </w:t>
            </w:r>
          </w:p>
        </w:tc>
        <w:tc>
          <w:tcPr>
            <w:tcW w:w="180" w:type="dxa"/>
            <w:tcBorders/>
            <w:shd w:fill="FFFFFF" w:val="clear"/>
            <w:vAlign w:val="bottom"/>
          </w:tcPr>
          <w:p>
            <w:pPr>
              <w:pStyle w:val="TableContents"/>
              <w:spacing w:before="0" w:after="283"/>
              <w:jc w:val="left"/>
              <w:rPr/>
            </w:pPr>
            <w:r>
              <w:rPr/>
              <w:t xml:space="preserve">) </w:t>
            </w:r>
          </w:p>
        </w:tc>
      </w:tr>
      <w:tr>
        <w:trPr/>
        <w:tc>
          <w:tcPr>
            <w:tcW w:w="2795" w:type="dxa"/>
            <w:tcBorders/>
            <w:shd w:fill="CCEEFF" w:val="clear"/>
            <w:vAlign w:val="bottom"/>
          </w:tcPr>
          <w:p>
            <w:pPr>
              <w:pStyle w:val="TableContents"/>
              <w:spacing w:before="0" w:after="0"/>
              <w:ind w:left="200" w:right="0" w:hanging="200"/>
              <w:jc w:val="left"/>
              <w:rPr>
                <w:sz w:val="17"/>
              </w:rPr>
            </w:pPr>
            <w:r>
              <w:rPr>
                <w:sz w:val="17"/>
              </w:rPr>
              <w:t xml:space="preserve">Field operating costs (excluding LTIP charge) </w:t>
            </w:r>
          </w:p>
        </w:tc>
        <w:tc>
          <w:tcPr>
            <w:tcW w:w="117"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1051" w:type="dxa"/>
            <w:tcBorders/>
            <w:shd w:fill="CCEEFF" w:val="clear"/>
            <w:vAlign w:val="bottom"/>
          </w:tcPr>
          <w:p>
            <w:pPr>
              <w:pStyle w:val="TableContents"/>
              <w:spacing w:before="0" w:after="283"/>
              <w:jc w:val="right"/>
              <w:rPr/>
            </w:pPr>
            <w:r>
              <w:rPr/>
              <w:t xml:space="preserve">(137.1 </w:t>
            </w:r>
          </w:p>
        </w:tc>
        <w:tc>
          <w:tcPr>
            <w:tcW w:w="168"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494" w:type="dxa"/>
            <w:tcBorders/>
            <w:shd w:fill="CCEEFF" w:val="clear"/>
            <w:vAlign w:val="bottom"/>
          </w:tcPr>
          <w:p>
            <w:pPr>
              <w:pStyle w:val="TableContents"/>
              <w:spacing w:before="0" w:after="283"/>
              <w:jc w:val="right"/>
              <w:rPr/>
            </w:pPr>
            <w:r>
              <w:rPr/>
              <w:t xml:space="preserve">(120.7 </w:t>
            </w:r>
          </w:p>
        </w:tc>
        <w:tc>
          <w:tcPr>
            <w:tcW w:w="168"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1051" w:type="dxa"/>
            <w:tcBorders/>
            <w:shd w:fill="CCEEFF" w:val="clear"/>
            <w:vAlign w:val="bottom"/>
          </w:tcPr>
          <w:p>
            <w:pPr>
              <w:pStyle w:val="TableContents"/>
              <w:spacing w:before="0" w:after="283"/>
              <w:jc w:val="right"/>
              <w:rPr/>
            </w:pPr>
            <w:r>
              <w:rPr/>
              <w:t xml:space="preserve">(108.8 </w:t>
            </w:r>
          </w:p>
        </w:tc>
        <w:tc>
          <w:tcPr>
            <w:tcW w:w="168" w:type="dxa"/>
            <w:tcBorders/>
            <w:shd w:fill="CCEEFF" w:val="clear"/>
            <w:vAlign w:val="bottom"/>
          </w:tcPr>
          <w:p>
            <w:pPr>
              <w:pStyle w:val="TableContents"/>
              <w:spacing w:before="0" w:after="283"/>
              <w:jc w:val="left"/>
              <w:rPr/>
            </w:pPr>
            <w:r>
              <w:rPr/>
              <w:t xml:space="preserve">) </w:t>
            </w:r>
          </w:p>
        </w:tc>
        <w:tc>
          <w:tcPr>
            <w:tcW w:w="149"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494" w:type="dxa"/>
            <w:tcBorders/>
            <w:shd w:fill="CCEEFF" w:val="clear"/>
            <w:vAlign w:val="bottom"/>
          </w:tcPr>
          <w:p>
            <w:pPr>
              <w:pStyle w:val="TableContents"/>
              <w:spacing w:before="0" w:after="283"/>
              <w:jc w:val="right"/>
              <w:rPr/>
            </w:pPr>
            <w:r>
              <w:rPr/>
              <w:t xml:space="preserve">(89.0 </w:t>
            </w:r>
          </w:p>
        </w:tc>
        <w:tc>
          <w:tcPr>
            <w:tcW w:w="180" w:type="dxa"/>
            <w:tcBorders/>
            <w:shd w:fill="CCEEFF" w:val="clear"/>
            <w:vAlign w:val="bottom"/>
          </w:tcPr>
          <w:p>
            <w:pPr>
              <w:pStyle w:val="TableContents"/>
              <w:spacing w:before="0" w:after="283"/>
              <w:jc w:val="left"/>
              <w:rPr/>
            </w:pPr>
            <w:r>
              <w:rPr/>
              <w:t xml:space="preserve">) </w:t>
            </w:r>
          </w:p>
        </w:tc>
      </w:tr>
      <w:tr>
        <w:trPr/>
        <w:tc>
          <w:tcPr>
            <w:tcW w:w="2795" w:type="dxa"/>
            <w:tcBorders/>
            <w:shd w:fill="FFFFFF" w:val="clear"/>
            <w:vAlign w:val="bottom"/>
          </w:tcPr>
          <w:p>
            <w:pPr>
              <w:pStyle w:val="TableContents"/>
              <w:spacing w:before="0" w:after="0"/>
              <w:ind w:left="200" w:right="0" w:hanging="200"/>
              <w:jc w:val="left"/>
              <w:rPr>
                <w:sz w:val="17"/>
              </w:rPr>
            </w:pPr>
            <w:r>
              <w:rPr>
                <w:sz w:val="17"/>
              </w:rPr>
              <w:t xml:space="preserve">LTIP charge  operations </w:t>
            </w:r>
          </w:p>
        </w:tc>
        <w:tc>
          <w:tcPr>
            <w:tcW w:w="117"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jc w:val="left"/>
              <w:rPr/>
            </w:pPr>
            <w:r>
              <w:rPr/>
              <w:t xml:space="preserve">  </w:t>
            </w:r>
          </w:p>
        </w:tc>
        <w:tc>
          <w:tcPr>
            <w:tcW w:w="1051" w:type="dxa"/>
            <w:tcBorders/>
            <w:shd w:fill="FFFFFF" w:val="clear"/>
            <w:vAlign w:val="bottom"/>
          </w:tcPr>
          <w:p>
            <w:pPr>
              <w:pStyle w:val="TableContents"/>
              <w:spacing w:before="0" w:after="283"/>
              <w:jc w:val="right"/>
              <w:rPr/>
            </w:pPr>
            <w:r>
              <w:rPr/>
              <w:t xml:space="preserve">(1.0 </w:t>
            </w:r>
          </w:p>
        </w:tc>
        <w:tc>
          <w:tcPr>
            <w:tcW w:w="168" w:type="dxa"/>
            <w:tcBorders/>
            <w:shd w:fill="FFFFFF" w:val="clear"/>
            <w:vAlign w:val="bottom"/>
          </w:tcPr>
          <w:p>
            <w:pPr>
              <w:pStyle w:val="TableContents"/>
              <w:spacing w:before="0" w:after="283"/>
              <w:jc w:val="left"/>
              <w:rPr/>
            </w:pPr>
            <w:r>
              <w:rPr/>
              <w:t xml:space="preserve">) </w:t>
            </w:r>
          </w:p>
        </w:tc>
        <w:tc>
          <w:tcPr>
            <w:tcW w:w="150"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jc w:val="left"/>
              <w:rPr/>
            </w:pPr>
            <w:r>
              <w:rPr/>
              <w:t xml:space="preserve">  </w:t>
            </w:r>
          </w:p>
        </w:tc>
        <w:tc>
          <w:tcPr>
            <w:tcW w:w="1494" w:type="dxa"/>
            <w:tcBorders/>
            <w:shd w:fill="FFFFFF" w:val="clear"/>
            <w:vAlign w:val="bottom"/>
          </w:tcPr>
          <w:p>
            <w:pPr>
              <w:pStyle w:val="TableContents"/>
              <w:spacing w:before="0" w:after="283"/>
              <w:jc w:val="right"/>
              <w:rPr/>
            </w:pPr>
            <w:r>
              <w:rPr/>
              <w:t xml:space="preserve">(1.7 </w:t>
            </w:r>
          </w:p>
        </w:tc>
        <w:tc>
          <w:tcPr>
            <w:tcW w:w="168" w:type="dxa"/>
            <w:tcBorders/>
            <w:shd w:fill="FFFFFF" w:val="clear"/>
            <w:vAlign w:val="bottom"/>
          </w:tcPr>
          <w:p>
            <w:pPr>
              <w:pStyle w:val="TableContents"/>
              <w:spacing w:before="0" w:after="283"/>
              <w:jc w:val="left"/>
              <w:rPr/>
            </w:pPr>
            <w:r>
              <w:rPr/>
              <w:t xml:space="preserve">) </w:t>
            </w:r>
          </w:p>
        </w:tc>
        <w:tc>
          <w:tcPr>
            <w:tcW w:w="150"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jc w:val="left"/>
              <w:rPr/>
            </w:pPr>
            <w:r>
              <w:rPr/>
              <w:t xml:space="preserve">  </w:t>
            </w:r>
          </w:p>
        </w:tc>
        <w:tc>
          <w:tcPr>
            <w:tcW w:w="1051" w:type="dxa"/>
            <w:tcBorders/>
            <w:shd w:fill="FFFFFF" w:val="clear"/>
            <w:vAlign w:val="bottom"/>
          </w:tcPr>
          <w:p>
            <w:pPr>
              <w:pStyle w:val="TableContents"/>
              <w:spacing w:before="0" w:after="283"/>
              <w:jc w:val="right"/>
              <w:rPr/>
            </w:pPr>
            <w:r>
              <w:rPr/>
              <w:t xml:space="preserve">(0.7 </w:t>
            </w:r>
          </w:p>
        </w:tc>
        <w:tc>
          <w:tcPr>
            <w:tcW w:w="168" w:type="dxa"/>
            <w:tcBorders/>
            <w:shd w:fill="FFFFFF" w:val="clear"/>
            <w:vAlign w:val="bottom"/>
          </w:tcPr>
          <w:p>
            <w:pPr>
              <w:pStyle w:val="TableContents"/>
              <w:spacing w:before="0" w:after="283"/>
              <w:jc w:val="left"/>
              <w:rPr/>
            </w:pPr>
            <w:r>
              <w:rPr/>
              <w:t xml:space="preserve">) </w:t>
            </w:r>
          </w:p>
        </w:tc>
        <w:tc>
          <w:tcPr>
            <w:tcW w:w="149"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jc w:val="left"/>
              <w:rPr/>
            </w:pPr>
            <w:r>
              <w:rPr/>
              <w:t xml:space="preserve">  </w:t>
            </w:r>
          </w:p>
        </w:tc>
        <w:tc>
          <w:tcPr>
            <w:tcW w:w="1494" w:type="dxa"/>
            <w:tcBorders/>
            <w:shd w:fill="FFFFFF" w:val="clear"/>
            <w:vAlign w:val="bottom"/>
          </w:tcPr>
          <w:p>
            <w:pPr>
              <w:pStyle w:val="TableContents"/>
              <w:spacing w:before="0" w:after="283"/>
              <w:jc w:val="right"/>
              <w:rPr/>
            </w:pPr>
            <w:r>
              <w:rPr/>
              <w:t xml:space="preserve">(1.5 </w:t>
            </w:r>
          </w:p>
        </w:tc>
        <w:tc>
          <w:tcPr>
            <w:tcW w:w="180" w:type="dxa"/>
            <w:tcBorders/>
            <w:shd w:fill="FFFFFF" w:val="clear"/>
            <w:vAlign w:val="bottom"/>
          </w:tcPr>
          <w:p>
            <w:pPr>
              <w:pStyle w:val="TableContents"/>
              <w:spacing w:before="0" w:after="283"/>
              <w:jc w:val="left"/>
              <w:rPr/>
            </w:pPr>
            <w:r>
              <w:rPr/>
              <w:t xml:space="preserve">) </w:t>
            </w:r>
          </w:p>
        </w:tc>
      </w:tr>
      <w:tr>
        <w:trPr/>
        <w:tc>
          <w:tcPr>
            <w:tcW w:w="2795" w:type="dxa"/>
            <w:tcBorders/>
            <w:shd w:fill="CCEEFF" w:val="clear"/>
            <w:vAlign w:val="bottom"/>
          </w:tcPr>
          <w:p>
            <w:pPr>
              <w:pStyle w:val="TableContents"/>
              <w:spacing w:before="0" w:after="0"/>
              <w:ind w:left="200" w:right="0" w:hanging="200"/>
              <w:jc w:val="left"/>
              <w:rPr>
                <w:sz w:val="17"/>
              </w:rPr>
            </w:pPr>
            <w:r>
              <w:rPr>
                <w:sz w:val="17"/>
              </w:rPr>
              <w:t xml:space="preserve">Segment G&amp;A expenses (excluding LTIP charge)(2) </w:t>
            </w:r>
          </w:p>
        </w:tc>
        <w:tc>
          <w:tcPr>
            <w:tcW w:w="117"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1051" w:type="dxa"/>
            <w:tcBorders/>
            <w:shd w:fill="CCEEFF" w:val="clear"/>
            <w:vAlign w:val="bottom"/>
          </w:tcPr>
          <w:p>
            <w:pPr>
              <w:pStyle w:val="TableContents"/>
              <w:spacing w:before="0" w:after="283"/>
              <w:jc w:val="right"/>
              <w:rPr/>
            </w:pPr>
            <w:r>
              <w:rPr/>
              <w:t xml:space="preserve">(27.1 </w:t>
            </w:r>
          </w:p>
        </w:tc>
        <w:tc>
          <w:tcPr>
            <w:tcW w:w="168"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494" w:type="dxa"/>
            <w:tcBorders/>
            <w:shd w:fill="CCEEFF" w:val="clear"/>
            <w:vAlign w:val="bottom"/>
          </w:tcPr>
          <w:p>
            <w:pPr>
              <w:pStyle w:val="TableContents"/>
              <w:spacing w:before="0" w:after="283"/>
              <w:jc w:val="right"/>
              <w:rPr/>
            </w:pPr>
            <w:r>
              <w:rPr/>
              <w:t xml:space="preserve">(40.7 </w:t>
            </w:r>
          </w:p>
        </w:tc>
        <w:tc>
          <w:tcPr>
            <w:tcW w:w="168"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1051" w:type="dxa"/>
            <w:tcBorders/>
            <w:shd w:fill="CCEEFF" w:val="clear"/>
            <w:vAlign w:val="bottom"/>
          </w:tcPr>
          <w:p>
            <w:pPr>
              <w:pStyle w:val="TableContents"/>
              <w:spacing w:before="0" w:after="283"/>
              <w:jc w:val="right"/>
              <w:rPr/>
            </w:pPr>
            <w:r>
              <w:rPr/>
              <w:t xml:space="preserve">(29.6 </w:t>
            </w:r>
          </w:p>
        </w:tc>
        <w:tc>
          <w:tcPr>
            <w:tcW w:w="168" w:type="dxa"/>
            <w:tcBorders/>
            <w:shd w:fill="CCEEFF" w:val="clear"/>
            <w:vAlign w:val="bottom"/>
          </w:tcPr>
          <w:p>
            <w:pPr>
              <w:pStyle w:val="TableContents"/>
              <w:spacing w:before="0" w:after="283"/>
              <w:jc w:val="left"/>
              <w:rPr/>
            </w:pPr>
            <w:r>
              <w:rPr/>
              <w:t xml:space="preserve">) </w:t>
            </w:r>
          </w:p>
        </w:tc>
        <w:tc>
          <w:tcPr>
            <w:tcW w:w="149"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494" w:type="dxa"/>
            <w:tcBorders/>
            <w:shd w:fill="CCEEFF" w:val="clear"/>
            <w:vAlign w:val="bottom"/>
          </w:tcPr>
          <w:p>
            <w:pPr>
              <w:pStyle w:val="TableContents"/>
              <w:spacing w:before="0" w:after="283"/>
              <w:jc w:val="right"/>
              <w:rPr/>
            </w:pPr>
            <w:r>
              <w:rPr/>
              <w:t xml:space="preserve">(30.5 </w:t>
            </w:r>
          </w:p>
        </w:tc>
        <w:tc>
          <w:tcPr>
            <w:tcW w:w="180" w:type="dxa"/>
            <w:tcBorders/>
            <w:shd w:fill="CCEEFF" w:val="clear"/>
            <w:vAlign w:val="bottom"/>
          </w:tcPr>
          <w:p>
            <w:pPr>
              <w:pStyle w:val="TableContents"/>
              <w:spacing w:before="0" w:after="283"/>
              <w:jc w:val="left"/>
              <w:rPr/>
            </w:pPr>
            <w:r>
              <w:rPr/>
              <w:t xml:space="preserve">) </w:t>
            </w:r>
          </w:p>
        </w:tc>
      </w:tr>
      <w:tr>
        <w:trPr/>
        <w:tc>
          <w:tcPr>
            <w:tcW w:w="2795" w:type="dxa"/>
            <w:tcBorders/>
            <w:shd w:fill="FFFFFF" w:val="clear"/>
            <w:vAlign w:val="bottom"/>
          </w:tcPr>
          <w:p>
            <w:pPr>
              <w:pStyle w:val="TableContents"/>
              <w:spacing w:before="0" w:after="0"/>
              <w:ind w:left="200" w:right="0" w:hanging="200"/>
              <w:jc w:val="left"/>
              <w:rPr>
                <w:sz w:val="17"/>
              </w:rPr>
            </w:pPr>
            <w:r>
              <w:rPr>
                <w:sz w:val="17"/>
              </w:rPr>
              <w:t xml:space="preserve">LTIP charge  general and administrative </w:t>
            </w:r>
          </w:p>
        </w:tc>
        <w:tc>
          <w:tcPr>
            <w:tcW w:w="117"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jc w:val="left"/>
              <w:rPr/>
            </w:pPr>
            <w:r>
              <w:rPr/>
              <w:t xml:space="preserve">  </w:t>
            </w:r>
          </w:p>
        </w:tc>
        <w:tc>
          <w:tcPr>
            <w:tcW w:w="1051" w:type="dxa"/>
            <w:tcBorders/>
            <w:shd w:fill="FFFFFF" w:val="clear"/>
            <w:vAlign w:val="bottom"/>
          </w:tcPr>
          <w:p>
            <w:pPr>
              <w:pStyle w:val="TableContents"/>
              <w:spacing w:before="0" w:after="283"/>
              <w:jc w:val="right"/>
              <w:rPr/>
            </w:pPr>
            <w:r>
              <w:rPr/>
              <w:t xml:space="preserve">(10.9 </w:t>
            </w:r>
          </w:p>
        </w:tc>
        <w:tc>
          <w:tcPr>
            <w:tcW w:w="168" w:type="dxa"/>
            <w:tcBorders/>
            <w:shd w:fill="FFFFFF" w:val="clear"/>
            <w:vAlign w:val="bottom"/>
          </w:tcPr>
          <w:p>
            <w:pPr>
              <w:pStyle w:val="TableContents"/>
              <w:spacing w:before="0" w:after="283"/>
              <w:jc w:val="left"/>
              <w:rPr/>
            </w:pPr>
            <w:r>
              <w:rPr/>
              <w:t xml:space="preserve">) </w:t>
            </w:r>
          </w:p>
        </w:tc>
        <w:tc>
          <w:tcPr>
            <w:tcW w:w="150"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jc w:val="left"/>
              <w:rPr/>
            </w:pPr>
            <w:r>
              <w:rPr/>
              <w:t xml:space="preserve">  </w:t>
            </w:r>
          </w:p>
        </w:tc>
        <w:tc>
          <w:tcPr>
            <w:tcW w:w="1494" w:type="dxa"/>
            <w:tcBorders/>
            <w:shd w:fill="FFFFFF" w:val="clear"/>
            <w:vAlign w:val="bottom"/>
          </w:tcPr>
          <w:p>
            <w:pPr>
              <w:pStyle w:val="TableContents"/>
              <w:spacing w:before="0" w:after="283"/>
              <w:jc w:val="right"/>
              <w:rPr/>
            </w:pPr>
            <w:r>
              <w:rPr/>
              <w:t xml:space="preserve">(13.5 </w:t>
            </w:r>
          </w:p>
        </w:tc>
        <w:tc>
          <w:tcPr>
            <w:tcW w:w="168" w:type="dxa"/>
            <w:tcBorders/>
            <w:shd w:fill="FFFFFF" w:val="clear"/>
            <w:vAlign w:val="bottom"/>
          </w:tcPr>
          <w:p>
            <w:pPr>
              <w:pStyle w:val="TableContents"/>
              <w:spacing w:before="0" w:after="283"/>
              <w:jc w:val="left"/>
              <w:rPr/>
            </w:pPr>
            <w:r>
              <w:rPr/>
              <w:t xml:space="preserve">) </w:t>
            </w:r>
          </w:p>
        </w:tc>
        <w:tc>
          <w:tcPr>
            <w:tcW w:w="150"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jc w:val="left"/>
              <w:rPr/>
            </w:pPr>
            <w:r>
              <w:rPr/>
              <w:t xml:space="preserve">  </w:t>
            </w:r>
          </w:p>
        </w:tc>
        <w:tc>
          <w:tcPr>
            <w:tcW w:w="1051" w:type="dxa"/>
            <w:tcBorders/>
            <w:shd w:fill="FFFFFF" w:val="clear"/>
            <w:vAlign w:val="bottom"/>
          </w:tcPr>
          <w:p>
            <w:pPr>
              <w:pStyle w:val="TableContents"/>
              <w:spacing w:before="0" w:after="283"/>
              <w:jc w:val="right"/>
              <w:rPr/>
            </w:pPr>
            <w:r>
              <w:rPr/>
              <w:t xml:space="preserve">(8.7 </w:t>
            </w:r>
          </w:p>
        </w:tc>
        <w:tc>
          <w:tcPr>
            <w:tcW w:w="168" w:type="dxa"/>
            <w:tcBorders/>
            <w:shd w:fill="FFFFFF" w:val="clear"/>
            <w:vAlign w:val="bottom"/>
          </w:tcPr>
          <w:p>
            <w:pPr>
              <w:pStyle w:val="TableContents"/>
              <w:spacing w:before="0" w:after="283"/>
              <w:jc w:val="left"/>
              <w:rPr/>
            </w:pPr>
            <w:r>
              <w:rPr/>
              <w:t xml:space="preserve">) </w:t>
            </w:r>
          </w:p>
        </w:tc>
        <w:tc>
          <w:tcPr>
            <w:tcW w:w="149"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jc w:val="left"/>
              <w:rPr/>
            </w:pPr>
            <w:r>
              <w:rPr/>
              <w:t xml:space="preserve">  </w:t>
            </w:r>
          </w:p>
        </w:tc>
        <w:tc>
          <w:tcPr>
            <w:tcW w:w="1494" w:type="dxa"/>
            <w:tcBorders/>
            <w:shd w:fill="FFFFFF" w:val="clear"/>
            <w:vAlign w:val="bottom"/>
          </w:tcPr>
          <w:p>
            <w:pPr>
              <w:pStyle w:val="TableContents"/>
              <w:spacing w:before="0" w:after="283"/>
              <w:jc w:val="right"/>
              <w:rPr/>
            </w:pPr>
            <w:r>
              <w:rPr/>
              <w:t xml:space="preserve">(6.0 </w:t>
            </w:r>
          </w:p>
        </w:tc>
        <w:tc>
          <w:tcPr>
            <w:tcW w:w="180" w:type="dxa"/>
            <w:tcBorders/>
            <w:shd w:fill="FFFFFF" w:val="clear"/>
            <w:vAlign w:val="bottom"/>
          </w:tcPr>
          <w:p>
            <w:pPr>
              <w:pStyle w:val="TableContents"/>
              <w:spacing w:before="0" w:after="283"/>
              <w:jc w:val="left"/>
              <w:rPr/>
            </w:pPr>
            <w:r>
              <w:rPr/>
              <w:t xml:space="preserve">) </w:t>
            </w:r>
          </w:p>
        </w:tc>
      </w:tr>
      <w:tr>
        <w:trPr/>
        <w:tc>
          <w:tcPr>
            <w:tcW w:w="2795" w:type="dxa"/>
            <w:tcBorders/>
            <w:shd w:fill="FFFFFF" w:val="clear"/>
            <w:vAlign w:val="bottom"/>
          </w:tcPr>
          <w:p>
            <w:pPr>
              <w:pStyle w:val="TableContents"/>
              <w:spacing w:before="0" w:after="283"/>
              <w:rPr/>
            </w:pPr>
            <w:r>
              <w:rPr/>
              <w:t xml:space="preserve">  </w:t>
            </w:r>
          </w:p>
        </w:tc>
        <w:tc>
          <w:tcPr>
            <w:tcW w:w="117" w:type="dxa"/>
            <w:tcBorders/>
            <w:shd w:fill="FFFFFF" w:val="clear"/>
            <w:vAlign w:val="bottom"/>
          </w:tcPr>
          <w:p>
            <w:pPr>
              <w:pStyle w:val="TableContents"/>
              <w:spacing w:before="0" w:after="283"/>
              <w:rPr/>
            </w:pPr>
            <w:r>
              <w:rPr/>
              <w:t xml:space="preserve">  </w:t>
            </w:r>
          </w:p>
        </w:tc>
        <w:tc>
          <w:tcPr>
            <w:tcW w:w="26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5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2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26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5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2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r>
      <w:tr>
        <w:trPr/>
        <w:tc>
          <w:tcPr>
            <w:tcW w:w="2795" w:type="dxa"/>
            <w:tcBorders/>
            <w:shd w:fill="CCEEFF" w:val="clear"/>
            <w:vAlign w:val="bottom"/>
          </w:tcPr>
          <w:p>
            <w:pPr>
              <w:pStyle w:val="TableContents"/>
              <w:spacing w:before="0" w:after="0"/>
              <w:ind w:left="200" w:right="0" w:hanging="200"/>
              <w:jc w:val="left"/>
              <w:rPr>
                <w:sz w:val="17"/>
              </w:rPr>
            </w:pPr>
            <w:r>
              <w:rPr>
                <w:sz w:val="17"/>
              </w:rPr>
              <w:t xml:space="preserve">Segment profit </w:t>
            </w:r>
          </w:p>
        </w:tc>
        <w:tc>
          <w:tcPr>
            <w:tcW w:w="117"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1051" w:type="dxa"/>
            <w:tcBorders/>
            <w:shd w:fill="CCEEFF" w:val="clear"/>
            <w:vAlign w:val="bottom"/>
          </w:tcPr>
          <w:p>
            <w:pPr>
              <w:pStyle w:val="TableContents"/>
              <w:spacing w:before="0" w:after="283"/>
              <w:jc w:val="right"/>
              <w:rPr/>
            </w:pPr>
            <w:r>
              <w:rPr/>
              <w:t xml:space="preserve">143.3 </w:t>
            </w:r>
          </w:p>
        </w:tc>
        <w:tc>
          <w:tcPr>
            <w:tcW w:w="168"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494" w:type="dxa"/>
            <w:tcBorders/>
            <w:shd w:fill="CCEEFF" w:val="clear"/>
            <w:vAlign w:val="bottom"/>
          </w:tcPr>
          <w:p>
            <w:pPr>
              <w:pStyle w:val="TableContents"/>
              <w:spacing w:before="0" w:after="283"/>
              <w:jc w:val="right"/>
              <w:rPr/>
            </w:pPr>
            <w:r>
              <w:rPr/>
              <w:t xml:space="preserve">206.2 </w:t>
            </w:r>
          </w:p>
        </w:tc>
        <w:tc>
          <w:tcPr>
            <w:tcW w:w="168"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1051" w:type="dxa"/>
            <w:tcBorders/>
            <w:shd w:fill="CCEEFF" w:val="clear"/>
            <w:vAlign w:val="bottom"/>
          </w:tcPr>
          <w:p>
            <w:pPr>
              <w:pStyle w:val="TableContents"/>
              <w:spacing w:before="0" w:after="283"/>
              <w:jc w:val="right"/>
              <w:rPr/>
            </w:pPr>
            <w:r>
              <w:rPr/>
              <w:t xml:space="preserve">137.1 </w:t>
            </w:r>
          </w:p>
        </w:tc>
        <w:tc>
          <w:tcPr>
            <w:tcW w:w="168" w:type="dxa"/>
            <w:tcBorders/>
            <w:shd w:fill="CCEEFF" w:val="clear"/>
            <w:vAlign w:val="bottom"/>
          </w:tcPr>
          <w:p>
            <w:pPr>
              <w:pStyle w:val="TableContents"/>
              <w:spacing w:before="0" w:after="283"/>
              <w:jc w:val="left"/>
              <w:rPr/>
            </w:pPr>
            <w:r>
              <w:rPr/>
              <w:t xml:space="preserve">  </w:t>
            </w:r>
          </w:p>
        </w:tc>
        <w:tc>
          <w:tcPr>
            <w:tcW w:w="149"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494" w:type="dxa"/>
            <w:tcBorders/>
            <w:shd w:fill="CCEEFF" w:val="clear"/>
            <w:vAlign w:val="bottom"/>
          </w:tcPr>
          <w:p>
            <w:pPr>
              <w:pStyle w:val="TableContents"/>
              <w:spacing w:before="0" w:after="283"/>
              <w:jc w:val="right"/>
              <w:rPr/>
            </w:pPr>
            <w:r>
              <w:rPr/>
              <w:t xml:space="preserve">129.2 </w:t>
            </w:r>
          </w:p>
        </w:tc>
        <w:tc>
          <w:tcPr>
            <w:tcW w:w="180" w:type="dxa"/>
            <w:tcBorders/>
            <w:shd w:fill="CCEEFF" w:val="clear"/>
            <w:vAlign w:val="bottom"/>
          </w:tcPr>
          <w:p>
            <w:pPr>
              <w:pStyle w:val="TableContents"/>
              <w:spacing w:before="0" w:after="283"/>
              <w:jc w:val="left"/>
              <w:rPr/>
            </w:pPr>
            <w:r>
              <w:rPr/>
              <w:t xml:space="preserve">  </w:t>
            </w:r>
          </w:p>
        </w:tc>
      </w:tr>
      <w:tr>
        <w:trPr/>
        <w:tc>
          <w:tcPr>
            <w:tcW w:w="2795" w:type="dxa"/>
            <w:tcBorders/>
            <w:shd w:fill="FFFFFF" w:val="clear"/>
            <w:vAlign w:val="bottom"/>
          </w:tcPr>
          <w:p>
            <w:pPr>
              <w:pStyle w:val="TableContents"/>
              <w:spacing w:before="0" w:after="283"/>
              <w:rPr/>
            </w:pPr>
            <w:r>
              <w:rPr/>
              <w:t xml:space="preserve">  </w:t>
            </w:r>
          </w:p>
        </w:tc>
        <w:tc>
          <w:tcPr>
            <w:tcW w:w="117" w:type="dxa"/>
            <w:tcBorders/>
            <w:shd w:fill="FFFFFF" w:val="clear"/>
            <w:vAlign w:val="bottom"/>
          </w:tcPr>
          <w:p>
            <w:pPr>
              <w:pStyle w:val="TableContents"/>
              <w:spacing w:before="0" w:after="283"/>
              <w:rPr/>
            </w:pPr>
            <w:r>
              <w:rPr/>
              <w:t xml:space="preserve">  </w:t>
            </w:r>
          </w:p>
        </w:tc>
        <w:tc>
          <w:tcPr>
            <w:tcW w:w="26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05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26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9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26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05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26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9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r>
      <w:tr>
        <w:trPr/>
        <w:tc>
          <w:tcPr>
            <w:tcW w:w="2795" w:type="dxa"/>
            <w:tcBorders/>
            <w:shd w:fill="FFFFFF" w:val="clear"/>
            <w:vAlign w:val="bottom"/>
          </w:tcPr>
          <w:p>
            <w:pPr>
              <w:pStyle w:val="TableContents"/>
              <w:spacing w:before="0" w:after="0"/>
              <w:ind w:left="200" w:right="0" w:hanging="200"/>
              <w:jc w:val="left"/>
              <w:rPr>
                <w:sz w:val="17"/>
              </w:rPr>
            </w:pPr>
            <w:r>
              <w:rPr>
                <w:sz w:val="17"/>
              </w:rPr>
              <w:t xml:space="preserve">SFAS 133 mark-to-market impact(3) </w:t>
            </w:r>
          </w:p>
        </w:tc>
        <w:tc>
          <w:tcPr>
            <w:tcW w:w="117"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jc w:val="left"/>
              <w:rPr/>
            </w:pPr>
            <w:r>
              <w:rPr/>
              <w:t xml:space="preserve">$ </w:t>
            </w:r>
          </w:p>
        </w:tc>
        <w:tc>
          <w:tcPr>
            <w:tcW w:w="1051"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50"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jc w:val="left"/>
              <w:rPr/>
            </w:pPr>
            <w:r>
              <w:rPr/>
              <w:t xml:space="preserve">$ </w:t>
            </w:r>
          </w:p>
        </w:tc>
        <w:tc>
          <w:tcPr>
            <w:tcW w:w="1494" w:type="dxa"/>
            <w:tcBorders/>
            <w:shd w:fill="FFFFFF" w:val="clear"/>
            <w:vAlign w:val="bottom"/>
          </w:tcPr>
          <w:p>
            <w:pPr>
              <w:pStyle w:val="TableContents"/>
              <w:spacing w:before="0" w:after="283"/>
              <w:jc w:val="right"/>
              <w:rPr/>
            </w:pPr>
            <w:r>
              <w:rPr/>
              <w:t xml:space="preserve">14.8 </w:t>
            </w:r>
          </w:p>
        </w:tc>
        <w:tc>
          <w:tcPr>
            <w:tcW w:w="168" w:type="dxa"/>
            <w:tcBorders/>
            <w:shd w:fill="FFFFFF" w:val="clear"/>
            <w:vAlign w:val="bottom"/>
          </w:tcPr>
          <w:p>
            <w:pPr>
              <w:pStyle w:val="TableContents"/>
              <w:spacing w:before="0" w:after="283"/>
              <w:jc w:val="left"/>
              <w:rPr/>
            </w:pPr>
            <w:r>
              <w:rPr/>
              <w:t xml:space="preserve">  </w:t>
            </w:r>
          </w:p>
        </w:tc>
        <w:tc>
          <w:tcPr>
            <w:tcW w:w="150"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jc w:val="left"/>
              <w:rPr/>
            </w:pPr>
            <w:r>
              <w:rPr/>
              <w:t xml:space="preserve">$ </w:t>
            </w:r>
          </w:p>
        </w:tc>
        <w:tc>
          <w:tcPr>
            <w:tcW w:w="1051"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49"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jc w:val="left"/>
              <w:rPr/>
            </w:pPr>
            <w:r>
              <w:rPr/>
              <w:t xml:space="preserve">$ </w:t>
            </w:r>
          </w:p>
        </w:tc>
        <w:tc>
          <w:tcPr>
            <w:tcW w:w="1494" w:type="dxa"/>
            <w:tcBorders/>
            <w:shd w:fill="FFFFFF" w:val="clear"/>
            <w:vAlign w:val="bottom"/>
          </w:tcPr>
          <w:p>
            <w:pPr>
              <w:pStyle w:val="TableContents"/>
              <w:spacing w:before="0" w:after="283"/>
              <w:jc w:val="right"/>
              <w:rPr/>
            </w:pPr>
            <w:r>
              <w:rPr/>
              <w:t xml:space="preserve">(20.0 </w:t>
            </w:r>
          </w:p>
        </w:tc>
        <w:tc>
          <w:tcPr>
            <w:tcW w:w="180" w:type="dxa"/>
            <w:tcBorders/>
            <w:shd w:fill="FFFFFF" w:val="clear"/>
            <w:vAlign w:val="bottom"/>
          </w:tcPr>
          <w:p>
            <w:pPr>
              <w:pStyle w:val="TableContents"/>
              <w:spacing w:before="0" w:after="283"/>
              <w:jc w:val="left"/>
              <w:rPr/>
            </w:pPr>
            <w:r>
              <w:rPr/>
              <w:t xml:space="preserve">) </w:t>
            </w:r>
          </w:p>
        </w:tc>
      </w:tr>
      <w:tr>
        <w:trPr/>
        <w:tc>
          <w:tcPr>
            <w:tcW w:w="2795" w:type="dxa"/>
            <w:tcBorders/>
            <w:shd w:fill="FFFFFF" w:val="clear"/>
            <w:vAlign w:val="bottom"/>
          </w:tcPr>
          <w:p>
            <w:pPr>
              <w:pStyle w:val="TableContents"/>
              <w:spacing w:before="0" w:after="283"/>
              <w:rPr/>
            </w:pPr>
            <w:r>
              <w:rPr/>
              <w:t xml:space="preserve">  </w:t>
            </w:r>
          </w:p>
        </w:tc>
        <w:tc>
          <w:tcPr>
            <w:tcW w:w="117" w:type="dxa"/>
            <w:tcBorders/>
            <w:shd w:fill="FFFFFF" w:val="clear"/>
            <w:vAlign w:val="bottom"/>
          </w:tcPr>
          <w:p>
            <w:pPr>
              <w:pStyle w:val="TableContents"/>
              <w:spacing w:before="0" w:after="283"/>
              <w:rPr/>
            </w:pPr>
            <w:r>
              <w:rPr/>
              <w:t xml:space="preserve">  </w:t>
            </w:r>
          </w:p>
        </w:tc>
        <w:tc>
          <w:tcPr>
            <w:tcW w:w="26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05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26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9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26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05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26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9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r>
      <w:tr>
        <w:trPr/>
        <w:tc>
          <w:tcPr>
            <w:tcW w:w="2795" w:type="dxa"/>
            <w:tcBorders/>
            <w:shd w:fill="CCEEFF" w:val="clear"/>
            <w:vAlign w:val="bottom"/>
          </w:tcPr>
          <w:p>
            <w:pPr>
              <w:pStyle w:val="TableContents"/>
              <w:spacing w:before="0" w:after="0"/>
              <w:ind w:left="200" w:right="0" w:hanging="200"/>
              <w:jc w:val="left"/>
              <w:rPr>
                <w:sz w:val="17"/>
              </w:rPr>
            </w:pPr>
            <w:r>
              <w:rPr>
                <w:sz w:val="17"/>
              </w:rPr>
              <w:t xml:space="preserve">Maintenance capital </w:t>
            </w:r>
          </w:p>
        </w:tc>
        <w:tc>
          <w:tcPr>
            <w:tcW w:w="117"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1051" w:type="dxa"/>
            <w:tcBorders/>
            <w:shd w:fill="CCEEFF" w:val="clear"/>
            <w:vAlign w:val="bottom"/>
          </w:tcPr>
          <w:p>
            <w:pPr>
              <w:pStyle w:val="TableContents"/>
              <w:spacing w:before="0" w:after="283"/>
              <w:jc w:val="right"/>
              <w:rPr/>
            </w:pPr>
            <w:r>
              <w:rPr/>
              <w:t xml:space="preserve">11.5 </w:t>
            </w:r>
          </w:p>
        </w:tc>
        <w:tc>
          <w:tcPr>
            <w:tcW w:w="168"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494" w:type="dxa"/>
            <w:tcBorders/>
            <w:shd w:fill="CCEEFF" w:val="clear"/>
            <w:vAlign w:val="bottom"/>
          </w:tcPr>
          <w:p>
            <w:pPr>
              <w:pStyle w:val="TableContents"/>
              <w:spacing w:before="0" w:after="283"/>
              <w:jc w:val="right"/>
              <w:rPr/>
            </w:pPr>
            <w:r>
              <w:rPr/>
              <w:t xml:space="preserve">5.8 </w:t>
            </w:r>
          </w:p>
        </w:tc>
        <w:tc>
          <w:tcPr>
            <w:tcW w:w="168"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1051" w:type="dxa"/>
            <w:tcBorders/>
            <w:shd w:fill="CCEEFF" w:val="clear"/>
            <w:vAlign w:val="bottom"/>
          </w:tcPr>
          <w:p>
            <w:pPr>
              <w:pStyle w:val="TableContents"/>
              <w:spacing w:before="0" w:after="283"/>
              <w:jc w:val="right"/>
              <w:rPr/>
            </w:pPr>
            <w:r>
              <w:rPr/>
              <w:t xml:space="preserve">8.2 </w:t>
            </w:r>
          </w:p>
        </w:tc>
        <w:tc>
          <w:tcPr>
            <w:tcW w:w="168" w:type="dxa"/>
            <w:tcBorders/>
            <w:shd w:fill="CCEEFF" w:val="clear"/>
            <w:vAlign w:val="bottom"/>
          </w:tcPr>
          <w:p>
            <w:pPr>
              <w:pStyle w:val="TableContents"/>
              <w:spacing w:before="0" w:after="283"/>
              <w:jc w:val="left"/>
              <w:rPr/>
            </w:pPr>
            <w:r>
              <w:rPr/>
              <w:t xml:space="preserve">  </w:t>
            </w:r>
          </w:p>
        </w:tc>
        <w:tc>
          <w:tcPr>
            <w:tcW w:w="149"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494" w:type="dxa"/>
            <w:tcBorders/>
            <w:shd w:fill="CCEEFF" w:val="clear"/>
            <w:vAlign w:val="bottom"/>
          </w:tcPr>
          <w:p>
            <w:pPr>
              <w:pStyle w:val="TableContents"/>
              <w:spacing w:before="0" w:after="283"/>
              <w:jc w:val="right"/>
              <w:rPr/>
            </w:pPr>
            <w:r>
              <w:rPr/>
              <w:t xml:space="preserve">4.0 </w:t>
            </w:r>
          </w:p>
        </w:tc>
        <w:tc>
          <w:tcPr>
            <w:tcW w:w="180" w:type="dxa"/>
            <w:tcBorders/>
            <w:shd w:fill="CCEEFF" w:val="clear"/>
            <w:vAlign w:val="bottom"/>
          </w:tcPr>
          <w:p>
            <w:pPr>
              <w:pStyle w:val="TableContents"/>
              <w:spacing w:before="0" w:after="283"/>
              <w:jc w:val="left"/>
              <w:rPr/>
            </w:pPr>
            <w:r>
              <w:rPr/>
              <w:t xml:space="preserve">  </w:t>
            </w:r>
          </w:p>
        </w:tc>
      </w:tr>
      <w:tr>
        <w:trPr/>
        <w:tc>
          <w:tcPr>
            <w:tcW w:w="27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7" w:type="dxa"/>
            <w:tcBorders/>
            <w:shd w:fill="FFFFFF" w:val="clear"/>
            <w:vAlign w:val="bottom"/>
          </w:tcPr>
          <w:p>
            <w:pPr>
              <w:pStyle w:val="TableContents"/>
              <w:spacing w:before="0" w:after="283"/>
              <w:rPr/>
            </w:pPr>
            <w:r>
              <w:rPr/>
              <w:t xml:space="preserve">  </w:t>
            </w:r>
          </w:p>
        </w:tc>
        <w:tc>
          <w:tcPr>
            <w:tcW w:w="26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05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26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9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26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05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26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9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tbl>
      <w:tblPr>
        <w:tblW w:w="5000" w:type="pct"/>
        <w:jc w:val="left"/>
        <w:tblInd w:w="0" w:type="dxa"/>
        <w:shd w:fill="FFFFFF" w:val="clear"/>
        <w:tblCellMar>
          <w:top w:w="0" w:type="dxa"/>
          <w:left w:w="0" w:type="dxa"/>
          <w:bottom w:w="0" w:type="dxa"/>
          <w:right w:w="0" w:type="dxa"/>
        </w:tblCellMar>
      </w:tblPr>
      <w:tblGrid>
        <w:gridCol w:w="611"/>
        <w:gridCol w:w="99"/>
        <w:gridCol w:w="9495"/>
      </w:tblGrid>
      <w:tr>
        <w:trPr/>
        <w:tc>
          <w:tcPr>
            <w:tcW w:w="611" w:type="dxa"/>
            <w:tcBorders/>
            <w:shd w:fill="FFFFFF" w:val="clear"/>
            <w:vAlign w:val="center"/>
          </w:tcPr>
          <w:p>
            <w:pPr>
              <w:pStyle w:val="TableContents"/>
              <w:spacing w:before="0" w:after="283"/>
              <w:rPr>
                <w:sz w:val="4"/>
                <w:szCs w:val="4"/>
              </w:rPr>
            </w:pPr>
            <w:r>
              <w:rPr>
                <w:sz w:val="4"/>
                <w:szCs w:val="4"/>
              </w:rPr>
            </w:r>
          </w:p>
        </w:tc>
        <w:tc>
          <w:tcPr>
            <w:tcW w:w="99" w:type="dxa"/>
            <w:tcBorders/>
            <w:shd w:fill="FFFFFF" w:val="clear"/>
            <w:vAlign w:val="center"/>
          </w:tcPr>
          <w:p>
            <w:pPr>
              <w:pStyle w:val="TableContents"/>
              <w:spacing w:before="0" w:after="283"/>
              <w:rPr>
                <w:sz w:val="4"/>
                <w:szCs w:val="4"/>
              </w:rPr>
            </w:pPr>
            <w:r>
              <w:rPr>
                <w:sz w:val="4"/>
                <w:szCs w:val="4"/>
              </w:rPr>
            </w:r>
          </w:p>
        </w:tc>
        <w:tc>
          <w:tcPr>
            <w:tcW w:w="9495" w:type="dxa"/>
            <w:tcBorders/>
            <w:shd w:fill="FFFFFF" w:val="clear"/>
            <w:vAlign w:val="center"/>
          </w:tcPr>
          <w:p>
            <w:pPr>
              <w:pStyle w:val="TableContents"/>
              <w:spacing w:before="0" w:after="283"/>
              <w:rPr>
                <w:sz w:val="4"/>
                <w:szCs w:val="4"/>
              </w:rPr>
            </w:pPr>
            <w:r>
              <w:rPr>
                <w:sz w:val="4"/>
                <w:szCs w:val="4"/>
              </w:rPr>
            </w:r>
          </w:p>
        </w:tc>
      </w:tr>
      <w:tr>
        <w:trPr/>
        <w:tc>
          <w:tcPr>
            <w:tcW w:w="611" w:type="dxa"/>
            <w:tcBorders/>
            <w:shd w:fill="FFFFFF" w:val="clear"/>
          </w:tcPr>
          <w:p>
            <w:pPr>
              <w:pStyle w:val="TableContents"/>
              <w:spacing w:before="0" w:after="283"/>
              <w:jc w:val="right"/>
              <w:rPr>
                <w:sz w:val="13"/>
              </w:rPr>
            </w:pPr>
            <w:r>
              <w:rPr>
                <w:sz w:val="13"/>
              </w:rPr>
              <w:t>(1)</w:t>
            </w:r>
          </w:p>
        </w:tc>
        <w:tc>
          <w:tcPr>
            <w:tcW w:w="99" w:type="dxa"/>
            <w:tcBorders/>
            <w:shd w:fill="FFFFFF" w:val="clear"/>
            <w:vAlign w:val="center"/>
          </w:tcPr>
          <w:p>
            <w:pPr>
              <w:pStyle w:val="TableContents"/>
              <w:spacing w:before="0" w:after="283"/>
              <w:rPr>
                <w:sz w:val="4"/>
                <w:szCs w:val="4"/>
              </w:rPr>
            </w:pPr>
            <w:r>
              <w:rPr>
                <w:sz w:val="4"/>
                <w:szCs w:val="4"/>
              </w:rPr>
            </w:r>
          </w:p>
        </w:tc>
        <w:tc>
          <w:tcPr>
            <w:tcW w:w="9495" w:type="dxa"/>
            <w:tcBorders/>
            <w:shd w:fill="FFFFFF" w:val="clear"/>
            <w:vAlign w:val="bottom"/>
          </w:tcPr>
          <w:p>
            <w:pPr>
              <w:pStyle w:val="TableContents"/>
              <w:spacing w:before="0" w:after="283"/>
              <w:rPr>
                <w:sz w:val="13"/>
              </w:rPr>
            </w:pPr>
            <w:r>
              <w:rPr>
                <w:sz w:val="13"/>
              </w:rPr>
              <w:t xml:space="preserve">Includes inter-segment amounts. We have adopted EITF 04-13, which impacts the comparability of our revenues, effective April 1, 2006. Revenues include buy/sell transactions in the nine months ended September 30, 2006 of $45.3 million and $4,717.7 million and in the nine months ended September 30, 2005 of $125.8 million and $11,630.0 million in the Pipeline segment and Gathering, Marketing, Terminalling &amp; Storage segment, respectively. </w:t>
            </w:r>
          </w:p>
        </w:tc>
      </w:tr>
      <w:tr>
        <w:trPr/>
        <w:tc>
          <w:tcPr>
            <w:tcW w:w="611" w:type="dxa"/>
            <w:tcBorders/>
            <w:shd w:fill="FFFFFF" w:val="clear"/>
            <w:vAlign w:val="center"/>
          </w:tcPr>
          <w:p>
            <w:pPr>
              <w:pStyle w:val="TableContents"/>
              <w:spacing w:before="0" w:after="283"/>
              <w:rPr/>
            </w:pPr>
            <w:r>
              <w:rPr/>
              <w:t> </w:t>
            </w:r>
          </w:p>
        </w:tc>
        <w:tc>
          <w:tcPr>
            <w:tcW w:w="9594" w:type="dxa"/>
            <w:gridSpan w:val="2"/>
            <w:tcBorders/>
            <w:shd w:fill="FFFFFF" w:val="clear"/>
          </w:tcPr>
          <w:p>
            <w:pPr>
              <w:pStyle w:val="TableContents"/>
              <w:spacing w:before="0" w:after="283"/>
              <w:rPr>
                <w:sz w:val="4"/>
                <w:szCs w:val="4"/>
              </w:rPr>
            </w:pPr>
            <w:r>
              <w:rPr>
                <w:sz w:val="4"/>
                <w:szCs w:val="4"/>
              </w:rPr>
            </w:r>
          </w:p>
        </w:tc>
      </w:tr>
      <w:tr>
        <w:trPr/>
        <w:tc>
          <w:tcPr>
            <w:tcW w:w="611" w:type="dxa"/>
            <w:tcBorders/>
            <w:shd w:fill="FFFFFF" w:val="clear"/>
          </w:tcPr>
          <w:p>
            <w:pPr>
              <w:pStyle w:val="TableContents"/>
              <w:spacing w:before="0" w:after="283"/>
              <w:jc w:val="right"/>
              <w:rPr>
                <w:sz w:val="13"/>
              </w:rPr>
            </w:pPr>
            <w:r>
              <w:rPr>
                <w:sz w:val="13"/>
              </w:rPr>
              <w:t>(2)</w:t>
            </w:r>
          </w:p>
        </w:tc>
        <w:tc>
          <w:tcPr>
            <w:tcW w:w="99" w:type="dxa"/>
            <w:tcBorders/>
            <w:shd w:fill="FFFFFF" w:val="clear"/>
            <w:vAlign w:val="center"/>
          </w:tcPr>
          <w:p>
            <w:pPr>
              <w:pStyle w:val="TableContents"/>
              <w:spacing w:before="0" w:after="283"/>
              <w:rPr>
                <w:sz w:val="4"/>
                <w:szCs w:val="4"/>
              </w:rPr>
            </w:pPr>
            <w:r>
              <w:rPr>
                <w:sz w:val="4"/>
                <w:szCs w:val="4"/>
              </w:rPr>
            </w:r>
          </w:p>
        </w:tc>
        <w:tc>
          <w:tcPr>
            <w:tcW w:w="9495" w:type="dxa"/>
            <w:tcBorders/>
            <w:shd w:fill="FFFFFF" w:val="clear"/>
            <w:vAlign w:val="bottom"/>
          </w:tcPr>
          <w:p>
            <w:pPr>
              <w:pStyle w:val="TableContents"/>
              <w:spacing w:before="0" w:after="283"/>
              <w:rPr>
                <w:sz w:val="13"/>
              </w:rPr>
            </w:pPr>
            <w:r>
              <w:rPr>
                <w:sz w:val="13"/>
              </w:rPr>
              <w:t xml:space="preserve">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 </w:t>
            </w:r>
          </w:p>
        </w:tc>
      </w:tr>
      <w:tr>
        <w:trPr/>
        <w:tc>
          <w:tcPr>
            <w:tcW w:w="611" w:type="dxa"/>
            <w:tcBorders/>
            <w:shd w:fill="FFFFFF" w:val="clear"/>
            <w:vAlign w:val="center"/>
          </w:tcPr>
          <w:p>
            <w:pPr>
              <w:pStyle w:val="TableContents"/>
              <w:spacing w:before="0" w:after="283"/>
              <w:rPr/>
            </w:pPr>
            <w:r>
              <w:rPr/>
              <w:t> </w:t>
            </w:r>
          </w:p>
        </w:tc>
        <w:tc>
          <w:tcPr>
            <w:tcW w:w="9594" w:type="dxa"/>
            <w:gridSpan w:val="2"/>
            <w:tcBorders/>
            <w:shd w:fill="FFFFFF" w:val="clear"/>
          </w:tcPr>
          <w:p>
            <w:pPr>
              <w:pStyle w:val="TableContents"/>
              <w:spacing w:before="0" w:after="283"/>
              <w:rPr>
                <w:sz w:val="4"/>
                <w:szCs w:val="4"/>
              </w:rPr>
            </w:pPr>
            <w:r>
              <w:rPr>
                <w:sz w:val="4"/>
                <w:szCs w:val="4"/>
              </w:rPr>
            </w:r>
          </w:p>
        </w:tc>
      </w:tr>
      <w:tr>
        <w:trPr/>
        <w:tc>
          <w:tcPr>
            <w:tcW w:w="611" w:type="dxa"/>
            <w:tcBorders/>
            <w:shd w:fill="FFFFFF" w:val="clear"/>
          </w:tcPr>
          <w:p>
            <w:pPr>
              <w:pStyle w:val="TableContents"/>
              <w:spacing w:before="0" w:after="283"/>
              <w:jc w:val="right"/>
              <w:rPr>
                <w:sz w:val="13"/>
              </w:rPr>
            </w:pPr>
            <w:r>
              <w:rPr>
                <w:sz w:val="13"/>
              </w:rPr>
              <w:t>(3)</w:t>
            </w:r>
          </w:p>
        </w:tc>
        <w:tc>
          <w:tcPr>
            <w:tcW w:w="99" w:type="dxa"/>
            <w:tcBorders/>
            <w:shd w:fill="FFFFFF" w:val="clear"/>
            <w:vAlign w:val="center"/>
          </w:tcPr>
          <w:p>
            <w:pPr>
              <w:pStyle w:val="TableContents"/>
              <w:spacing w:before="0" w:after="283"/>
              <w:rPr>
                <w:sz w:val="4"/>
                <w:szCs w:val="4"/>
              </w:rPr>
            </w:pPr>
            <w:r>
              <w:rPr>
                <w:sz w:val="4"/>
                <w:szCs w:val="4"/>
              </w:rPr>
            </w:r>
          </w:p>
        </w:tc>
        <w:tc>
          <w:tcPr>
            <w:tcW w:w="9495" w:type="dxa"/>
            <w:tcBorders/>
            <w:shd w:fill="FFFFFF" w:val="clear"/>
            <w:vAlign w:val="bottom"/>
          </w:tcPr>
          <w:p>
            <w:pPr>
              <w:pStyle w:val="TableContents"/>
              <w:spacing w:before="0" w:after="283"/>
              <w:rPr>
                <w:sz w:val="13"/>
              </w:rPr>
            </w:pPr>
            <w:r>
              <w:rPr>
                <w:sz w:val="13"/>
              </w:rPr>
              <w:t xml:space="preserve">Amounts related to SFAS 133 are included in revenues and impact segment profit. The SFAS 133 mark-to-market adjustment is primarily based upon crude oil prices (and to a lesser extent, other product prices) at the end of the period and is related to the non-effective portion of our cash flow hedges, as well as certain derivative contracts that do not qualify under SFAS 133 as cash flow hedges. The net gain or loss related to these derivative instruments is substantially offset by physical positions in future periods. </w:t>
            </w:r>
          </w:p>
        </w:tc>
      </w:tr>
      <w:tr>
        <w:trPr/>
        <w:tc>
          <w:tcPr>
            <w:tcW w:w="611" w:type="dxa"/>
            <w:tcBorders/>
            <w:shd w:fill="FFFFFF" w:val="clear"/>
            <w:vAlign w:val="center"/>
          </w:tcPr>
          <w:p>
            <w:pPr>
              <w:pStyle w:val="TableContents"/>
              <w:spacing w:before="0" w:after="283"/>
              <w:rPr/>
            </w:pPr>
            <w:r>
              <w:rPr/>
              <w:t> </w:t>
            </w:r>
          </w:p>
        </w:tc>
        <w:tc>
          <w:tcPr>
            <w:tcW w:w="9594" w:type="dxa"/>
            <w:gridSpan w:val="2"/>
            <w:tcBorders/>
            <w:shd w:fill="FFFFFF" w:val="clear"/>
          </w:tcPr>
          <w:p>
            <w:pPr>
              <w:pStyle w:val="TableContents"/>
              <w:spacing w:before="0" w:after="283"/>
              <w:rPr>
                <w:sz w:val="4"/>
                <w:szCs w:val="4"/>
              </w:rPr>
            </w:pPr>
            <w:r>
              <w:rPr>
                <w:sz w:val="4"/>
                <w:szCs w:val="4"/>
              </w:rPr>
            </w:r>
          </w:p>
        </w:tc>
      </w:tr>
      <w:tr>
        <w:trPr/>
        <w:tc>
          <w:tcPr>
            <w:tcW w:w="611" w:type="dxa"/>
            <w:tcBorders/>
            <w:shd w:fill="FFFFFF" w:val="clear"/>
          </w:tcPr>
          <w:p>
            <w:pPr>
              <w:pStyle w:val="TableContents"/>
              <w:spacing w:before="0" w:after="283"/>
              <w:jc w:val="right"/>
              <w:rPr>
                <w:sz w:val="13"/>
              </w:rPr>
            </w:pPr>
            <w:r>
              <w:rPr>
                <w:sz w:val="13"/>
              </w:rPr>
              <w:t>(4)</w:t>
            </w:r>
          </w:p>
        </w:tc>
        <w:tc>
          <w:tcPr>
            <w:tcW w:w="99" w:type="dxa"/>
            <w:tcBorders/>
            <w:shd w:fill="FFFFFF" w:val="clear"/>
            <w:vAlign w:val="center"/>
          </w:tcPr>
          <w:p>
            <w:pPr>
              <w:pStyle w:val="TableContents"/>
              <w:spacing w:before="0" w:after="283"/>
              <w:rPr>
                <w:sz w:val="4"/>
                <w:szCs w:val="4"/>
              </w:rPr>
            </w:pPr>
            <w:r>
              <w:rPr>
                <w:sz w:val="4"/>
                <w:szCs w:val="4"/>
              </w:rPr>
            </w:r>
          </w:p>
        </w:tc>
        <w:tc>
          <w:tcPr>
            <w:tcW w:w="9495" w:type="dxa"/>
            <w:tcBorders/>
            <w:shd w:fill="FFFFFF" w:val="clear"/>
            <w:vAlign w:val="bottom"/>
          </w:tcPr>
          <w:p>
            <w:pPr>
              <w:pStyle w:val="TableContents"/>
              <w:spacing w:before="0" w:after="283"/>
              <w:rPr>
                <w:sz w:val="13"/>
              </w:rPr>
            </w:pPr>
            <w:r>
              <w:rPr>
                <w:sz w:val="13"/>
              </w:rPr>
              <w:t xml:space="preserve">Gains/losses on foreign currency revaluation are included in the Gathering, Marketing, Terminalling &amp; Storage segment.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Partnerships basic weighted average units outstanding for the third quarter of 2006 totaled 79.9 million (80.8 million diluted) as compared to 68.0 million (69.4 million diluted) in last years third quarter. At September 30, 2006, the Partnership had approximately 81.0 million units outstanding, long-term debt of $1.2 billion and a long-term debt to total capitalization ratio of approximately 39%.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October 24, 2006, the board of directors approved and the Partnership declared a cash distribution of $0.75 per unit ($3.00 per unit on an annualized basis) on its outstanding limited partner units. The distribution will be payable on November 14, 2006, to holders of record of such units at the close of business on November 3, 2006. The distribution represents an increase of 11.1% over the November 2005 distribution and 3.4% over the August 2006 distribution. This distribution marks the Partnerships tenth consecutive quarterly distribution increase and the seventeenth increase in the last twenty-three quarters.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today furnished a current report on Form 8-K, which included material in this press release and financial and operational guidance for the fourth quarter of 2006. A copy of the Form 8-K is available on the Partnerships website at </w:t>
      </w:r>
      <w:r>
        <w:rPr>
          <w:rFonts w:ascii="Times New Roman;Times" w:hAnsi="Times New Roman;Times"/>
          <w:color w:val="000000"/>
          <w:sz w:val="17"/>
          <w:highlight w:val="white"/>
          <w:u w:val="single"/>
        </w:rPr>
        <w:t>www.paalp.com</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5</w:t>
      </w:r>
      <w:r>
        <w:rPr>
          <w:rFonts w:ascii="Times New Roman;Times" w:hAnsi="Times New Roman;Times"/>
          <w:color w:val="000000"/>
          <w:sz w:val="17"/>
          <w:highlight w:val="white"/>
        </w:rPr>
        <w:t xml:space="preserve">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Non-GAAP Financial Measures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this release, the Partnerships EBITDA disclosure is not presented in accordance with generally accepted accounting principles and is not intended to be used in lieu of GAAP presentations of results of operations or cash provided by operating activities. EBITDA is presented because we believe it provides additional information with respect to both the performance of our fundamental business activities as well as our ability to meet our future debt service, capital expenditures and working capital requirements. We also believe that debt holders commonly use EBITDA to analyze Partnership performance. In addition, we present selected items that impact the comparability of our operating results as additional information that may be helpful to your understanding of our financial results. We consider an understanding of these selected items impacting comparability to be material to our evaluation of our operating results and prospects. 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in managements discussion and analysis of operating results in our Quarterly Report on Form 10-Q.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A reconciliation of EBITDA to net income and cash flow from operating activities for the periods presented is included in the tables attached to this release. In addition, the Partnership maintains on its website (</w:t>
      </w:r>
      <w:r>
        <w:rPr>
          <w:rFonts w:ascii="Times New Roman;Times" w:hAnsi="Times New Roman;Times"/>
          <w:color w:val="000000"/>
          <w:sz w:val="17"/>
          <w:highlight w:val="white"/>
          <w:u w:val="single"/>
        </w:rPr>
        <w:t>www.paalp.com</w:t>
      </w:r>
      <w:r>
        <w:rPr>
          <w:rFonts w:ascii="Times New Roman;Times" w:hAnsi="Times New Roman;Times"/>
          <w:color w:val="000000"/>
          <w:sz w:val="17"/>
          <w:highlight w:val="white"/>
        </w:rPr>
        <w:t xml:space="preserve">) a reconciliation of all non-GAAP financial information, such as EBITDA, that it reconciles to the most comparable GAAP measures. To access the information, investors should click on the Investor Relations link on the Partnerships home page and then the Non-GAAP Reconciliation link on the Investor Relations page.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Conference Call</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will host a conference call to discuss the results and other forward-looking items on Thursday, November 2, 2006. Specific items to be addressed in this call include: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03"/>
        <w:gridCol w:w="9594"/>
      </w:tblGrid>
      <w:tr>
        <w:trPr/>
        <w:tc>
          <w:tcPr>
            <w:tcW w:w="40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xml:space="preserve">1.  </w:t>
            </w:r>
          </w:p>
        </w:tc>
        <w:tc>
          <w:tcPr>
            <w:tcW w:w="9594" w:type="dxa"/>
            <w:tcBorders/>
            <w:shd w:fill="FFFFFF" w:val="clear"/>
          </w:tcPr>
          <w:p>
            <w:pPr>
              <w:pStyle w:val="TableContents"/>
              <w:spacing w:before="0" w:after="283"/>
              <w:jc w:val="left"/>
              <w:rPr/>
            </w:pPr>
            <w:r>
              <w:rPr/>
              <w:t xml:space="preserve">A review of the Partnerships third quarter performance;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xml:space="preserve">2.  </w:t>
            </w:r>
          </w:p>
        </w:tc>
        <w:tc>
          <w:tcPr>
            <w:tcW w:w="9594" w:type="dxa"/>
            <w:tcBorders/>
            <w:shd w:fill="FFFFFF" w:val="clear"/>
          </w:tcPr>
          <w:p>
            <w:pPr>
              <w:pStyle w:val="TableContents"/>
              <w:spacing w:before="0" w:after="283"/>
              <w:jc w:val="left"/>
              <w:rPr/>
            </w:pPr>
            <w:r>
              <w:rPr/>
              <w:t xml:space="preserve">A status report on major expansion projects and recent acquisition activity;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xml:space="preserve">3.  </w:t>
            </w:r>
          </w:p>
        </w:tc>
        <w:tc>
          <w:tcPr>
            <w:tcW w:w="9594" w:type="dxa"/>
            <w:tcBorders/>
            <w:shd w:fill="FFFFFF" w:val="clear"/>
          </w:tcPr>
          <w:p>
            <w:pPr>
              <w:pStyle w:val="TableContents"/>
              <w:spacing w:before="0" w:after="283"/>
              <w:jc w:val="left"/>
              <w:rPr/>
            </w:pPr>
            <w:r>
              <w:rPr/>
              <w:t xml:space="preserve">A discussion of capitalization and liquidity;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xml:space="preserve">4.  </w:t>
            </w:r>
          </w:p>
        </w:tc>
        <w:tc>
          <w:tcPr>
            <w:tcW w:w="9594" w:type="dxa"/>
            <w:tcBorders/>
            <w:shd w:fill="FFFFFF" w:val="clear"/>
          </w:tcPr>
          <w:p>
            <w:pPr>
              <w:pStyle w:val="TableContents"/>
              <w:spacing w:before="0" w:after="283"/>
              <w:jc w:val="left"/>
              <w:rPr/>
            </w:pPr>
            <w:r>
              <w:rPr/>
              <w:t xml:space="preserve">A review of financial and operating guidance for the fourth quarter of 2006;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xml:space="preserve">5.  </w:t>
            </w:r>
          </w:p>
        </w:tc>
        <w:tc>
          <w:tcPr>
            <w:tcW w:w="9594" w:type="dxa"/>
            <w:tcBorders/>
            <w:shd w:fill="FFFFFF" w:val="clear"/>
          </w:tcPr>
          <w:p>
            <w:pPr>
              <w:pStyle w:val="TableContents"/>
              <w:spacing w:before="0" w:after="283"/>
              <w:jc w:val="left"/>
              <w:rPr/>
            </w:pPr>
            <w:r>
              <w:rPr/>
              <w:t xml:space="preserve">Comments regarding the Partnerships outlook for the future.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call will begin at 9:00 AM (Central). To participate in the call, please dial 877-709-8150, or, for international callers, 201-689-8354 at approximately 8:55 AM (Central). No password or reservation number is required.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Webcast Instructions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access the Internet webcast, please go to the Partnerships website at </w:t>
      </w:r>
      <w:r>
        <w:rPr>
          <w:rFonts w:ascii="Times New Roman;Times" w:hAnsi="Times New Roman;Times"/>
          <w:color w:val="000000"/>
          <w:sz w:val="17"/>
          <w:highlight w:val="white"/>
          <w:u w:val="single"/>
        </w:rPr>
        <w:t>www.paalp.com</w:t>
      </w:r>
      <w:r>
        <w:rPr>
          <w:rFonts w:ascii="Times New Roman;Times" w:hAnsi="Times New Roman;Times"/>
          <w:color w:val="000000"/>
          <w:sz w:val="17"/>
          <w:highlight w:val="white"/>
        </w:rPr>
        <w:t xml:space="preserve">, choose Investor Relations, and then choose Conference Calls. Following the live webcast, the call will be archived for a period of sixty (60) days on the Partnerships website.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Telephonic Replay Instructions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listen to a telephonic replay of the conference call, please dial 877-660-6853, or, for international callers, 201-612-7415, and enter acct #232 and replay #217019. The replay will be available beginning Thursday, November 2, 2006, at approximately 1:00 PM (Central) and continue until 10:59 PM (Central) Monday, November 6,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is engaged in interstate and intrastate crude oil transportation and crude oil gathering, marketing, terminalling and storage, as well as the marketing and storage of liquefied petroleum gas and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6</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Investor Notice</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has filed with the Securities and Exchange Commission a registration statement on Form S-4 (as the same may be supplemented or amended, Registration No. 333-135712) containing the joint proxy statement/prospectus of Plains All American Pipeline, L.P. and Pacific Energy Partners, L.P. and other documents in relation to the merger between Plains All American Pipeline, L.P. and Pacific Energy Partners, L.P. Investors and security holders are urged to read carefully these documents because they contain important information regarding Plains All American Pipeline, L.P., Pacific Energy Partners, L.P. and the merger. A definitive joint proxy statement/prospectus has been sent to security holders of Plains All American Pipeline, L.P. and Pacific Energy Partners, L.P. seeking their approval of the transactions contemplated by the merger agreement. Investors and security holders may obtain a free copy of the definitive joint proxy statement/prospectus and other documents containing information about Plains All American Pipeline, L.P. and Pacific Energy Partners, L.P., without charge, at the SECs website at </w:t>
      </w:r>
      <w:r>
        <w:rPr>
          <w:rFonts w:ascii="Times New Roman;Times" w:hAnsi="Times New Roman;Times"/>
          <w:color w:val="000000"/>
          <w:sz w:val="17"/>
          <w:highlight w:val="white"/>
          <w:u w:val="single"/>
        </w:rPr>
        <w:t>www.sec.gov</w:t>
      </w:r>
      <w:r>
        <w:rPr>
          <w:rFonts w:ascii="Times New Roman;Times" w:hAnsi="Times New Roman;Times"/>
          <w:color w:val="000000"/>
          <w:sz w:val="17"/>
          <w:highlight w:val="white"/>
        </w:rPr>
        <w:t xml:space="preserve">. Copies of the definitive joint proxy statement/prospectus and the SEC filings that are incorporated by reference in the definitive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www.paalp.com, and information regarding Pacific Energy Partners can be obtained by contacting its investor relations department at 562-728-2871 or by accessing its website at www.PacificEnergy.com.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Forward Looking Statements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for the historical information contained herein, the matters discussed in this news release are forward-looking statements that involve certain risks and uncertainties that could cause actual results to differ materially from results anticipated in the forward-looking statements. These risks and uncertainties include, among other things: our failure to successfully integrate the respective business operations upon completion of the merger with Pacific or our failure to successfully integrate any future acquisitions; the failure to realize the anticipated cost savings, synergies and other benefits of the proposed merger with Pacific; the success of our risk management activities; environmental liabilities or events that are not covered by an indemnity, insurance or existing reserves; maintenance of our credit rating and ability to receive open credit from our suppliers and trade counterparties; abrupt or severe declines or interruptions in outer continental shelf production located offshore California and transported on our pipeline system; declines in volumes shipped on the Basin Pipeline, Capline Pipeline and our other pipelines by us and third party shippers; the availability of adequate third-party production volumes for transportation and marketing in the areas in which we operate; demand for natural gas or various grades of crude oil and resulting changes in pricing conditions or transmission throughput requirements; fluctuations in refinery capacity in areas supplied by our main lines; the availability of, and our ability to consummate, acquisition or combination opportunities; our access to capital to fund additional acquisitions and our ability to obtain debt or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7</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equity financing on satisfactory terms; risks associated with operating in lines of business that are distinct and separate from our historical operations; unanticipated changes in crude oil market structure and volatility (or lack thereof); the impact of current and future laws, rulings and governmental regulations; the effects of competition; continued creditworthiness of, and performance by, counterparties; interruptions in service and fluctuations in tariffs or volumes on third party pipelines; increased costs or lack of availability of insurance; fluctuations in the debt and equity markets, including the price of our units at the time of vesting under our Long-Term Incentive Plans; the currency exchange rate of the Canadian dollar; shortages or cost increases of power supplies, materials or labor; weather interference with business operations or project construction; general economic, market or business conditions; risks related to the development and operation of natural gas storage facilities and other factors and uncertainties inherent in the marketing, transportation, terminalling, gathering and storage of crude oil and liquefied petroleum gas discussed in the Partnerships filings with the Securities and Exchange Commission.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8</w:t>
      </w:r>
      <w:r>
        <w:rPr>
          <w:rFonts w:ascii="Times New Roman;Times" w:hAnsi="Times New Roman;Times"/>
          <w:color w:val="000000"/>
          <w:sz w:val="17"/>
          <w:highlight w:val="white"/>
        </w:rPr>
        <w:t xml:space="preserve">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FINANCIAL SUMMARY</w:t>
      </w:r>
      <w:r>
        <w:rPr>
          <w:rFonts w:ascii="Times New Roman;Times" w:hAnsi="Times New Roman;Times"/>
          <w:color w:val="000000"/>
          <w:sz w:val="17"/>
          <w:highlight w:val="white"/>
        </w:rPr>
        <w:t xml:space="preserve">(unaudited) </w:t>
      </w:r>
    </w:p>
    <w:p>
      <w:pPr>
        <w:pStyle w:val="TextBody"/>
        <w:spacing w:before="120" w:after="283"/>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CONSOLIDATED STATEMENTS OF OPERATIONS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550"/>
        <w:gridCol w:w="134"/>
        <w:gridCol w:w="200"/>
        <w:gridCol w:w="844"/>
        <w:gridCol w:w="164"/>
        <w:gridCol w:w="134"/>
        <w:gridCol w:w="200"/>
        <w:gridCol w:w="844"/>
        <w:gridCol w:w="164"/>
        <w:gridCol w:w="134"/>
        <w:gridCol w:w="200"/>
        <w:gridCol w:w="982"/>
        <w:gridCol w:w="164"/>
        <w:gridCol w:w="134"/>
        <w:gridCol w:w="200"/>
        <w:gridCol w:w="982"/>
        <w:gridCol w:w="175"/>
      </w:tblGrid>
      <w:tr>
        <w:trPr/>
        <w:tc>
          <w:tcPr>
            <w:tcW w:w="455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844"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844"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982"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982"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left"/>
              <w:rPr/>
            </w:pPr>
            <w:r>
              <w:rPr/>
              <w:t> </w:t>
            </w:r>
          </w:p>
        </w:tc>
      </w:tr>
      <w:tr>
        <w:trPr/>
        <w:tc>
          <w:tcPr>
            <w:tcW w:w="4550"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2386" w:type="dxa"/>
            <w:gridSpan w:val="6"/>
            <w:tcBorders/>
            <w:shd w:fill="FFFFFF" w:val="clear"/>
            <w:vAlign w:val="bottom"/>
          </w:tcPr>
          <w:p>
            <w:pPr>
              <w:pStyle w:val="TableContents"/>
              <w:spacing w:before="0" w:after="283"/>
              <w:jc w:val="center"/>
              <w:rPr>
                <w:b/>
              </w:rPr>
            </w:pPr>
            <w:r>
              <w:rPr>
                <w:b/>
              </w:rPr>
              <w:t>Three Months Ended</w:t>
            </w:r>
          </w:p>
        </w:tc>
        <w:tc>
          <w:tcPr>
            <w:tcW w:w="164"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2662" w:type="dxa"/>
            <w:gridSpan w:val="6"/>
            <w:tcBorders/>
            <w:shd w:fill="FFFFFF" w:val="clear"/>
            <w:vAlign w:val="bottom"/>
          </w:tcPr>
          <w:p>
            <w:pPr>
              <w:pStyle w:val="TableContents"/>
              <w:spacing w:before="0" w:after="283"/>
              <w:jc w:val="center"/>
              <w:rPr>
                <w:b/>
              </w:rPr>
            </w:pPr>
            <w:r>
              <w:rPr>
                <w:b/>
              </w:rPr>
              <w:t>Nine Months Ended</w:t>
            </w:r>
          </w:p>
        </w:tc>
        <w:tc>
          <w:tcPr>
            <w:tcW w:w="175" w:type="dxa"/>
            <w:tcBorders/>
            <w:shd w:fill="FFFFFF" w:val="clear"/>
            <w:vAlign w:val="bottom"/>
          </w:tcPr>
          <w:p>
            <w:pPr>
              <w:pStyle w:val="TableContents"/>
              <w:spacing w:before="0" w:after="283"/>
              <w:jc w:val="center"/>
              <w:rPr/>
            </w:pPr>
            <w:r>
              <w:rPr/>
              <w:t xml:space="preserve">  </w:t>
            </w:r>
          </w:p>
        </w:tc>
      </w:tr>
      <w:tr>
        <w:trPr/>
        <w:tc>
          <w:tcPr>
            <w:tcW w:w="4550"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238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2662"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75" w:type="dxa"/>
            <w:tcBorders/>
            <w:shd w:fill="FFFFFF" w:val="clear"/>
            <w:vAlign w:val="bottom"/>
          </w:tcPr>
          <w:p>
            <w:pPr>
              <w:pStyle w:val="TableContents"/>
              <w:spacing w:before="0" w:after="283"/>
              <w:jc w:val="center"/>
              <w:rPr/>
            </w:pPr>
            <w:r>
              <w:rPr/>
              <w:t xml:space="preserve">  </w:t>
            </w:r>
          </w:p>
        </w:tc>
      </w:tr>
      <w:tr>
        <w:trPr/>
        <w:tc>
          <w:tcPr>
            <w:tcW w:w="4550"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04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04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18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18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5" w:type="dxa"/>
            <w:tcBorders/>
            <w:shd w:fill="FFFFFF" w:val="clear"/>
            <w:vAlign w:val="bottom"/>
          </w:tcPr>
          <w:p>
            <w:pPr>
              <w:pStyle w:val="TableContents"/>
              <w:spacing w:before="0" w:after="283"/>
              <w:jc w:val="center"/>
              <w:rPr/>
            </w:pPr>
            <w:r>
              <w:rPr/>
              <w:t xml:space="preserve">  </w:t>
            </w:r>
          </w:p>
        </w:tc>
      </w:tr>
      <w:tr>
        <w:trPr/>
        <w:tc>
          <w:tcPr>
            <w:tcW w:w="4550" w:type="dxa"/>
            <w:tcBorders/>
            <w:shd w:fill="FFFFFF" w:val="clear"/>
            <w:vAlign w:val="center"/>
          </w:tcPr>
          <w:p>
            <w:pPr>
              <w:pStyle w:val="TableContents"/>
              <w:spacing w:before="0" w:after="283"/>
              <w:rPr/>
            </w:pPr>
            <w:r>
              <w:rPr/>
              <w:t xml:space="preserve">  </w:t>
            </w:r>
          </w:p>
        </w:tc>
        <w:tc>
          <w:tcPr>
            <w:tcW w:w="5655" w:type="dxa"/>
            <w:gridSpan w:val="16"/>
            <w:tcBorders/>
            <w:shd w:fill="FFFFFF" w:val="clear"/>
          </w:tcPr>
          <w:p>
            <w:pPr>
              <w:pStyle w:val="TableContents"/>
              <w:spacing w:before="0" w:after="283"/>
              <w:rPr>
                <w:sz w:val="4"/>
                <w:szCs w:val="4"/>
              </w:rPr>
            </w:pPr>
            <w:r>
              <w:rPr>
                <w:sz w:val="4"/>
                <w:szCs w:val="4"/>
              </w:rPr>
            </w:r>
          </w:p>
        </w:tc>
      </w:tr>
      <w:tr>
        <w:trPr/>
        <w:tc>
          <w:tcPr>
            <w:tcW w:w="4550" w:type="dxa"/>
            <w:tcBorders/>
            <w:shd w:fill="CCEEFF" w:val="clear"/>
            <w:vAlign w:val="bottom"/>
          </w:tcPr>
          <w:p>
            <w:pPr>
              <w:pStyle w:val="TableContents"/>
              <w:spacing w:before="0" w:after="0"/>
              <w:ind w:left="200" w:right="0" w:hanging="200"/>
              <w:jc w:val="left"/>
              <w:rPr/>
            </w:pPr>
            <w:r>
              <w:rPr>
                <w:b/>
                <w:sz w:val="17"/>
              </w:rPr>
              <w:t>REVENUES(1)</w:t>
            </w: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4,525.8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8,664.4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18,053.6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22,463.6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0"/>
              <w:ind w:left="200" w:right="0" w:hanging="200"/>
              <w:jc w:val="left"/>
              <w:rPr/>
            </w:pPr>
            <w:r>
              <w:rPr>
                <w:b/>
                <w:sz w:val="17"/>
              </w:rPr>
              <w:t>COSTS AND EXPENSES</w:t>
            </w: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Purchases and related costs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4,264.0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8,464.7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17,351.4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21,922.5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Field operating costs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91.6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68.3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260.5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200.0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General and administrative expenses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33.0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26.5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92.2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74.8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Depreciation and amortization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24.2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20.0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67.1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58.1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CCEEFF" w:val="clear"/>
            <w:vAlign w:val="bottom"/>
          </w:tcPr>
          <w:p>
            <w:pPr>
              <w:pStyle w:val="TableContents"/>
              <w:spacing w:before="0" w:after="0"/>
              <w:ind w:left="400" w:right="0" w:hanging="200"/>
              <w:jc w:val="left"/>
              <w:rPr>
                <w:sz w:val="17"/>
              </w:rPr>
            </w:pPr>
            <w:r>
              <w:rPr>
                <w:sz w:val="17"/>
              </w:rPr>
              <w:t xml:space="preserve">Total costs and expenses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4,412.8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8,579.5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17,771.2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22,255.4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FFFFFF" w:val="clear"/>
            <w:vAlign w:val="bottom"/>
          </w:tcPr>
          <w:p>
            <w:pPr>
              <w:pStyle w:val="TableContents"/>
              <w:spacing w:before="0" w:after="0"/>
              <w:ind w:left="200" w:right="0" w:hanging="200"/>
              <w:jc w:val="left"/>
              <w:rPr/>
            </w:pPr>
            <w:r>
              <w:rPr>
                <w:b/>
                <w:sz w:val="17"/>
              </w:rPr>
              <w:t>OPERATING INCOME</w:t>
            </w: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113.0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84.9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282.4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208.2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CCEEFF" w:val="clear"/>
            <w:vAlign w:val="bottom"/>
          </w:tcPr>
          <w:p>
            <w:pPr>
              <w:pStyle w:val="TableContents"/>
              <w:spacing w:before="0" w:after="0"/>
              <w:ind w:left="200" w:right="0" w:hanging="200"/>
              <w:jc w:val="left"/>
              <w:rPr/>
            </w:pPr>
            <w:r>
              <w:rPr>
                <w:b/>
                <w:sz w:val="17"/>
              </w:rPr>
              <w:t>OTHER INCOME/(EXPENSE)</w:t>
            </w: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Equity earnings in PAA/Vulcan Gas Storage, LLC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1.3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2.2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Interest expense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(19.2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(15.6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(52.5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(44.4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Interest income and other income (expense), net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0.3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(0.3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0.7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0.3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95.4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69.0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232.8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164.1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Cumulative effect of change in accounting principle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6.3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CCEEFF" w:val="clear"/>
            <w:vAlign w:val="bottom"/>
          </w:tcPr>
          <w:p>
            <w:pPr>
              <w:pStyle w:val="TableContents"/>
              <w:spacing w:before="0" w:after="0"/>
              <w:ind w:left="200" w:right="0" w:hanging="200"/>
              <w:jc w:val="left"/>
              <w:rPr/>
            </w:pPr>
            <w:r>
              <w:rPr>
                <w:b/>
                <w:sz w:val="17"/>
              </w:rPr>
              <w:t>NET INCOME</w:t>
            </w: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95.4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69.0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239.1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164.1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FFFFFF" w:val="clear"/>
            <w:vAlign w:val="bottom"/>
          </w:tcPr>
          <w:p>
            <w:pPr>
              <w:pStyle w:val="TableContents"/>
              <w:spacing w:before="0" w:after="0"/>
              <w:ind w:left="200" w:right="0" w:hanging="200"/>
              <w:jc w:val="left"/>
              <w:rPr/>
            </w:pPr>
            <w:r>
              <w:rPr>
                <w:b/>
                <w:sz w:val="17"/>
              </w:rPr>
              <w:t>NET INCOME  LIMITED PARTNERS</w:t>
            </w: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84.6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63.9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212.7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150.8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CCEEFF" w:val="clear"/>
            <w:vAlign w:val="bottom"/>
          </w:tcPr>
          <w:p>
            <w:pPr>
              <w:pStyle w:val="TableContents"/>
              <w:spacing w:before="0" w:after="0"/>
              <w:ind w:left="200" w:right="0" w:hanging="200"/>
              <w:jc w:val="left"/>
              <w:rPr/>
            </w:pPr>
            <w:r>
              <w:rPr>
                <w:b/>
                <w:sz w:val="17"/>
              </w:rPr>
              <w:t>NET INCOME  GENERAL PARTNER</w:t>
            </w: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10.8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5.1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26.4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13.3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FFFFFF" w:val="clear"/>
            <w:vAlign w:val="bottom"/>
          </w:tcPr>
          <w:p>
            <w:pPr>
              <w:pStyle w:val="TableContents"/>
              <w:spacing w:before="0" w:after="0"/>
              <w:ind w:left="200" w:right="0" w:hanging="200"/>
              <w:jc w:val="left"/>
              <w:rPr/>
            </w:pPr>
            <w:r>
              <w:rPr>
                <w:b/>
                <w:sz w:val="17"/>
              </w:rPr>
              <w:t>BASIC NET INCOME PER LIMITED PARTNER UNIT</w:t>
            </w: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0.90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0.81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2.37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2.11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Cumulative effect of change in accounting principle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0.08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Basic net income per limited partner unit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0.90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0.81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2.45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2.11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FFFFFF" w:val="clear"/>
            <w:vAlign w:val="bottom"/>
          </w:tcPr>
          <w:p>
            <w:pPr>
              <w:pStyle w:val="TableContents"/>
              <w:spacing w:before="0" w:after="0"/>
              <w:ind w:left="200" w:right="0" w:hanging="200"/>
              <w:jc w:val="left"/>
              <w:rPr/>
            </w:pPr>
            <w:r>
              <w:rPr>
                <w:b/>
                <w:sz w:val="17"/>
              </w:rPr>
              <w:t>DILUTED NET INCOME PER LIMITED PARTNER UNIT</w:t>
            </w: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0.89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0.79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2.35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2.07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Cumulative effect of change in accounting principle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0.08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Diluted net income per limited partner unit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0.89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0.79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2.43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2.07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FFFFFF" w:val="clear"/>
            <w:vAlign w:val="bottom"/>
          </w:tcPr>
          <w:p>
            <w:pPr>
              <w:pStyle w:val="TableContents"/>
              <w:spacing w:before="0" w:after="0"/>
              <w:ind w:left="200" w:right="0" w:hanging="200"/>
              <w:jc w:val="left"/>
              <w:rPr/>
            </w:pPr>
            <w:r>
              <w:rPr>
                <w:b/>
                <w:sz w:val="17"/>
              </w:rPr>
              <w:t>BASIC WEIGHTED AVERAGE UNITS OUTSTANDING</w:t>
            </w: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79.9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68.0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77.0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67.8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CCEEFF" w:val="clear"/>
            <w:vAlign w:val="bottom"/>
          </w:tcPr>
          <w:p>
            <w:pPr>
              <w:pStyle w:val="TableContents"/>
              <w:spacing w:before="0" w:after="0"/>
              <w:ind w:left="200" w:right="0" w:hanging="200"/>
              <w:jc w:val="left"/>
              <w:rPr/>
            </w:pPr>
            <w:r>
              <w:rPr>
                <w:b/>
                <w:sz w:val="17"/>
              </w:rPr>
              <w:t>DILUTED WEIGHTED AVERAGE UNITS OUTSTANDING</w:t>
            </w: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80.8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69.4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77.8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68.9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bl>
    <w:tbl>
      <w:tblPr>
        <w:tblW w:w="5000" w:type="pct"/>
        <w:jc w:val="left"/>
        <w:tblInd w:w="0" w:type="dxa"/>
        <w:shd w:fill="FFFFFF" w:val="clear"/>
        <w:tblCellMar>
          <w:top w:w="0" w:type="dxa"/>
          <w:left w:w="0" w:type="dxa"/>
          <w:bottom w:w="0" w:type="dxa"/>
          <w:right w:w="0" w:type="dxa"/>
        </w:tblCellMar>
      </w:tblPr>
      <w:tblGrid>
        <w:gridCol w:w="214"/>
        <w:gridCol w:w="102"/>
        <w:gridCol w:w="9889"/>
      </w:tblGrid>
      <w:tr>
        <w:trPr/>
        <w:tc>
          <w:tcPr>
            <w:tcW w:w="214"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889" w:type="dxa"/>
            <w:tcBorders/>
            <w:shd w:fill="FFFFFF" w:val="clear"/>
            <w:vAlign w:val="center"/>
          </w:tcPr>
          <w:p>
            <w:pPr>
              <w:pStyle w:val="TableContents"/>
              <w:spacing w:before="0" w:after="283"/>
              <w:rPr>
                <w:sz w:val="4"/>
                <w:szCs w:val="4"/>
              </w:rPr>
            </w:pPr>
            <w:r>
              <w:rPr>
                <w:sz w:val="4"/>
                <w:szCs w:val="4"/>
              </w:rPr>
            </w:r>
          </w:p>
        </w:tc>
      </w:tr>
      <w:tr>
        <w:trPr/>
        <w:tc>
          <w:tcPr>
            <w:tcW w:w="214"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889" w:type="dxa"/>
            <w:tcBorders/>
            <w:shd w:fill="FFFFFF" w:val="clear"/>
            <w:vAlign w:val="bottom"/>
          </w:tcPr>
          <w:p>
            <w:pPr>
              <w:pStyle w:val="TableContents"/>
              <w:spacing w:before="0" w:after="283"/>
              <w:rPr/>
            </w:pPr>
            <w:r>
              <w:rPr/>
              <w:t>Revenues include buy/sell transactions of $4.5 billion in the three months ended September 30, 2005 and $4.8 billion and $11.8 billion in the nine months ended September 30, 2006 and 2005, respectively.</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9</w:t>
      </w:r>
      <w:r>
        <w:rPr>
          <w:rFonts w:ascii="Times New Roman;Times" w:hAnsi="Times New Roman;Times"/>
          <w:color w:val="000000"/>
          <w:sz w:val="17"/>
          <w:highlight w:val="white"/>
        </w:rPr>
        <w:t xml:space="preserve">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 xml:space="preserve">FINANCIAL SUMMARY </w:t>
      </w:r>
      <w:r>
        <w:rPr>
          <w:rFonts w:ascii="Times New Roman;Times" w:hAnsi="Times New Roman;Times"/>
          <w:color w:val="000000"/>
          <w:sz w:val="17"/>
          <w:highlight w:val="white"/>
        </w:rPr>
        <w:t xml:space="preserve">(unaudited)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810"/>
        <w:gridCol w:w="122"/>
        <w:gridCol w:w="180"/>
        <w:gridCol w:w="828"/>
        <w:gridCol w:w="180"/>
        <w:gridCol w:w="273"/>
        <w:gridCol w:w="180"/>
        <w:gridCol w:w="832"/>
        <w:gridCol w:w="144"/>
        <w:gridCol w:w="188"/>
        <w:gridCol w:w="171"/>
        <w:gridCol w:w="782"/>
        <w:gridCol w:w="171"/>
        <w:gridCol w:w="236"/>
        <w:gridCol w:w="171"/>
        <w:gridCol w:w="782"/>
        <w:gridCol w:w="155"/>
      </w:tblGrid>
      <w:tr>
        <w:trPr/>
        <w:tc>
          <w:tcPr>
            <w:tcW w:w="481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jc w:val="right"/>
              <w:rPr/>
            </w:pPr>
            <w:r>
              <w:rPr/>
              <w:t> </w:t>
            </w:r>
          </w:p>
        </w:tc>
        <w:tc>
          <w:tcPr>
            <w:tcW w:w="828" w:type="dxa"/>
            <w:tcBorders/>
            <w:shd w:fill="FFFFFF" w:val="clear"/>
            <w:vAlign w:val="bottom"/>
          </w:tcPr>
          <w:p>
            <w:pPr>
              <w:pStyle w:val="TableContents"/>
              <w:spacing w:before="0" w:after="283"/>
              <w:jc w:val="right"/>
              <w:rPr/>
            </w:pPr>
            <w:r>
              <w:rPr/>
              <w:t> </w:t>
            </w:r>
          </w:p>
        </w:tc>
        <w:tc>
          <w:tcPr>
            <w:tcW w:w="180"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jc w:val="right"/>
              <w:rPr/>
            </w:pPr>
            <w:r>
              <w:rPr/>
              <w:t> </w:t>
            </w:r>
          </w:p>
        </w:tc>
        <w:tc>
          <w:tcPr>
            <w:tcW w:w="832" w:type="dxa"/>
            <w:tcBorders/>
            <w:shd w:fill="FFFFFF" w:val="clear"/>
            <w:vAlign w:val="bottom"/>
          </w:tcPr>
          <w:p>
            <w:pPr>
              <w:pStyle w:val="TableContents"/>
              <w:spacing w:before="0" w:after="283"/>
              <w:jc w:val="right"/>
              <w:rPr/>
            </w:pPr>
            <w:r>
              <w:rPr/>
              <w:t> </w:t>
            </w:r>
          </w:p>
        </w:tc>
        <w:tc>
          <w:tcPr>
            <w:tcW w:w="144"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rPr/>
            </w:pPr>
            <w:r>
              <w:rPr/>
              <w:t> </w:t>
            </w:r>
          </w:p>
        </w:tc>
        <w:tc>
          <w:tcPr>
            <w:tcW w:w="171" w:type="dxa"/>
            <w:tcBorders/>
            <w:shd w:fill="FFFFFF" w:val="clear"/>
            <w:vAlign w:val="bottom"/>
          </w:tcPr>
          <w:p>
            <w:pPr>
              <w:pStyle w:val="TableContents"/>
              <w:spacing w:before="0" w:after="283"/>
              <w:jc w:val="right"/>
              <w:rPr/>
            </w:pPr>
            <w:r>
              <w:rPr/>
              <w:t> </w:t>
            </w:r>
          </w:p>
        </w:tc>
        <w:tc>
          <w:tcPr>
            <w:tcW w:w="782"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left"/>
              <w:rPr/>
            </w:pPr>
            <w:r>
              <w:rPr/>
              <w:t> </w:t>
            </w:r>
          </w:p>
        </w:tc>
        <w:tc>
          <w:tcPr>
            <w:tcW w:w="236" w:type="dxa"/>
            <w:tcBorders/>
            <w:shd w:fill="FFFFFF" w:val="clear"/>
            <w:vAlign w:val="bottom"/>
          </w:tcPr>
          <w:p>
            <w:pPr>
              <w:pStyle w:val="TableContents"/>
              <w:spacing w:before="0" w:after="283"/>
              <w:rPr/>
            </w:pPr>
            <w:r>
              <w:rPr/>
              <w:t> </w:t>
            </w:r>
          </w:p>
        </w:tc>
        <w:tc>
          <w:tcPr>
            <w:tcW w:w="171" w:type="dxa"/>
            <w:tcBorders/>
            <w:shd w:fill="FFFFFF" w:val="clear"/>
            <w:vAlign w:val="bottom"/>
          </w:tcPr>
          <w:p>
            <w:pPr>
              <w:pStyle w:val="TableContents"/>
              <w:spacing w:before="0" w:after="283"/>
              <w:jc w:val="right"/>
              <w:rPr/>
            </w:pPr>
            <w:r>
              <w:rPr/>
              <w:t> </w:t>
            </w:r>
          </w:p>
        </w:tc>
        <w:tc>
          <w:tcPr>
            <w:tcW w:w="782"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r>
      <w:tr>
        <w:trPr/>
        <w:tc>
          <w:tcPr>
            <w:tcW w:w="4810" w:type="dxa"/>
            <w:tcBorders/>
            <w:shd w:fill="FFFFFF" w:val="clear"/>
            <w:vAlign w:val="bottom"/>
          </w:tcPr>
          <w:p>
            <w:pPr>
              <w:pStyle w:val="TableContents"/>
              <w:spacing w:before="0" w:after="283"/>
              <w:jc w:val="center"/>
              <w:rPr/>
            </w:pPr>
            <w:r>
              <w:rPr/>
              <w:t xml:space="preserve">  </w:t>
            </w:r>
          </w:p>
        </w:tc>
        <w:tc>
          <w:tcPr>
            <w:tcW w:w="122" w:type="dxa"/>
            <w:tcBorders/>
            <w:shd w:fill="FFFFFF" w:val="clear"/>
            <w:vAlign w:val="bottom"/>
          </w:tcPr>
          <w:p>
            <w:pPr>
              <w:pStyle w:val="TableContents"/>
              <w:spacing w:before="0" w:after="283"/>
              <w:jc w:val="center"/>
              <w:rPr/>
            </w:pPr>
            <w:r>
              <w:rPr/>
              <w:t xml:space="preserve">  </w:t>
            </w:r>
          </w:p>
        </w:tc>
        <w:tc>
          <w:tcPr>
            <w:tcW w:w="2473" w:type="dxa"/>
            <w:gridSpan w:val="6"/>
            <w:tcBorders/>
            <w:shd w:fill="FFFFFF" w:val="clear"/>
            <w:vAlign w:val="bottom"/>
          </w:tcPr>
          <w:p>
            <w:pPr>
              <w:pStyle w:val="TableContents"/>
              <w:spacing w:before="0" w:after="283"/>
              <w:jc w:val="center"/>
              <w:rPr>
                <w:b/>
              </w:rPr>
            </w:pPr>
            <w:r>
              <w:rPr>
                <w:b/>
              </w:rPr>
              <w:t>Three Months Ended</w:t>
            </w:r>
          </w:p>
        </w:tc>
        <w:tc>
          <w:tcPr>
            <w:tcW w:w="144" w:type="dxa"/>
            <w:tcBorders/>
            <w:shd w:fill="FFFFFF" w:val="clear"/>
            <w:vAlign w:val="bottom"/>
          </w:tcPr>
          <w:p>
            <w:pPr>
              <w:pStyle w:val="TableContents"/>
              <w:spacing w:before="0" w:after="283"/>
              <w:jc w:val="center"/>
              <w:rPr/>
            </w:pPr>
            <w:r>
              <w:rPr/>
              <w:t xml:space="preserve">  </w:t>
            </w:r>
          </w:p>
        </w:tc>
        <w:tc>
          <w:tcPr>
            <w:tcW w:w="188" w:type="dxa"/>
            <w:tcBorders/>
            <w:shd w:fill="FFFFFF" w:val="clear"/>
            <w:vAlign w:val="bottom"/>
          </w:tcPr>
          <w:p>
            <w:pPr>
              <w:pStyle w:val="TableContents"/>
              <w:spacing w:before="0" w:after="283"/>
              <w:jc w:val="center"/>
              <w:rPr/>
            </w:pPr>
            <w:r>
              <w:rPr/>
              <w:t xml:space="preserve">  </w:t>
            </w:r>
          </w:p>
        </w:tc>
        <w:tc>
          <w:tcPr>
            <w:tcW w:w="2313" w:type="dxa"/>
            <w:gridSpan w:val="6"/>
            <w:tcBorders/>
            <w:shd w:fill="FFFFFF" w:val="clear"/>
            <w:vAlign w:val="bottom"/>
          </w:tcPr>
          <w:p>
            <w:pPr>
              <w:pStyle w:val="TableContents"/>
              <w:spacing w:before="0" w:after="283"/>
              <w:jc w:val="center"/>
              <w:rPr>
                <w:b/>
              </w:rPr>
            </w:pPr>
            <w:r>
              <w:rPr>
                <w:b/>
              </w:rPr>
              <w:t>Nine Months Ended</w:t>
            </w:r>
          </w:p>
        </w:tc>
        <w:tc>
          <w:tcPr>
            <w:tcW w:w="155" w:type="dxa"/>
            <w:tcBorders/>
            <w:shd w:fill="FFFFFF" w:val="clear"/>
            <w:vAlign w:val="bottom"/>
          </w:tcPr>
          <w:p>
            <w:pPr>
              <w:pStyle w:val="TableContents"/>
              <w:spacing w:before="0" w:after="283"/>
              <w:jc w:val="center"/>
              <w:rPr/>
            </w:pPr>
            <w:r>
              <w:rPr/>
              <w:t xml:space="preserve">  </w:t>
            </w:r>
          </w:p>
        </w:tc>
      </w:tr>
      <w:tr>
        <w:trPr/>
        <w:tc>
          <w:tcPr>
            <w:tcW w:w="4810" w:type="dxa"/>
            <w:tcBorders/>
            <w:shd w:fill="FFFFFF" w:val="clear"/>
            <w:vAlign w:val="bottom"/>
          </w:tcPr>
          <w:p>
            <w:pPr>
              <w:pStyle w:val="TableContents"/>
              <w:spacing w:before="0" w:after="283"/>
              <w:jc w:val="left"/>
              <w:rPr/>
            </w:pPr>
            <w:r>
              <w:rPr>
                <w:b/>
                <w:sz w:val="17"/>
                <w:u w:val="single"/>
              </w:rPr>
              <w:t xml:space="preserve">OPERATING DATA </w:t>
            </w:r>
            <w:r>
              <w:rPr>
                <w:sz w:val="17"/>
                <w:u w:val="single"/>
              </w:rPr>
              <w:t>(in thousands)</w:t>
            </w:r>
            <w:r>
              <w:rPr>
                <w:sz w:val="17"/>
              </w:rPr>
              <w:t>(1)</w:t>
            </w:r>
          </w:p>
        </w:tc>
        <w:tc>
          <w:tcPr>
            <w:tcW w:w="122" w:type="dxa"/>
            <w:tcBorders/>
            <w:shd w:fill="FFFFFF" w:val="clear"/>
            <w:vAlign w:val="bottom"/>
          </w:tcPr>
          <w:p>
            <w:pPr>
              <w:pStyle w:val="TableContents"/>
              <w:spacing w:before="0" w:after="283"/>
              <w:jc w:val="center"/>
              <w:rPr/>
            </w:pPr>
            <w:r>
              <w:rPr/>
              <w:t xml:space="preserve">  </w:t>
            </w:r>
          </w:p>
        </w:tc>
        <w:tc>
          <w:tcPr>
            <w:tcW w:w="2473"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188" w:type="dxa"/>
            <w:tcBorders/>
            <w:shd w:fill="FFFFFF" w:val="clear"/>
            <w:vAlign w:val="bottom"/>
          </w:tcPr>
          <w:p>
            <w:pPr>
              <w:pStyle w:val="TableContents"/>
              <w:spacing w:before="0" w:after="283"/>
              <w:jc w:val="center"/>
              <w:rPr/>
            </w:pPr>
            <w:r>
              <w:rPr/>
              <w:t xml:space="preserve">  </w:t>
            </w:r>
          </w:p>
        </w:tc>
        <w:tc>
          <w:tcPr>
            <w:tcW w:w="2313"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4810" w:type="dxa"/>
            <w:tcBorders/>
            <w:shd w:fill="FFFFFF" w:val="clear"/>
            <w:vAlign w:val="bottom"/>
          </w:tcPr>
          <w:p>
            <w:pPr>
              <w:pStyle w:val="TableContents"/>
              <w:spacing w:before="0" w:after="283"/>
              <w:jc w:val="left"/>
              <w:rPr/>
            </w:pPr>
            <w:r>
              <w:rPr>
                <w:b/>
                <w:sz w:val="17"/>
              </w:rPr>
              <w:t>Average Daily Volumes (barrels)</w:t>
            </w:r>
            <w:r>
              <w:rPr/>
              <w:t xml:space="preserve"> </w:t>
            </w:r>
          </w:p>
        </w:tc>
        <w:tc>
          <w:tcPr>
            <w:tcW w:w="122" w:type="dxa"/>
            <w:tcBorders/>
            <w:shd w:fill="FFFFFF" w:val="clear"/>
            <w:vAlign w:val="bottom"/>
          </w:tcPr>
          <w:p>
            <w:pPr>
              <w:pStyle w:val="TableContents"/>
              <w:spacing w:before="0" w:after="283"/>
              <w:jc w:val="center"/>
              <w:rPr/>
            </w:pPr>
            <w:r>
              <w:rPr/>
              <w:t xml:space="preserve">  </w:t>
            </w:r>
          </w:p>
        </w:tc>
        <w:tc>
          <w:tcPr>
            <w:tcW w:w="100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273" w:type="dxa"/>
            <w:tcBorders/>
            <w:shd w:fill="FFFFFF" w:val="clear"/>
            <w:vAlign w:val="bottom"/>
          </w:tcPr>
          <w:p>
            <w:pPr>
              <w:pStyle w:val="TableContents"/>
              <w:spacing w:before="0" w:after="283"/>
              <w:jc w:val="center"/>
              <w:rPr/>
            </w:pPr>
            <w:r>
              <w:rPr/>
              <w:t xml:space="preserve">  </w:t>
            </w:r>
          </w:p>
        </w:tc>
        <w:tc>
          <w:tcPr>
            <w:tcW w:w="101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188" w:type="dxa"/>
            <w:tcBorders/>
            <w:shd w:fill="FFFFFF" w:val="clear"/>
            <w:vAlign w:val="bottom"/>
          </w:tcPr>
          <w:p>
            <w:pPr>
              <w:pStyle w:val="TableContents"/>
              <w:spacing w:before="0" w:after="283"/>
              <w:jc w:val="center"/>
              <w:rPr/>
            </w:pPr>
            <w:r>
              <w:rPr/>
              <w:t xml:space="preserve">  </w:t>
            </w:r>
          </w:p>
        </w:tc>
        <w:tc>
          <w:tcPr>
            <w:tcW w:w="95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236" w:type="dxa"/>
            <w:tcBorders/>
            <w:shd w:fill="FFFFFF" w:val="clear"/>
            <w:vAlign w:val="bottom"/>
          </w:tcPr>
          <w:p>
            <w:pPr>
              <w:pStyle w:val="TableContents"/>
              <w:spacing w:before="0" w:after="283"/>
              <w:jc w:val="center"/>
              <w:rPr/>
            </w:pPr>
            <w:r>
              <w:rPr/>
              <w:t xml:space="preserve">  </w:t>
            </w:r>
          </w:p>
        </w:tc>
        <w:tc>
          <w:tcPr>
            <w:tcW w:w="95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4810" w:type="dxa"/>
            <w:tcBorders/>
            <w:shd w:fill="FFFFFF" w:val="clear"/>
            <w:vAlign w:val="center"/>
          </w:tcPr>
          <w:p>
            <w:pPr>
              <w:pStyle w:val="TableContents"/>
              <w:spacing w:before="0" w:after="283"/>
              <w:rPr/>
            </w:pPr>
            <w:r>
              <w:rPr/>
              <w:t xml:space="preserve">  </w:t>
            </w:r>
          </w:p>
        </w:tc>
        <w:tc>
          <w:tcPr>
            <w:tcW w:w="5395" w:type="dxa"/>
            <w:gridSpan w:val="16"/>
            <w:tcBorders/>
            <w:shd w:fill="FFFFFF" w:val="clear"/>
          </w:tcPr>
          <w:p>
            <w:pPr>
              <w:pStyle w:val="TableContents"/>
              <w:spacing w:before="0" w:after="283"/>
              <w:rPr>
                <w:sz w:val="4"/>
                <w:szCs w:val="4"/>
              </w:rPr>
            </w:pPr>
            <w:r>
              <w:rPr>
                <w:sz w:val="4"/>
                <w:szCs w:val="4"/>
              </w:rPr>
            </w:r>
          </w:p>
        </w:tc>
      </w:tr>
      <w:tr>
        <w:trPr/>
        <w:tc>
          <w:tcPr>
            <w:tcW w:w="4810" w:type="dxa"/>
            <w:tcBorders/>
            <w:shd w:fill="CCEEFF" w:val="clear"/>
            <w:vAlign w:val="bottom"/>
          </w:tcPr>
          <w:p>
            <w:pPr>
              <w:pStyle w:val="TableContents"/>
              <w:spacing w:before="0" w:after="0"/>
              <w:ind w:left="200" w:right="0" w:hanging="200"/>
              <w:jc w:val="left"/>
              <w:rPr>
                <w:sz w:val="17"/>
              </w:rPr>
            </w:pPr>
            <w:r>
              <w:rPr>
                <w:sz w:val="17"/>
              </w:rPr>
              <w:t xml:space="preserve">Pipeline activities: </w:t>
            </w:r>
          </w:p>
        </w:tc>
        <w:tc>
          <w:tcPr>
            <w:tcW w:w="122"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88"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36"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r>
      <w:tr>
        <w:trPr/>
        <w:tc>
          <w:tcPr>
            <w:tcW w:w="4810" w:type="dxa"/>
            <w:tcBorders/>
            <w:shd w:fill="FFFFFF" w:val="clear"/>
            <w:vAlign w:val="bottom"/>
          </w:tcPr>
          <w:p>
            <w:pPr>
              <w:pStyle w:val="TableContents"/>
              <w:spacing w:before="0" w:after="0"/>
              <w:ind w:left="400" w:right="0" w:hanging="200"/>
              <w:jc w:val="left"/>
              <w:rPr>
                <w:sz w:val="17"/>
              </w:rPr>
            </w:pPr>
            <w:r>
              <w:rPr>
                <w:sz w:val="17"/>
              </w:rPr>
              <w:t xml:space="preserve">Tariff activities </w:t>
            </w:r>
          </w:p>
        </w:tc>
        <w:tc>
          <w:tcPr>
            <w:tcW w:w="12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  </w:t>
            </w:r>
          </w:p>
        </w:tc>
        <w:tc>
          <w:tcPr>
            <w:tcW w:w="144" w:type="dxa"/>
            <w:tcBorders/>
            <w:shd w:fill="FFFFFF" w:val="clear"/>
            <w:vAlign w:val="bottom"/>
          </w:tcPr>
          <w:p>
            <w:pPr>
              <w:pStyle w:val="TableContents"/>
              <w:spacing w:before="0" w:after="283"/>
              <w:jc w:val="left"/>
              <w:rPr/>
            </w:pPr>
            <w:r>
              <w:rPr/>
              <w:t xml:space="preserve">  </w:t>
            </w:r>
          </w:p>
        </w:tc>
        <w:tc>
          <w:tcPr>
            <w:tcW w:w="188"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6"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r>
      <w:tr>
        <w:trPr/>
        <w:tc>
          <w:tcPr>
            <w:tcW w:w="4810" w:type="dxa"/>
            <w:tcBorders/>
            <w:shd w:fill="CCEEFF" w:val="clear"/>
            <w:vAlign w:val="bottom"/>
          </w:tcPr>
          <w:p>
            <w:pPr>
              <w:pStyle w:val="TableContents"/>
              <w:spacing w:before="0" w:after="0"/>
              <w:ind w:left="600" w:right="0" w:hanging="200"/>
              <w:jc w:val="left"/>
              <w:rPr>
                <w:sz w:val="17"/>
              </w:rPr>
            </w:pPr>
            <w:r>
              <w:rPr>
                <w:sz w:val="17"/>
              </w:rPr>
              <w:t xml:space="preserve">All American </w:t>
            </w:r>
          </w:p>
        </w:tc>
        <w:tc>
          <w:tcPr>
            <w:tcW w:w="122"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50 </w:t>
            </w:r>
          </w:p>
        </w:tc>
        <w:tc>
          <w:tcPr>
            <w:tcW w:w="180"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51 </w:t>
            </w:r>
          </w:p>
        </w:tc>
        <w:tc>
          <w:tcPr>
            <w:tcW w:w="144" w:type="dxa"/>
            <w:tcBorders/>
            <w:shd w:fill="CCEEFF" w:val="clear"/>
            <w:vAlign w:val="bottom"/>
          </w:tcPr>
          <w:p>
            <w:pPr>
              <w:pStyle w:val="TableContents"/>
              <w:spacing w:before="0" w:after="283"/>
              <w:jc w:val="left"/>
              <w:rPr/>
            </w:pPr>
            <w:r>
              <w:rPr/>
              <w:t xml:space="preserve">  </w:t>
            </w:r>
          </w:p>
        </w:tc>
        <w:tc>
          <w:tcPr>
            <w:tcW w:w="188"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49 </w:t>
            </w:r>
          </w:p>
        </w:tc>
        <w:tc>
          <w:tcPr>
            <w:tcW w:w="171" w:type="dxa"/>
            <w:tcBorders/>
            <w:shd w:fill="CCEEFF" w:val="clear"/>
            <w:vAlign w:val="bottom"/>
          </w:tcPr>
          <w:p>
            <w:pPr>
              <w:pStyle w:val="TableContents"/>
              <w:spacing w:before="0" w:after="283"/>
              <w:jc w:val="left"/>
              <w:rPr/>
            </w:pPr>
            <w:r>
              <w:rPr/>
              <w:t xml:space="preserve">  </w:t>
            </w:r>
          </w:p>
        </w:tc>
        <w:tc>
          <w:tcPr>
            <w:tcW w:w="236"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51 </w:t>
            </w:r>
          </w:p>
        </w:tc>
        <w:tc>
          <w:tcPr>
            <w:tcW w:w="155" w:type="dxa"/>
            <w:tcBorders/>
            <w:shd w:fill="CCEEFF" w:val="clear"/>
            <w:vAlign w:val="bottom"/>
          </w:tcPr>
          <w:p>
            <w:pPr>
              <w:pStyle w:val="TableContents"/>
              <w:spacing w:before="0" w:after="283"/>
              <w:jc w:val="left"/>
              <w:rPr/>
            </w:pPr>
            <w:r>
              <w:rPr/>
              <w:t xml:space="preserve">  </w:t>
            </w:r>
          </w:p>
        </w:tc>
      </w:tr>
      <w:tr>
        <w:trPr/>
        <w:tc>
          <w:tcPr>
            <w:tcW w:w="4810" w:type="dxa"/>
            <w:tcBorders/>
            <w:shd w:fill="FFFFFF" w:val="clear"/>
            <w:vAlign w:val="bottom"/>
          </w:tcPr>
          <w:p>
            <w:pPr>
              <w:pStyle w:val="TableContents"/>
              <w:spacing w:before="0" w:after="0"/>
              <w:ind w:left="600" w:right="0" w:hanging="200"/>
              <w:jc w:val="left"/>
              <w:rPr>
                <w:sz w:val="17"/>
              </w:rPr>
            </w:pPr>
            <w:r>
              <w:rPr>
                <w:sz w:val="17"/>
              </w:rPr>
              <w:t xml:space="preserve">Basin </w:t>
            </w:r>
          </w:p>
        </w:tc>
        <w:tc>
          <w:tcPr>
            <w:tcW w:w="12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324 </w:t>
            </w:r>
          </w:p>
        </w:tc>
        <w:tc>
          <w:tcPr>
            <w:tcW w:w="180"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290 </w:t>
            </w:r>
          </w:p>
        </w:tc>
        <w:tc>
          <w:tcPr>
            <w:tcW w:w="144" w:type="dxa"/>
            <w:tcBorders/>
            <w:shd w:fill="FFFFFF" w:val="clear"/>
            <w:vAlign w:val="bottom"/>
          </w:tcPr>
          <w:p>
            <w:pPr>
              <w:pStyle w:val="TableContents"/>
              <w:spacing w:before="0" w:after="283"/>
              <w:jc w:val="left"/>
              <w:rPr/>
            </w:pPr>
            <w:r>
              <w:rPr/>
              <w:t xml:space="preserve">  </w:t>
            </w:r>
          </w:p>
        </w:tc>
        <w:tc>
          <w:tcPr>
            <w:tcW w:w="188"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323 </w:t>
            </w:r>
          </w:p>
        </w:tc>
        <w:tc>
          <w:tcPr>
            <w:tcW w:w="171" w:type="dxa"/>
            <w:tcBorders/>
            <w:shd w:fill="FFFFFF" w:val="clear"/>
            <w:vAlign w:val="bottom"/>
          </w:tcPr>
          <w:p>
            <w:pPr>
              <w:pStyle w:val="TableContents"/>
              <w:spacing w:before="0" w:after="283"/>
              <w:jc w:val="left"/>
              <w:rPr/>
            </w:pPr>
            <w:r>
              <w:rPr/>
              <w:t xml:space="preserve">  </w:t>
            </w:r>
          </w:p>
        </w:tc>
        <w:tc>
          <w:tcPr>
            <w:tcW w:w="236"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283 </w:t>
            </w:r>
          </w:p>
        </w:tc>
        <w:tc>
          <w:tcPr>
            <w:tcW w:w="155" w:type="dxa"/>
            <w:tcBorders/>
            <w:shd w:fill="FFFFFF" w:val="clear"/>
            <w:vAlign w:val="bottom"/>
          </w:tcPr>
          <w:p>
            <w:pPr>
              <w:pStyle w:val="TableContents"/>
              <w:spacing w:before="0" w:after="283"/>
              <w:jc w:val="left"/>
              <w:rPr/>
            </w:pPr>
            <w:r>
              <w:rPr/>
              <w:t xml:space="preserve">  </w:t>
            </w:r>
          </w:p>
        </w:tc>
      </w:tr>
      <w:tr>
        <w:trPr/>
        <w:tc>
          <w:tcPr>
            <w:tcW w:w="4810" w:type="dxa"/>
            <w:tcBorders/>
            <w:shd w:fill="CCEEFF" w:val="clear"/>
            <w:vAlign w:val="bottom"/>
          </w:tcPr>
          <w:p>
            <w:pPr>
              <w:pStyle w:val="TableContents"/>
              <w:spacing w:before="0" w:after="0"/>
              <w:ind w:left="600" w:right="0" w:hanging="200"/>
              <w:jc w:val="left"/>
              <w:rPr>
                <w:sz w:val="17"/>
              </w:rPr>
            </w:pPr>
            <w:r>
              <w:rPr>
                <w:sz w:val="17"/>
              </w:rPr>
              <w:t xml:space="preserve">BOA / CAM </w:t>
            </w:r>
          </w:p>
        </w:tc>
        <w:tc>
          <w:tcPr>
            <w:tcW w:w="122"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168 </w:t>
            </w:r>
          </w:p>
        </w:tc>
        <w:tc>
          <w:tcPr>
            <w:tcW w:w="180"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88"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57 </w:t>
            </w:r>
          </w:p>
        </w:tc>
        <w:tc>
          <w:tcPr>
            <w:tcW w:w="171" w:type="dxa"/>
            <w:tcBorders/>
            <w:shd w:fill="CCEEFF" w:val="clear"/>
            <w:vAlign w:val="bottom"/>
          </w:tcPr>
          <w:p>
            <w:pPr>
              <w:pStyle w:val="TableContents"/>
              <w:spacing w:before="0" w:after="283"/>
              <w:jc w:val="left"/>
              <w:rPr/>
            </w:pPr>
            <w:r>
              <w:rPr/>
              <w:t xml:space="preserve">  </w:t>
            </w:r>
          </w:p>
        </w:tc>
        <w:tc>
          <w:tcPr>
            <w:tcW w:w="236"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r>
      <w:tr>
        <w:trPr/>
        <w:tc>
          <w:tcPr>
            <w:tcW w:w="4810" w:type="dxa"/>
            <w:tcBorders/>
            <w:shd w:fill="FFFFFF" w:val="clear"/>
            <w:vAlign w:val="bottom"/>
          </w:tcPr>
          <w:p>
            <w:pPr>
              <w:pStyle w:val="TableContents"/>
              <w:spacing w:before="0" w:after="0"/>
              <w:ind w:left="600" w:right="0" w:hanging="200"/>
              <w:jc w:val="left"/>
              <w:rPr>
                <w:sz w:val="17"/>
              </w:rPr>
            </w:pPr>
            <w:r>
              <w:rPr>
                <w:sz w:val="17"/>
              </w:rPr>
              <w:t xml:space="preserve">Capline </w:t>
            </w:r>
          </w:p>
        </w:tc>
        <w:tc>
          <w:tcPr>
            <w:tcW w:w="12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183 </w:t>
            </w:r>
          </w:p>
        </w:tc>
        <w:tc>
          <w:tcPr>
            <w:tcW w:w="180"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129 </w:t>
            </w:r>
          </w:p>
        </w:tc>
        <w:tc>
          <w:tcPr>
            <w:tcW w:w="144" w:type="dxa"/>
            <w:tcBorders/>
            <w:shd w:fill="FFFFFF" w:val="clear"/>
            <w:vAlign w:val="bottom"/>
          </w:tcPr>
          <w:p>
            <w:pPr>
              <w:pStyle w:val="TableContents"/>
              <w:spacing w:before="0" w:after="283"/>
              <w:jc w:val="left"/>
              <w:rPr/>
            </w:pPr>
            <w:r>
              <w:rPr/>
              <w:t xml:space="preserve">  </w:t>
            </w:r>
          </w:p>
        </w:tc>
        <w:tc>
          <w:tcPr>
            <w:tcW w:w="188"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149 </w:t>
            </w:r>
          </w:p>
        </w:tc>
        <w:tc>
          <w:tcPr>
            <w:tcW w:w="171" w:type="dxa"/>
            <w:tcBorders/>
            <w:shd w:fill="FFFFFF" w:val="clear"/>
            <w:vAlign w:val="bottom"/>
          </w:tcPr>
          <w:p>
            <w:pPr>
              <w:pStyle w:val="TableContents"/>
              <w:spacing w:before="0" w:after="283"/>
              <w:jc w:val="left"/>
              <w:rPr/>
            </w:pPr>
            <w:r>
              <w:rPr/>
              <w:t xml:space="preserve">  </w:t>
            </w:r>
          </w:p>
        </w:tc>
        <w:tc>
          <w:tcPr>
            <w:tcW w:w="236"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144 </w:t>
            </w:r>
          </w:p>
        </w:tc>
        <w:tc>
          <w:tcPr>
            <w:tcW w:w="155" w:type="dxa"/>
            <w:tcBorders/>
            <w:shd w:fill="FFFFFF" w:val="clear"/>
            <w:vAlign w:val="bottom"/>
          </w:tcPr>
          <w:p>
            <w:pPr>
              <w:pStyle w:val="TableContents"/>
              <w:spacing w:before="0" w:after="283"/>
              <w:jc w:val="left"/>
              <w:rPr/>
            </w:pPr>
            <w:r>
              <w:rPr/>
              <w:t xml:space="preserve">  </w:t>
            </w:r>
          </w:p>
        </w:tc>
      </w:tr>
      <w:tr>
        <w:trPr/>
        <w:tc>
          <w:tcPr>
            <w:tcW w:w="4810" w:type="dxa"/>
            <w:tcBorders/>
            <w:shd w:fill="CCEEFF" w:val="clear"/>
            <w:vAlign w:val="bottom"/>
          </w:tcPr>
          <w:p>
            <w:pPr>
              <w:pStyle w:val="TableContents"/>
              <w:spacing w:before="0" w:after="0"/>
              <w:ind w:left="600" w:right="0" w:hanging="200"/>
              <w:jc w:val="left"/>
              <w:rPr>
                <w:sz w:val="17"/>
              </w:rPr>
            </w:pPr>
            <w:r>
              <w:rPr>
                <w:sz w:val="17"/>
              </w:rPr>
              <w:t xml:space="preserve">Cushing to Broome </w:t>
            </w:r>
          </w:p>
        </w:tc>
        <w:tc>
          <w:tcPr>
            <w:tcW w:w="122"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69 </w:t>
            </w:r>
          </w:p>
        </w:tc>
        <w:tc>
          <w:tcPr>
            <w:tcW w:w="180"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79 </w:t>
            </w:r>
          </w:p>
        </w:tc>
        <w:tc>
          <w:tcPr>
            <w:tcW w:w="144" w:type="dxa"/>
            <w:tcBorders/>
            <w:shd w:fill="CCEEFF" w:val="clear"/>
            <w:vAlign w:val="bottom"/>
          </w:tcPr>
          <w:p>
            <w:pPr>
              <w:pStyle w:val="TableContents"/>
              <w:spacing w:before="0" w:after="283"/>
              <w:jc w:val="left"/>
              <w:rPr/>
            </w:pPr>
            <w:r>
              <w:rPr/>
              <w:t xml:space="preserve">  </w:t>
            </w:r>
          </w:p>
        </w:tc>
        <w:tc>
          <w:tcPr>
            <w:tcW w:w="188"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73 </w:t>
            </w:r>
          </w:p>
        </w:tc>
        <w:tc>
          <w:tcPr>
            <w:tcW w:w="171" w:type="dxa"/>
            <w:tcBorders/>
            <w:shd w:fill="CCEEFF" w:val="clear"/>
            <w:vAlign w:val="bottom"/>
          </w:tcPr>
          <w:p>
            <w:pPr>
              <w:pStyle w:val="TableContents"/>
              <w:spacing w:before="0" w:after="283"/>
              <w:jc w:val="left"/>
              <w:rPr/>
            </w:pPr>
            <w:r>
              <w:rPr/>
              <w:t xml:space="preserve">  </w:t>
            </w:r>
          </w:p>
        </w:tc>
        <w:tc>
          <w:tcPr>
            <w:tcW w:w="236"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62 </w:t>
            </w:r>
          </w:p>
        </w:tc>
        <w:tc>
          <w:tcPr>
            <w:tcW w:w="155" w:type="dxa"/>
            <w:tcBorders/>
            <w:shd w:fill="CCEEFF" w:val="clear"/>
            <w:vAlign w:val="bottom"/>
          </w:tcPr>
          <w:p>
            <w:pPr>
              <w:pStyle w:val="TableContents"/>
              <w:spacing w:before="0" w:after="283"/>
              <w:jc w:val="left"/>
              <w:rPr/>
            </w:pPr>
            <w:r>
              <w:rPr/>
              <w:t xml:space="preserve">  </w:t>
            </w:r>
          </w:p>
        </w:tc>
      </w:tr>
      <w:tr>
        <w:trPr/>
        <w:tc>
          <w:tcPr>
            <w:tcW w:w="4810" w:type="dxa"/>
            <w:tcBorders/>
            <w:shd w:fill="FFFFFF" w:val="clear"/>
            <w:vAlign w:val="bottom"/>
          </w:tcPr>
          <w:p>
            <w:pPr>
              <w:pStyle w:val="TableContents"/>
              <w:spacing w:before="0" w:after="0"/>
              <w:ind w:left="600" w:right="0" w:hanging="200"/>
              <w:jc w:val="left"/>
              <w:rPr>
                <w:sz w:val="17"/>
              </w:rPr>
            </w:pPr>
            <w:r>
              <w:rPr>
                <w:sz w:val="17"/>
              </w:rPr>
              <w:t xml:space="preserve">North Dakota/Trenton </w:t>
            </w:r>
          </w:p>
        </w:tc>
        <w:tc>
          <w:tcPr>
            <w:tcW w:w="12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94 </w:t>
            </w:r>
          </w:p>
        </w:tc>
        <w:tc>
          <w:tcPr>
            <w:tcW w:w="180"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85 </w:t>
            </w:r>
          </w:p>
        </w:tc>
        <w:tc>
          <w:tcPr>
            <w:tcW w:w="144" w:type="dxa"/>
            <w:tcBorders/>
            <w:shd w:fill="FFFFFF" w:val="clear"/>
            <w:vAlign w:val="bottom"/>
          </w:tcPr>
          <w:p>
            <w:pPr>
              <w:pStyle w:val="TableContents"/>
              <w:spacing w:before="0" w:after="283"/>
              <w:jc w:val="left"/>
              <w:rPr/>
            </w:pPr>
            <w:r>
              <w:rPr/>
              <w:t xml:space="preserve">  </w:t>
            </w:r>
          </w:p>
        </w:tc>
        <w:tc>
          <w:tcPr>
            <w:tcW w:w="188"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88 </w:t>
            </w:r>
          </w:p>
        </w:tc>
        <w:tc>
          <w:tcPr>
            <w:tcW w:w="171" w:type="dxa"/>
            <w:tcBorders/>
            <w:shd w:fill="FFFFFF" w:val="clear"/>
            <w:vAlign w:val="bottom"/>
          </w:tcPr>
          <w:p>
            <w:pPr>
              <w:pStyle w:val="TableContents"/>
              <w:spacing w:before="0" w:after="283"/>
              <w:jc w:val="left"/>
              <w:rPr/>
            </w:pPr>
            <w:r>
              <w:rPr/>
              <w:t xml:space="preserve">  </w:t>
            </w:r>
          </w:p>
        </w:tc>
        <w:tc>
          <w:tcPr>
            <w:tcW w:w="236"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73 </w:t>
            </w:r>
          </w:p>
        </w:tc>
        <w:tc>
          <w:tcPr>
            <w:tcW w:w="155" w:type="dxa"/>
            <w:tcBorders/>
            <w:shd w:fill="FFFFFF" w:val="clear"/>
            <w:vAlign w:val="bottom"/>
          </w:tcPr>
          <w:p>
            <w:pPr>
              <w:pStyle w:val="TableContents"/>
              <w:spacing w:before="0" w:after="283"/>
              <w:jc w:val="left"/>
              <w:rPr/>
            </w:pPr>
            <w:r>
              <w:rPr/>
              <w:t xml:space="preserve">  </w:t>
            </w:r>
          </w:p>
        </w:tc>
      </w:tr>
      <w:tr>
        <w:trPr/>
        <w:tc>
          <w:tcPr>
            <w:tcW w:w="4810" w:type="dxa"/>
            <w:tcBorders/>
            <w:shd w:fill="CCEEFF" w:val="clear"/>
            <w:vAlign w:val="bottom"/>
          </w:tcPr>
          <w:p>
            <w:pPr>
              <w:pStyle w:val="TableContents"/>
              <w:spacing w:before="0" w:after="0"/>
              <w:ind w:left="600" w:right="0" w:hanging="200"/>
              <w:jc w:val="left"/>
              <w:rPr>
                <w:sz w:val="17"/>
              </w:rPr>
            </w:pPr>
            <w:r>
              <w:rPr>
                <w:sz w:val="17"/>
              </w:rPr>
              <w:t xml:space="preserve">West Texas/New Mexico Area Systems(2) </w:t>
            </w:r>
          </w:p>
        </w:tc>
        <w:tc>
          <w:tcPr>
            <w:tcW w:w="122"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416 </w:t>
            </w:r>
          </w:p>
        </w:tc>
        <w:tc>
          <w:tcPr>
            <w:tcW w:w="180"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428 </w:t>
            </w:r>
          </w:p>
        </w:tc>
        <w:tc>
          <w:tcPr>
            <w:tcW w:w="144" w:type="dxa"/>
            <w:tcBorders/>
            <w:shd w:fill="CCEEFF" w:val="clear"/>
            <w:vAlign w:val="bottom"/>
          </w:tcPr>
          <w:p>
            <w:pPr>
              <w:pStyle w:val="TableContents"/>
              <w:spacing w:before="0" w:after="283"/>
              <w:jc w:val="left"/>
              <w:rPr/>
            </w:pPr>
            <w:r>
              <w:rPr/>
              <w:t xml:space="preserve">  </w:t>
            </w:r>
          </w:p>
        </w:tc>
        <w:tc>
          <w:tcPr>
            <w:tcW w:w="188"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445 </w:t>
            </w:r>
          </w:p>
        </w:tc>
        <w:tc>
          <w:tcPr>
            <w:tcW w:w="171" w:type="dxa"/>
            <w:tcBorders/>
            <w:shd w:fill="CCEEFF" w:val="clear"/>
            <w:vAlign w:val="bottom"/>
          </w:tcPr>
          <w:p>
            <w:pPr>
              <w:pStyle w:val="TableContents"/>
              <w:spacing w:before="0" w:after="283"/>
              <w:jc w:val="left"/>
              <w:rPr/>
            </w:pPr>
            <w:r>
              <w:rPr/>
              <w:t xml:space="preserve">  </w:t>
            </w:r>
          </w:p>
        </w:tc>
        <w:tc>
          <w:tcPr>
            <w:tcW w:w="236"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422 </w:t>
            </w:r>
          </w:p>
        </w:tc>
        <w:tc>
          <w:tcPr>
            <w:tcW w:w="155" w:type="dxa"/>
            <w:tcBorders/>
            <w:shd w:fill="CCEEFF" w:val="clear"/>
            <w:vAlign w:val="bottom"/>
          </w:tcPr>
          <w:p>
            <w:pPr>
              <w:pStyle w:val="TableContents"/>
              <w:spacing w:before="0" w:after="283"/>
              <w:jc w:val="left"/>
              <w:rPr/>
            </w:pPr>
            <w:r>
              <w:rPr/>
              <w:t xml:space="preserve">  </w:t>
            </w:r>
          </w:p>
        </w:tc>
      </w:tr>
      <w:tr>
        <w:trPr/>
        <w:tc>
          <w:tcPr>
            <w:tcW w:w="4810" w:type="dxa"/>
            <w:tcBorders/>
            <w:shd w:fill="FFFFFF" w:val="clear"/>
            <w:vAlign w:val="bottom"/>
          </w:tcPr>
          <w:p>
            <w:pPr>
              <w:pStyle w:val="TableContents"/>
              <w:spacing w:before="0" w:after="0"/>
              <w:ind w:left="600" w:right="0" w:hanging="200"/>
              <w:jc w:val="left"/>
              <w:rPr>
                <w:sz w:val="17"/>
              </w:rPr>
            </w:pPr>
            <w:r>
              <w:rPr>
                <w:sz w:val="17"/>
              </w:rPr>
              <w:t xml:space="preserve">Canada </w:t>
            </w:r>
          </w:p>
        </w:tc>
        <w:tc>
          <w:tcPr>
            <w:tcW w:w="12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249 </w:t>
            </w:r>
          </w:p>
        </w:tc>
        <w:tc>
          <w:tcPr>
            <w:tcW w:w="180"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250 </w:t>
            </w:r>
          </w:p>
        </w:tc>
        <w:tc>
          <w:tcPr>
            <w:tcW w:w="144" w:type="dxa"/>
            <w:tcBorders/>
            <w:shd w:fill="FFFFFF" w:val="clear"/>
            <w:vAlign w:val="bottom"/>
          </w:tcPr>
          <w:p>
            <w:pPr>
              <w:pStyle w:val="TableContents"/>
              <w:spacing w:before="0" w:after="283"/>
              <w:jc w:val="left"/>
              <w:rPr/>
            </w:pPr>
            <w:r>
              <w:rPr/>
              <w:t xml:space="preserve">  </w:t>
            </w:r>
          </w:p>
        </w:tc>
        <w:tc>
          <w:tcPr>
            <w:tcW w:w="188"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247 </w:t>
            </w:r>
          </w:p>
        </w:tc>
        <w:tc>
          <w:tcPr>
            <w:tcW w:w="171" w:type="dxa"/>
            <w:tcBorders/>
            <w:shd w:fill="FFFFFF" w:val="clear"/>
            <w:vAlign w:val="bottom"/>
          </w:tcPr>
          <w:p>
            <w:pPr>
              <w:pStyle w:val="TableContents"/>
              <w:spacing w:before="0" w:after="283"/>
              <w:jc w:val="left"/>
              <w:rPr/>
            </w:pPr>
            <w:r>
              <w:rPr/>
              <w:t xml:space="preserve">  </w:t>
            </w:r>
          </w:p>
        </w:tc>
        <w:tc>
          <w:tcPr>
            <w:tcW w:w="236"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255 </w:t>
            </w:r>
          </w:p>
        </w:tc>
        <w:tc>
          <w:tcPr>
            <w:tcW w:w="155" w:type="dxa"/>
            <w:tcBorders/>
            <w:shd w:fill="FFFFFF" w:val="clear"/>
            <w:vAlign w:val="bottom"/>
          </w:tcPr>
          <w:p>
            <w:pPr>
              <w:pStyle w:val="TableContents"/>
              <w:spacing w:before="0" w:after="283"/>
              <w:jc w:val="left"/>
              <w:rPr/>
            </w:pPr>
            <w:r>
              <w:rPr/>
              <w:t xml:space="preserve">  </w:t>
            </w:r>
          </w:p>
        </w:tc>
      </w:tr>
      <w:tr>
        <w:trPr/>
        <w:tc>
          <w:tcPr>
            <w:tcW w:w="4810" w:type="dxa"/>
            <w:tcBorders/>
            <w:shd w:fill="CCEEFF" w:val="clear"/>
            <w:vAlign w:val="bottom"/>
          </w:tcPr>
          <w:p>
            <w:pPr>
              <w:pStyle w:val="TableContents"/>
              <w:spacing w:before="0" w:after="0"/>
              <w:ind w:left="600" w:right="0" w:hanging="200"/>
              <w:jc w:val="left"/>
              <w:rPr>
                <w:sz w:val="17"/>
              </w:rPr>
            </w:pPr>
            <w:r>
              <w:rPr>
                <w:sz w:val="17"/>
              </w:rPr>
              <w:t xml:space="preserve">Other </w:t>
            </w:r>
          </w:p>
        </w:tc>
        <w:tc>
          <w:tcPr>
            <w:tcW w:w="122"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486 </w:t>
            </w:r>
          </w:p>
        </w:tc>
        <w:tc>
          <w:tcPr>
            <w:tcW w:w="180"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437 </w:t>
            </w:r>
          </w:p>
        </w:tc>
        <w:tc>
          <w:tcPr>
            <w:tcW w:w="144" w:type="dxa"/>
            <w:tcBorders/>
            <w:shd w:fill="CCEEFF" w:val="clear"/>
            <w:vAlign w:val="bottom"/>
          </w:tcPr>
          <w:p>
            <w:pPr>
              <w:pStyle w:val="TableContents"/>
              <w:spacing w:before="0" w:after="283"/>
              <w:jc w:val="left"/>
              <w:rPr/>
            </w:pPr>
            <w:r>
              <w:rPr/>
              <w:t xml:space="preserve">  </w:t>
            </w:r>
          </w:p>
        </w:tc>
        <w:tc>
          <w:tcPr>
            <w:tcW w:w="188"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464 </w:t>
            </w:r>
          </w:p>
        </w:tc>
        <w:tc>
          <w:tcPr>
            <w:tcW w:w="171" w:type="dxa"/>
            <w:tcBorders/>
            <w:shd w:fill="CCEEFF" w:val="clear"/>
            <w:vAlign w:val="bottom"/>
          </w:tcPr>
          <w:p>
            <w:pPr>
              <w:pStyle w:val="TableContents"/>
              <w:spacing w:before="0" w:after="283"/>
              <w:jc w:val="left"/>
              <w:rPr/>
            </w:pPr>
            <w:r>
              <w:rPr/>
              <w:t xml:space="preserve">  </w:t>
            </w:r>
          </w:p>
        </w:tc>
        <w:tc>
          <w:tcPr>
            <w:tcW w:w="236"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424 </w:t>
            </w:r>
          </w:p>
        </w:tc>
        <w:tc>
          <w:tcPr>
            <w:tcW w:w="155" w:type="dxa"/>
            <w:tcBorders/>
            <w:shd w:fill="CCEEFF" w:val="clear"/>
            <w:vAlign w:val="bottom"/>
          </w:tcPr>
          <w:p>
            <w:pPr>
              <w:pStyle w:val="TableContents"/>
              <w:spacing w:before="0" w:after="283"/>
              <w:jc w:val="left"/>
              <w:rPr/>
            </w:pPr>
            <w:r>
              <w:rPr/>
              <w:t xml:space="preserve">  </w:t>
            </w:r>
          </w:p>
        </w:tc>
      </w:tr>
      <w:tr>
        <w:trPr/>
        <w:tc>
          <w:tcPr>
            <w:tcW w:w="4810" w:type="dxa"/>
            <w:tcBorders/>
            <w:shd w:fill="FFFFFF" w:val="clear"/>
            <w:vAlign w:val="bottom"/>
          </w:tcPr>
          <w:p>
            <w:pPr>
              <w:pStyle w:val="TableContents"/>
              <w:spacing w:before="0" w:after="0"/>
              <w:ind w:left="400" w:right="0" w:hanging="200"/>
              <w:jc w:val="left"/>
              <w:rPr>
                <w:sz w:val="17"/>
              </w:rPr>
            </w:pPr>
            <w:r>
              <w:rPr>
                <w:sz w:val="17"/>
              </w:rPr>
              <w:t xml:space="preserve">Pipeline margin activities </w:t>
            </w:r>
          </w:p>
        </w:tc>
        <w:tc>
          <w:tcPr>
            <w:tcW w:w="12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93 </w:t>
            </w:r>
          </w:p>
        </w:tc>
        <w:tc>
          <w:tcPr>
            <w:tcW w:w="180"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65 </w:t>
            </w:r>
          </w:p>
        </w:tc>
        <w:tc>
          <w:tcPr>
            <w:tcW w:w="144" w:type="dxa"/>
            <w:tcBorders/>
            <w:shd w:fill="FFFFFF" w:val="clear"/>
            <w:vAlign w:val="bottom"/>
          </w:tcPr>
          <w:p>
            <w:pPr>
              <w:pStyle w:val="TableContents"/>
              <w:spacing w:before="0" w:after="283"/>
              <w:jc w:val="left"/>
              <w:rPr/>
            </w:pPr>
            <w:r>
              <w:rPr/>
              <w:t xml:space="preserve">  </w:t>
            </w:r>
          </w:p>
        </w:tc>
        <w:tc>
          <w:tcPr>
            <w:tcW w:w="188"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89 </w:t>
            </w:r>
          </w:p>
        </w:tc>
        <w:tc>
          <w:tcPr>
            <w:tcW w:w="171" w:type="dxa"/>
            <w:tcBorders/>
            <w:shd w:fill="FFFFFF" w:val="clear"/>
            <w:vAlign w:val="bottom"/>
          </w:tcPr>
          <w:p>
            <w:pPr>
              <w:pStyle w:val="TableContents"/>
              <w:spacing w:before="0" w:after="283"/>
              <w:jc w:val="left"/>
              <w:rPr/>
            </w:pPr>
            <w:r>
              <w:rPr/>
              <w:t xml:space="preserve">  </w:t>
            </w:r>
          </w:p>
        </w:tc>
        <w:tc>
          <w:tcPr>
            <w:tcW w:w="236"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69 </w:t>
            </w:r>
          </w:p>
        </w:tc>
        <w:tc>
          <w:tcPr>
            <w:tcW w:w="155" w:type="dxa"/>
            <w:tcBorders/>
            <w:shd w:fill="FFFFFF" w:val="clear"/>
            <w:vAlign w:val="bottom"/>
          </w:tcPr>
          <w:p>
            <w:pPr>
              <w:pStyle w:val="TableContents"/>
              <w:spacing w:before="0" w:after="283"/>
              <w:jc w:val="left"/>
              <w:rPr/>
            </w:pPr>
            <w:r>
              <w:rPr/>
              <w:t xml:space="preserve">  </w:t>
            </w:r>
          </w:p>
        </w:tc>
      </w:tr>
      <w:tr>
        <w:trPr/>
        <w:tc>
          <w:tcPr>
            <w:tcW w:w="4810" w:type="dxa"/>
            <w:tcBorders/>
            <w:shd w:fill="FFFFFF" w:val="cle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18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18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4" w:type="dxa"/>
            <w:tcBorders/>
            <w:shd w:fill="FFFFFF" w:val="cle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c>
          <w:tcPr>
            <w:tcW w:w="1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6" w:type="dxa"/>
            <w:tcBorders/>
            <w:shd w:fill="FFFFFF" w:val="clear"/>
            <w:vAlign w:val="bottom"/>
          </w:tcPr>
          <w:p>
            <w:pPr>
              <w:pStyle w:val="TableContents"/>
              <w:spacing w:before="0" w:after="283"/>
              <w:rPr/>
            </w:pPr>
            <w:r>
              <w:rPr/>
              <w:t xml:space="preserve">  </w:t>
            </w:r>
          </w:p>
        </w:tc>
        <w:tc>
          <w:tcPr>
            <w:tcW w:w="1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4810" w:type="dxa"/>
            <w:tcBorders/>
            <w:shd w:fill="CCEEFF" w:val="clear"/>
            <w:vAlign w:val="bottom"/>
          </w:tcPr>
          <w:p>
            <w:pPr>
              <w:pStyle w:val="TableContents"/>
              <w:spacing w:before="0" w:after="0"/>
              <w:ind w:left="400" w:right="0" w:hanging="200"/>
              <w:jc w:val="left"/>
              <w:rPr>
                <w:sz w:val="17"/>
              </w:rPr>
            </w:pPr>
            <w:r>
              <w:rPr>
                <w:sz w:val="17"/>
              </w:rPr>
              <w:t xml:space="preserve">Pipeline activities total </w:t>
            </w:r>
          </w:p>
        </w:tc>
        <w:tc>
          <w:tcPr>
            <w:tcW w:w="122"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2,132 </w:t>
            </w:r>
          </w:p>
        </w:tc>
        <w:tc>
          <w:tcPr>
            <w:tcW w:w="180"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1,814 </w:t>
            </w:r>
          </w:p>
        </w:tc>
        <w:tc>
          <w:tcPr>
            <w:tcW w:w="144" w:type="dxa"/>
            <w:tcBorders/>
            <w:shd w:fill="CCEEFF" w:val="clear"/>
            <w:vAlign w:val="bottom"/>
          </w:tcPr>
          <w:p>
            <w:pPr>
              <w:pStyle w:val="TableContents"/>
              <w:spacing w:before="0" w:after="283"/>
              <w:jc w:val="left"/>
              <w:rPr/>
            </w:pPr>
            <w:r>
              <w:rPr/>
              <w:t xml:space="preserve">  </w:t>
            </w:r>
          </w:p>
        </w:tc>
        <w:tc>
          <w:tcPr>
            <w:tcW w:w="188"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1,984 </w:t>
            </w:r>
          </w:p>
        </w:tc>
        <w:tc>
          <w:tcPr>
            <w:tcW w:w="171" w:type="dxa"/>
            <w:tcBorders/>
            <w:shd w:fill="CCEEFF" w:val="clear"/>
            <w:vAlign w:val="bottom"/>
          </w:tcPr>
          <w:p>
            <w:pPr>
              <w:pStyle w:val="TableContents"/>
              <w:spacing w:before="0" w:after="283"/>
              <w:jc w:val="left"/>
              <w:rPr/>
            </w:pPr>
            <w:r>
              <w:rPr/>
              <w:t xml:space="preserve">  </w:t>
            </w:r>
          </w:p>
        </w:tc>
        <w:tc>
          <w:tcPr>
            <w:tcW w:w="236"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1,783 </w:t>
            </w:r>
          </w:p>
        </w:tc>
        <w:tc>
          <w:tcPr>
            <w:tcW w:w="155" w:type="dxa"/>
            <w:tcBorders/>
            <w:shd w:fill="CCEEFF" w:val="clear"/>
            <w:vAlign w:val="bottom"/>
          </w:tcPr>
          <w:p>
            <w:pPr>
              <w:pStyle w:val="TableContents"/>
              <w:spacing w:before="0" w:after="283"/>
              <w:jc w:val="left"/>
              <w:rPr/>
            </w:pPr>
            <w:r>
              <w:rPr/>
              <w:t xml:space="preserve">  </w:t>
            </w:r>
          </w:p>
        </w:tc>
      </w:tr>
      <w:tr>
        <w:trPr/>
        <w:tc>
          <w:tcPr>
            <w:tcW w:w="4810" w:type="dxa"/>
            <w:tcBorders/>
            <w:shd w:fill="FFFFFF" w:val="cle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18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2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18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3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4" w:type="dxa"/>
            <w:tcBorders/>
            <w:shd w:fill="FFFFFF" w:val="cle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c>
          <w:tcPr>
            <w:tcW w:w="17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6" w:type="dxa"/>
            <w:tcBorders/>
            <w:shd w:fill="FFFFFF" w:val="clear"/>
            <w:vAlign w:val="bottom"/>
          </w:tcPr>
          <w:p>
            <w:pPr>
              <w:pStyle w:val="TableContents"/>
              <w:spacing w:before="0" w:after="283"/>
              <w:rPr/>
            </w:pPr>
            <w:r>
              <w:rPr/>
              <w:t xml:space="preserve">  </w:t>
            </w:r>
          </w:p>
        </w:tc>
        <w:tc>
          <w:tcPr>
            <w:tcW w:w="17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4810" w:type="dxa"/>
            <w:tcBorders/>
            <w:shd w:fill="FFFFFF" w:val="clear"/>
            <w:vAlign w:val="bottom"/>
          </w:tcPr>
          <w:p>
            <w:pPr>
              <w:pStyle w:val="TableContents"/>
              <w:spacing w:before="0" w:after="0"/>
              <w:ind w:left="200" w:right="0" w:hanging="200"/>
              <w:jc w:val="left"/>
              <w:rPr>
                <w:sz w:val="17"/>
              </w:rPr>
            </w:pPr>
            <w:r>
              <w:rPr>
                <w:sz w:val="17"/>
              </w:rPr>
              <w:t xml:space="preserve">GMT&amp;S activities: </w:t>
            </w:r>
          </w:p>
        </w:tc>
        <w:tc>
          <w:tcPr>
            <w:tcW w:w="12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  </w:t>
            </w:r>
          </w:p>
        </w:tc>
        <w:tc>
          <w:tcPr>
            <w:tcW w:w="144" w:type="dxa"/>
            <w:tcBorders/>
            <w:shd w:fill="FFFFFF" w:val="clear"/>
            <w:vAlign w:val="bottom"/>
          </w:tcPr>
          <w:p>
            <w:pPr>
              <w:pStyle w:val="TableContents"/>
              <w:spacing w:before="0" w:after="283"/>
              <w:jc w:val="left"/>
              <w:rPr/>
            </w:pPr>
            <w:r>
              <w:rPr/>
              <w:t xml:space="preserve">  </w:t>
            </w:r>
          </w:p>
        </w:tc>
        <w:tc>
          <w:tcPr>
            <w:tcW w:w="188"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6"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r>
      <w:tr>
        <w:trPr/>
        <w:tc>
          <w:tcPr>
            <w:tcW w:w="4810" w:type="dxa"/>
            <w:tcBorders/>
            <w:shd w:fill="CCEEFF" w:val="clear"/>
            <w:vAlign w:val="bottom"/>
          </w:tcPr>
          <w:p>
            <w:pPr>
              <w:pStyle w:val="TableContents"/>
              <w:spacing w:before="0" w:after="0"/>
              <w:ind w:left="400" w:right="0" w:hanging="200"/>
              <w:jc w:val="left"/>
              <w:rPr>
                <w:sz w:val="17"/>
              </w:rPr>
            </w:pPr>
            <w:r>
              <w:rPr>
                <w:sz w:val="17"/>
              </w:rPr>
              <w:t xml:space="preserve">Crude oil lease gathering </w:t>
            </w:r>
          </w:p>
        </w:tc>
        <w:tc>
          <w:tcPr>
            <w:tcW w:w="122"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650 </w:t>
            </w:r>
          </w:p>
        </w:tc>
        <w:tc>
          <w:tcPr>
            <w:tcW w:w="180"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598 </w:t>
            </w:r>
          </w:p>
        </w:tc>
        <w:tc>
          <w:tcPr>
            <w:tcW w:w="144" w:type="dxa"/>
            <w:tcBorders/>
            <w:shd w:fill="CCEEFF" w:val="clear"/>
            <w:vAlign w:val="bottom"/>
          </w:tcPr>
          <w:p>
            <w:pPr>
              <w:pStyle w:val="TableContents"/>
              <w:spacing w:before="0" w:after="283"/>
              <w:jc w:val="left"/>
              <w:rPr/>
            </w:pPr>
            <w:r>
              <w:rPr/>
              <w:t xml:space="preserve">  </w:t>
            </w:r>
          </w:p>
        </w:tc>
        <w:tc>
          <w:tcPr>
            <w:tcW w:w="188"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639 </w:t>
            </w:r>
          </w:p>
        </w:tc>
        <w:tc>
          <w:tcPr>
            <w:tcW w:w="171" w:type="dxa"/>
            <w:tcBorders/>
            <w:shd w:fill="CCEEFF" w:val="clear"/>
            <w:vAlign w:val="bottom"/>
          </w:tcPr>
          <w:p>
            <w:pPr>
              <w:pStyle w:val="TableContents"/>
              <w:spacing w:before="0" w:after="283"/>
              <w:jc w:val="left"/>
              <w:rPr/>
            </w:pPr>
            <w:r>
              <w:rPr/>
              <w:t xml:space="preserve">  </w:t>
            </w:r>
          </w:p>
        </w:tc>
        <w:tc>
          <w:tcPr>
            <w:tcW w:w="236"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616 </w:t>
            </w:r>
          </w:p>
        </w:tc>
        <w:tc>
          <w:tcPr>
            <w:tcW w:w="155" w:type="dxa"/>
            <w:tcBorders/>
            <w:shd w:fill="CCEEFF" w:val="clear"/>
            <w:vAlign w:val="bottom"/>
          </w:tcPr>
          <w:p>
            <w:pPr>
              <w:pStyle w:val="TableContents"/>
              <w:spacing w:before="0" w:after="283"/>
              <w:jc w:val="left"/>
              <w:rPr/>
            </w:pPr>
            <w:r>
              <w:rPr/>
              <w:t xml:space="preserve">  </w:t>
            </w:r>
          </w:p>
        </w:tc>
      </w:tr>
      <w:tr>
        <w:trPr/>
        <w:tc>
          <w:tcPr>
            <w:tcW w:w="4810" w:type="dxa"/>
            <w:tcBorders/>
            <w:shd w:fill="FFFFFF" w:val="clear"/>
            <w:vAlign w:val="bottom"/>
          </w:tcPr>
          <w:p>
            <w:pPr>
              <w:pStyle w:val="TableContents"/>
              <w:spacing w:before="0" w:after="0"/>
              <w:ind w:left="400" w:right="0" w:hanging="200"/>
              <w:jc w:val="left"/>
              <w:rPr>
                <w:sz w:val="17"/>
              </w:rPr>
            </w:pPr>
            <w:r>
              <w:rPr>
                <w:sz w:val="17"/>
              </w:rPr>
              <w:t xml:space="preserve">LPG sales and third party processing </w:t>
            </w:r>
          </w:p>
        </w:tc>
        <w:tc>
          <w:tcPr>
            <w:tcW w:w="12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55 </w:t>
            </w:r>
          </w:p>
        </w:tc>
        <w:tc>
          <w:tcPr>
            <w:tcW w:w="180"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41 </w:t>
            </w:r>
          </w:p>
        </w:tc>
        <w:tc>
          <w:tcPr>
            <w:tcW w:w="144" w:type="dxa"/>
            <w:tcBorders/>
            <w:shd w:fill="FFFFFF" w:val="clear"/>
            <w:vAlign w:val="bottom"/>
          </w:tcPr>
          <w:p>
            <w:pPr>
              <w:pStyle w:val="TableContents"/>
              <w:spacing w:before="0" w:after="283"/>
              <w:jc w:val="left"/>
              <w:rPr/>
            </w:pPr>
            <w:r>
              <w:rPr/>
              <w:t xml:space="preserve">  </w:t>
            </w:r>
          </w:p>
        </w:tc>
        <w:tc>
          <w:tcPr>
            <w:tcW w:w="188"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60 </w:t>
            </w:r>
          </w:p>
        </w:tc>
        <w:tc>
          <w:tcPr>
            <w:tcW w:w="171" w:type="dxa"/>
            <w:tcBorders/>
            <w:shd w:fill="FFFFFF" w:val="clear"/>
            <w:vAlign w:val="bottom"/>
          </w:tcPr>
          <w:p>
            <w:pPr>
              <w:pStyle w:val="TableContents"/>
              <w:spacing w:before="0" w:after="283"/>
              <w:jc w:val="left"/>
              <w:rPr/>
            </w:pPr>
            <w:r>
              <w:rPr/>
              <w:t xml:space="preserve">  </w:t>
            </w:r>
          </w:p>
        </w:tc>
        <w:tc>
          <w:tcPr>
            <w:tcW w:w="236"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50 </w:t>
            </w:r>
          </w:p>
        </w:tc>
        <w:tc>
          <w:tcPr>
            <w:tcW w:w="155" w:type="dxa"/>
            <w:tcBorders/>
            <w:shd w:fill="FFFFFF" w:val="clear"/>
            <w:vAlign w:val="bottom"/>
          </w:tcPr>
          <w:p>
            <w:pPr>
              <w:pStyle w:val="TableContents"/>
              <w:spacing w:before="0" w:after="283"/>
              <w:jc w:val="left"/>
              <w:rPr/>
            </w:pPr>
            <w:r>
              <w:rPr/>
              <w:t xml:space="preserve">  </w:t>
            </w:r>
          </w:p>
        </w:tc>
      </w:tr>
      <w:tr>
        <w:trPr/>
        <w:tc>
          <w:tcPr>
            <w:tcW w:w="4810" w:type="dxa"/>
            <w:tcBorders/>
            <w:shd w:fill="CCEEFF" w:val="clear"/>
            <w:vAlign w:val="bottom"/>
          </w:tcPr>
          <w:p>
            <w:pPr>
              <w:pStyle w:val="TableContents"/>
              <w:spacing w:before="0" w:after="0"/>
              <w:ind w:left="400" w:right="0" w:hanging="200"/>
              <w:jc w:val="left"/>
              <w:rPr>
                <w:sz w:val="17"/>
              </w:rPr>
            </w:pPr>
            <w:r>
              <w:rPr>
                <w:sz w:val="17"/>
              </w:rPr>
              <w:t xml:space="preserve">Waterborne foreign crude imported </w:t>
            </w:r>
          </w:p>
        </w:tc>
        <w:tc>
          <w:tcPr>
            <w:tcW w:w="122"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80 </w:t>
            </w:r>
          </w:p>
        </w:tc>
        <w:tc>
          <w:tcPr>
            <w:tcW w:w="180" w:type="dxa"/>
            <w:tcBorders/>
            <w:shd w:fill="CCEEFF" w:val="clear"/>
            <w:vAlign w:val="bottom"/>
          </w:tcPr>
          <w:p>
            <w:pPr>
              <w:pStyle w:val="TableContents"/>
              <w:spacing w:before="0" w:after="283"/>
              <w:jc w:val="left"/>
              <w:rPr/>
            </w:pPr>
            <w:r>
              <w:rPr/>
              <w:t xml:space="preserve">  </w:t>
            </w:r>
          </w:p>
        </w:tc>
        <w:tc>
          <w:tcPr>
            <w:tcW w:w="273"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61 </w:t>
            </w:r>
          </w:p>
        </w:tc>
        <w:tc>
          <w:tcPr>
            <w:tcW w:w="144" w:type="dxa"/>
            <w:tcBorders/>
            <w:shd w:fill="CCEEFF" w:val="clear"/>
            <w:vAlign w:val="bottom"/>
          </w:tcPr>
          <w:p>
            <w:pPr>
              <w:pStyle w:val="TableContents"/>
              <w:spacing w:before="0" w:after="283"/>
              <w:jc w:val="left"/>
              <w:rPr/>
            </w:pPr>
            <w:r>
              <w:rPr/>
              <w:t xml:space="preserve">  </w:t>
            </w:r>
          </w:p>
        </w:tc>
        <w:tc>
          <w:tcPr>
            <w:tcW w:w="188"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59 </w:t>
            </w:r>
          </w:p>
        </w:tc>
        <w:tc>
          <w:tcPr>
            <w:tcW w:w="171" w:type="dxa"/>
            <w:tcBorders/>
            <w:shd w:fill="CCEEFF" w:val="clear"/>
            <w:vAlign w:val="bottom"/>
          </w:tcPr>
          <w:p>
            <w:pPr>
              <w:pStyle w:val="TableContents"/>
              <w:spacing w:before="0" w:after="283"/>
              <w:jc w:val="left"/>
              <w:rPr/>
            </w:pPr>
            <w:r>
              <w:rPr/>
              <w:t xml:space="preserve">  </w:t>
            </w:r>
          </w:p>
        </w:tc>
        <w:tc>
          <w:tcPr>
            <w:tcW w:w="236" w:type="dxa"/>
            <w:tcBorders/>
            <w:shd w:fill="CCEEFF" w:val="clear"/>
            <w:vAlign w:val="bottom"/>
          </w:tcPr>
          <w:p>
            <w:pPr>
              <w:pStyle w:val="TableContents"/>
              <w:spacing w:before="0" w:after="283"/>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60 </w:t>
            </w:r>
          </w:p>
        </w:tc>
        <w:tc>
          <w:tcPr>
            <w:tcW w:w="155" w:type="dxa"/>
            <w:tcBorders/>
            <w:shd w:fill="CCEEFF" w:val="clear"/>
            <w:vAlign w:val="bottom"/>
          </w:tcPr>
          <w:p>
            <w:pPr>
              <w:pStyle w:val="TableContents"/>
              <w:spacing w:before="0" w:after="283"/>
              <w:jc w:val="left"/>
              <w:rPr/>
            </w:pPr>
            <w:r>
              <w:rPr/>
              <w:t xml:space="preserve">  </w:t>
            </w:r>
          </w:p>
        </w:tc>
      </w:tr>
      <w:tr>
        <w:trPr/>
        <w:tc>
          <w:tcPr>
            <w:tcW w:w="4810" w:type="dxa"/>
            <w:tcBorders/>
            <w:shd w:fill="FFFFFF" w:val="cle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18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18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4" w:type="dxa"/>
            <w:tcBorders/>
            <w:shd w:fill="FFFFFF" w:val="cle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c>
          <w:tcPr>
            <w:tcW w:w="1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6" w:type="dxa"/>
            <w:tcBorders/>
            <w:shd w:fill="FFFFFF" w:val="clear"/>
            <w:vAlign w:val="bottom"/>
          </w:tcPr>
          <w:p>
            <w:pPr>
              <w:pStyle w:val="TableContents"/>
              <w:spacing w:before="0" w:after="283"/>
              <w:rPr/>
            </w:pPr>
            <w:r>
              <w:rPr/>
              <w:t xml:space="preserve">  </w:t>
            </w:r>
          </w:p>
        </w:tc>
        <w:tc>
          <w:tcPr>
            <w:tcW w:w="1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4810" w:type="dxa"/>
            <w:tcBorders/>
            <w:shd w:fill="FFFFFF" w:val="clear"/>
            <w:vAlign w:val="bottom"/>
          </w:tcPr>
          <w:p>
            <w:pPr>
              <w:pStyle w:val="TableContents"/>
              <w:spacing w:before="0" w:after="0"/>
              <w:ind w:left="400" w:right="0" w:hanging="200"/>
              <w:jc w:val="left"/>
              <w:rPr>
                <w:sz w:val="17"/>
              </w:rPr>
            </w:pPr>
            <w:r>
              <w:rPr>
                <w:sz w:val="17"/>
              </w:rPr>
              <w:t xml:space="preserve">GMT&amp;S activities total </w:t>
            </w:r>
          </w:p>
        </w:tc>
        <w:tc>
          <w:tcPr>
            <w:tcW w:w="12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785 </w:t>
            </w:r>
          </w:p>
        </w:tc>
        <w:tc>
          <w:tcPr>
            <w:tcW w:w="180" w:type="dxa"/>
            <w:tcBorders/>
            <w:shd w:fill="FFFFFF" w:val="clear"/>
            <w:vAlign w:val="bottom"/>
          </w:tcPr>
          <w:p>
            <w:pPr>
              <w:pStyle w:val="TableContents"/>
              <w:spacing w:before="0" w:after="283"/>
              <w:jc w:val="left"/>
              <w:rPr/>
            </w:pPr>
            <w:r>
              <w:rPr/>
              <w:t xml:space="preserve">  </w:t>
            </w:r>
          </w:p>
        </w:tc>
        <w:tc>
          <w:tcPr>
            <w:tcW w:w="27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700 </w:t>
            </w:r>
          </w:p>
        </w:tc>
        <w:tc>
          <w:tcPr>
            <w:tcW w:w="144" w:type="dxa"/>
            <w:tcBorders/>
            <w:shd w:fill="FFFFFF" w:val="clear"/>
            <w:vAlign w:val="bottom"/>
          </w:tcPr>
          <w:p>
            <w:pPr>
              <w:pStyle w:val="TableContents"/>
              <w:spacing w:before="0" w:after="283"/>
              <w:jc w:val="left"/>
              <w:rPr/>
            </w:pPr>
            <w:r>
              <w:rPr/>
              <w:t xml:space="preserve">  </w:t>
            </w:r>
          </w:p>
        </w:tc>
        <w:tc>
          <w:tcPr>
            <w:tcW w:w="188"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758 </w:t>
            </w:r>
          </w:p>
        </w:tc>
        <w:tc>
          <w:tcPr>
            <w:tcW w:w="171" w:type="dxa"/>
            <w:tcBorders/>
            <w:shd w:fill="FFFFFF" w:val="clear"/>
            <w:vAlign w:val="bottom"/>
          </w:tcPr>
          <w:p>
            <w:pPr>
              <w:pStyle w:val="TableContents"/>
              <w:spacing w:before="0" w:after="283"/>
              <w:jc w:val="left"/>
              <w:rPr/>
            </w:pPr>
            <w:r>
              <w:rPr/>
              <w:t xml:space="preserve">  </w:t>
            </w:r>
          </w:p>
        </w:tc>
        <w:tc>
          <w:tcPr>
            <w:tcW w:w="236" w:type="dxa"/>
            <w:tcBorders/>
            <w:shd w:fill="FFFFFF" w:val="cle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726 </w:t>
            </w:r>
          </w:p>
        </w:tc>
        <w:tc>
          <w:tcPr>
            <w:tcW w:w="155" w:type="dxa"/>
            <w:tcBorders/>
            <w:shd w:fill="FFFFFF" w:val="clear"/>
            <w:vAlign w:val="bottom"/>
          </w:tcPr>
          <w:p>
            <w:pPr>
              <w:pStyle w:val="TableContents"/>
              <w:spacing w:before="0" w:after="283"/>
              <w:jc w:val="left"/>
              <w:rPr/>
            </w:pPr>
            <w:r>
              <w:rPr/>
              <w:t xml:space="preserve">  </w:t>
            </w:r>
          </w:p>
        </w:tc>
      </w:tr>
      <w:tr>
        <w:trPr/>
        <w:tc>
          <w:tcPr>
            <w:tcW w:w="481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c>
          <w:tcPr>
            <w:tcW w:w="18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2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rPr/>
            </w:pPr>
            <w:r>
              <w:rPr/>
              <w:t xml:space="preserve">  </w:t>
            </w:r>
          </w:p>
        </w:tc>
        <w:tc>
          <w:tcPr>
            <w:tcW w:w="18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3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4" w:type="dxa"/>
            <w:tcBorders/>
            <w:shd w:fill="FFFFFF" w:val="cle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c>
          <w:tcPr>
            <w:tcW w:w="17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6" w:type="dxa"/>
            <w:tcBorders/>
            <w:shd w:fill="FFFFFF" w:val="clear"/>
            <w:vAlign w:val="bottom"/>
          </w:tcPr>
          <w:p>
            <w:pPr>
              <w:pStyle w:val="TableContents"/>
              <w:spacing w:before="0" w:after="283"/>
              <w:rPr/>
            </w:pPr>
            <w:r>
              <w:rPr/>
              <w:t xml:space="preserve">  </w:t>
            </w:r>
          </w:p>
        </w:tc>
        <w:tc>
          <w:tcPr>
            <w:tcW w:w="17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8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bl>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145"/>
        <w:gridCol w:w="106"/>
        <w:gridCol w:w="9954"/>
      </w:tblGrid>
      <w:tr>
        <w:trPr/>
        <w:tc>
          <w:tcPr>
            <w:tcW w:w="145" w:type="dxa"/>
            <w:tcBorders/>
            <w:shd w:fill="FFFFFF" w:val="clear"/>
            <w:vAlign w:val="center"/>
          </w:tcPr>
          <w:p>
            <w:pPr>
              <w:pStyle w:val="TableContents"/>
              <w:spacing w:before="0" w:after="283"/>
              <w:rPr>
                <w:sz w:val="4"/>
                <w:szCs w:val="4"/>
              </w:rPr>
            </w:pPr>
            <w:r>
              <w:rPr>
                <w:sz w:val="4"/>
                <w:szCs w:val="4"/>
              </w:rPr>
            </w:r>
          </w:p>
        </w:tc>
        <w:tc>
          <w:tcPr>
            <w:tcW w:w="106" w:type="dxa"/>
            <w:tcBorders/>
            <w:shd w:fill="FFFFFF" w:val="clear"/>
            <w:vAlign w:val="center"/>
          </w:tcPr>
          <w:p>
            <w:pPr>
              <w:pStyle w:val="TableContents"/>
              <w:spacing w:before="0" w:after="283"/>
              <w:rPr>
                <w:sz w:val="4"/>
                <w:szCs w:val="4"/>
              </w:rPr>
            </w:pPr>
            <w:r>
              <w:rPr>
                <w:sz w:val="4"/>
                <w:szCs w:val="4"/>
              </w:rPr>
            </w:r>
          </w:p>
        </w:tc>
        <w:tc>
          <w:tcPr>
            <w:tcW w:w="9954" w:type="dxa"/>
            <w:tcBorders/>
            <w:shd w:fill="FFFFFF" w:val="clear"/>
            <w:vAlign w:val="center"/>
          </w:tcPr>
          <w:p>
            <w:pPr>
              <w:pStyle w:val="TableContents"/>
              <w:spacing w:before="0" w:after="283"/>
              <w:rPr>
                <w:sz w:val="4"/>
                <w:szCs w:val="4"/>
              </w:rPr>
            </w:pPr>
            <w:r>
              <w:rPr>
                <w:sz w:val="4"/>
                <w:szCs w:val="4"/>
              </w:rPr>
            </w:r>
          </w:p>
        </w:tc>
      </w:tr>
      <w:tr>
        <w:trPr/>
        <w:tc>
          <w:tcPr>
            <w:tcW w:w="145" w:type="dxa"/>
            <w:tcBorders/>
            <w:shd w:fill="FFFFFF" w:val="clear"/>
          </w:tcPr>
          <w:p>
            <w:pPr>
              <w:pStyle w:val="TableContents"/>
              <w:spacing w:before="0" w:after="283"/>
              <w:jc w:val="left"/>
              <w:rPr>
                <w:sz w:val="13"/>
              </w:rPr>
            </w:pPr>
            <w:r>
              <w:rPr>
                <w:sz w:val="13"/>
              </w:rPr>
              <w:t>(1)</w:t>
            </w:r>
          </w:p>
        </w:tc>
        <w:tc>
          <w:tcPr>
            <w:tcW w:w="106" w:type="dxa"/>
            <w:tcBorders/>
            <w:shd w:fill="FFFFFF" w:val="clear"/>
            <w:vAlign w:val="center"/>
          </w:tcPr>
          <w:p>
            <w:pPr>
              <w:pStyle w:val="TableContents"/>
              <w:spacing w:before="0" w:after="283"/>
              <w:rPr>
                <w:sz w:val="4"/>
                <w:szCs w:val="4"/>
              </w:rPr>
            </w:pPr>
            <w:r>
              <w:rPr>
                <w:sz w:val="4"/>
                <w:szCs w:val="4"/>
              </w:rPr>
            </w:r>
          </w:p>
        </w:tc>
        <w:tc>
          <w:tcPr>
            <w:tcW w:w="9954" w:type="dxa"/>
            <w:tcBorders/>
            <w:shd w:fill="FFFFFF" w:val="clear"/>
            <w:vAlign w:val="bottom"/>
          </w:tcPr>
          <w:p>
            <w:pPr>
              <w:pStyle w:val="TableContents"/>
              <w:spacing w:before="0" w:after="283"/>
              <w:rPr>
                <w:sz w:val="13"/>
              </w:rPr>
            </w:pPr>
            <w:r>
              <w:rPr>
                <w:sz w:val="13"/>
              </w:rPr>
              <w:t xml:space="preserve">Volumes associated with acquisitions represent total volumes transported for the number of days we actually owned the assets divided by the number of days in the period. </w:t>
            </w:r>
          </w:p>
        </w:tc>
      </w:tr>
      <w:tr>
        <w:trPr/>
        <w:tc>
          <w:tcPr>
            <w:tcW w:w="145" w:type="dxa"/>
            <w:tcBorders/>
            <w:shd w:fill="FFFFFF" w:val="clear"/>
            <w:vAlign w:val="center"/>
          </w:tcPr>
          <w:p>
            <w:pPr>
              <w:pStyle w:val="TableContents"/>
              <w:spacing w:before="0" w:after="283"/>
              <w:rPr/>
            </w:pPr>
            <w:r>
              <w:rPr/>
              <w:t> </w:t>
            </w:r>
          </w:p>
        </w:tc>
        <w:tc>
          <w:tcPr>
            <w:tcW w:w="10060" w:type="dxa"/>
            <w:gridSpan w:val="2"/>
            <w:tcBorders/>
            <w:shd w:fill="FFFFFF" w:val="clear"/>
          </w:tcPr>
          <w:p>
            <w:pPr>
              <w:pStyle w:val="TableContents"/>
              <w:spacing w:before="0" w:after="283"/>
              <w:rPr>
                <w:sz w:val="4"/>
                <w:szCs w:val="4"/>
              </w:rPr>
            </w:pPr>
            <w:r>
              <w:rPr>
                <w:sz w:val="4"/>
                <w:szCs w:val="4"/>
              </w:rPr>
            </w:r>
          </w:p>
        </w:tc>
      </w:tr>
      <w:tr>
        <w:trPr/>
        <w:tc>
          <w:tcPr>
            <w:tcW w:w="145" w:type="dxa"/>
            <w:tcBorders/>
            <w:shd w:fill="FFFFFF" w:val="clear"/>
          </w:tcPr>
          <w:p>
            <w:pPr>
              <w:pStyle w:val="TableContents"/>
              <w:spacing w:before="0" w:after="283"/>
              <w:jc w:val="left"/>
              <w:rPr>
                <w:sz w:val="13"/>
              </w:rPr>
            </w:pPr>
            <w:r>
              <w:rPr>
                <w:sz w:val="13"/>
              </w:rPr>
              <w:t>(2)</w:t>
            </w:r>
          </w:p>
        </w:tc>
        <w:tc>
          <w:tcPr>
            <w:tcW w:w="106" w:type="dxa"/>
            <w:tcBorders/>
            <w:shd w:fill="FFFFFF" w:val="clear"/>
            <w:vAlign w:val="center"/>
          </w:tcPr>
          <w:p>
            <w:pPr>
              <w:pStyle w:val="TableContents"/>
              <w:spacing w:before="0" w:after="283"/>
              <w:rPr>
                <w:sz w:val="4"/>
                <w:szCs w:val="4"/>
              </w:rPr>
            </w:pPr>
            <w:r>
              <w:rPr>
                <w:sz w:val="4"/>
                <w:szCs w:val="4"/>
              </w:rPr>
            </w:r>
          </w:p>
        </w:tc>
        <w:tc>
          <w:tcPr>
            <w:tcW w:w="9954" w:type="dxa"/>
            <w:tcBorders/>
            <w:shd w:fill="FFFFFF" w:val="clear"/>
            <w:vAlign w:val="bottom"/>
          </w:tcPr>
          <w:p>
            <w:pPr>
              <w:pStyle w:val="TableContents"/>
              <w:spacing w:before="0" w:after="283"/>
              <w:rPr>
                <w:sz w:val="13"/>
              </w:rPr>
            </w:pPr>
            <w:r>
              <w:rPr>
                <w:sz w:val="13"/>
              </w:rPr>
              <w:t xml:space="preserve">The aggregate of multiple systems in the West Texas/New Mexico area.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CONDENSED CONSOLIDATED BALANCE SHEET DATA</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w:t>
      </w:r>
    </w:p>
    <w:tbl>
      <w:tblPr>
        <w:tblW w:w="5000" w:type="pct"/>
        <w:jc w:val="center"/>
        <w:tblInd w:w="0" w:type="dxa"/>
        <w:shd w:fill="FFFFFF" w:val="clear"/>
        <w:tblCellMar>
          <w:top w:w="0" w:type="dxa"/>
          <w:left w:w="0" w:type="dxa"/>
          <w:bottom w:w="0" w:type="dxa"/>
          <w:right w:w="0" w:type="dxa"/>
        </w:tblCellMar>
      </w:tblPr>
      <w:tblGrid>
        <w:gridCol w:w="6003"/>
        <w:gridCol w:w="180"/>
        <w:gridCol w:w="296"/>
        <w:gridCol w:w="1452"/>
        <w:gridCol w:w="160"/>
        <w:gridCol w:w="247"/>
        <w:gridCol w:w="286"/>
        <w:gridCol w:w="1415"/>
        <w:gridCol w:w="166"/>
      </w:tblGrid>
      <w:tr>
        <w:trPr/>
        <w:tc>
          <w:tcPr>
            <w:tcW w:w="6003"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296" w:type="dxa"/>
            <w:tcBorders/>
            <w:shd w:fill="FFFFFF" w:val="clear"/>
            <w:vAlign w:val="bottom"/>
          </w:tcPr>
          <w:p>
            <w:pPr>
              <w:pStyle w:val="TableContents"/>
              <w:spacing w:before="0" w:after="283"/>
              <w:jc w:val="right"/>
              <w:rPr/>
            </w:pPr>
            <w:r>
              <w:rPr/>
              <w:t> </w:t>
            </w:r>
          </w:p>
        </w:tc>
        <w:tc>
          <w:tcPr>
            <w:tcW w:w="1452"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c>
          <w:tcPr>
            <w:tcW w:w="247" w:type="dxa"/>
            <w:tcBorders/>
            <w:shd w:fill="FFFFFF" w:val="clear"/>
            <w:vAlign w:val="bottom"/>
          </w:tcPr>
          <w:p>
            <w:pPr>
              <w:pStyle w:val="TableContents"/>
              <w:spacing w:before="0" w:after="283"/>
              <w:rPr/>
            </w:pPr>
            <w:r>
              <w:rPr/>
              <w:t> </w:t>
            </w:r>
          </w:p>
        </w:tc>
        <w:tc>
          <w:tcPr>
            <w:tcW w:w="286" w:type="dxa"/>
            <w:tcBorders/>
            <w:shd w:fill="FFFFFF" w:val="clear"/>
            <w:vAlign w:val="bottom"/>
          </w:tcPr>
          <w:p>
            <w:pPr>
              <w:pStyle w:val="TableContents"/>
              <w:spacing w:before="0" w:after="283"/>
              <w:jc w:val="right"/>
              <w:rPr/>
            </w:pPr>
            <w:r>
              <w:rPr/>
              <w:t> </w:t>
            </w:r>
          </w:p>
        </w:tc>
        <w:tc>
          <w:tcPr>
            <w:tcW w:w="1415"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left"/>
              <w:rPr/>
            </w:pPr>
            <w:r>
              <w:rPr/>
              <w:t> </w:t>
            </w:r>
          </w:p>
        </w:tc>
      </w:tr>
      <w:tr>
        <w:trPr/>
        <w:tc>
          <w:tcPr>
            <w:tcW w:w="6003" w:type="dxa"/>
            <w:tcBorders/>
            <w:shd w:fill="FFFFFF" w:val="clear"/>
            <w:vAlign w:val="bottom"/>
          </w:tcPr>
          <w:p>
            <w:pPr>
              <w:pStyle w:val="TableContents"/>
              <w:spacing w:before="0" w:after="283"/>
              <w:jc w:val="center"/>
              <w:rPr/>
            </w:pP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1748" w:type="dxa"/>
            <w:gridSpan w:val="2"/>
            <w:tcBorders/>
            <w:shd w:fill="FFFFFF" w:val="clear"/>
            <w:vAlign w:val="bottom"/>
          </w:tcPr>
          <w:p>
            <w:pPr>
              <w:pStyle w:val="TableContents"/>
              <w:spacing w:before="0" w:after="283"/>
              <w:jc w:val="center"/>
              <w:rPr>
                <w:b/>
              </w:rPr>
            </w:pPr>
            <w:r>
              <w:rPr>
                <w:b/>
              </w:rPr>
              <w:t>September 30,</w:t>
            </w:r>
          </w:p>
        </w:tc>
        <w:tc>
          <w:tcPr>
            <w:tcW w:w="160" w:type="dxa"/>
            <w:tcBorders/>
            <w:shd w:fill="FFFFFF" w:val="clear"/>
            <w:vAlign w:val="bottom"/>
          </w:tcPr>
          <w:p>
            <w:pPr>
              <w:pStyle w:val="TableContents"/>
              <w:spacing w:before="0" w:after="283"/>
              <w:jc w:val="center"/>
              <w:rPr/>
            </w:pPr>
            <w:r>
              <w:rPr/>
              <w:t xml:space="preserve">  </w:t>
            </w:r>
          </w:p>
        </w:tc>
        <w:tc>
          <w:tcPr>
            <w:tcW w:w="247" w:type="dxa"/>
            <w:tcBorders/>
            <w:shd w:fill="FFFFFF" w:val="clear"/>
            <w:vAlign w:val="bottom"/>
          </w:tcPr>
          <w:p>
            <w:pPr>
              <w:pStyle w:val="TableContents"/>
              <w:spacing w:before="0" w:after="283"/>
              <w:jc w:val="center"/>
              <w:rPr/>
            </w:pPr>
            <w:r>
              <w:rPr/>
              <w:t xml:space="preserve">  </w:t>
            </w:r>
          </w:p>
        </w:tc>
        <w:tc>
          <w:tcPr>
            <w:tcW w:w="1701" w:type="dxa"/>
            <w:gridSpan w:val="2"/>
            <w:tcBorders/>
            <w:shd w:fill="FFFFFF" w:val="clear"/>
            <w:vAlign w:val="bottom"/>
          </w:tcPr>
          <w:p>
            <w:pPr>
              <w:pStyle w:val="TableContents"/>
              <w:spacing w:before="0" w:after="283"/>
              <w:jc w:val="center"/>
              <w:rPr>
                <w:b/>
              </w:rPr>
            </w:pPr>
            <w:r>
              <w:rPr>
                <w:b/>
              </w:rPr>
              <w:t>December 31,</w:t>
            </w:r>
          </w:p>
        </w:tc>
        <w:tc>
          <w:tcPr>
            <w:tcW w:w="166" w:type="dxa"/>
            <w:tcBorders/>
            <w:shd w:fill="FFFFFF" w:val="clear"/>
            <w:vAlign w:val="bottom"/>
          </w:tcPr>
          <w:p>
            <w:pPr>
              <w:pStyle w:val="TableContents"/>
              <w:spacing w:before="0" w:after="283"/>
              <w:jc w:val="center"/>
              <w:rPr/>
            </w:pPr>
            <w:r>
              <w:rPr/>
              <w:t xml:space="preserve">  </w:t>
            </w:r>
          </w:p>
        </w:tc>
      </w:tr>
      <w:tr>
        <w:trPr/>
        <w:tc>
          <w:tcPr>
            <w:tcW w:w="6003" w:type="dxa"/>
            <w:tcBorders/>
            <w:shd w:fill="FFFFFF" w:val="clear"/>
            <w:vAlign w:val="bottom"/>
          </w:tcPr>
          <w:p>
            <w:pPr>
              <w:pStyle w:val="TableContents"/>
              <w:spacing w:before="0" w:after="283"/>
              <w:jc w:val="center"/>
              <w:rPr/>
            </w:pP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174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47" w:type="dxa"/>
            <w:tcBorders/>
            <w:shd w:fill="FFFFFF" w:val="clear"/>
            <w:vAlign w:val="bottom"/>
          </w:tcPr>
          <w:p>
            <w:pPr>
              <w:pStyle w:val="TableContents"/>
              <w:spacing w:before="0" w:after="283"/>
              <w:jc w:val="center"/>
              <w:rPr/>
            </w:pPr>
            <w:r>
              <w:rPr/>
              <w:t xml:space="preserve">  </w:t>
            </w:r>
          </w:p>
        </w:tc>
        <w:tc>
          <w:tcPr>
            <w:tcW w:w="170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6" w:type="dxa"/>
            <w:tcBorders/>
            <w:shd w:fill="FFFFFF" w:val="clear"/>
            <w:vAlign w:val="bottom"/>
          </w:tcPr>
          <w:p>
            <w:pPr>
              <w:pStyle w:val="TableContents"/>
              <w:spacing w:before="0" w:after="283"/>
              <w:jc w:val="center"/>
              <w:rPr/>
            </w:pPr>
            <w:r>
              <w:rPr/>
              <w:t xml:space="preserve">  </w:t>
            </w:r>
          </w:p>
        </w:tc>
      </w:tr>
      <w:tr>
        <w:trPr/>
        <w:tc>
          <w:tcPr>
            <w:tcW w:w="6003" w:type="dxa"/>
            <w:tcBorders/>
            <w:shd w:fill="FFFFFF" w:val="clear"/>
            <w:vAlign w:val="center"/>
          </w:tcPr>
          <w:p>
            <w:pPr>
              <w:pStyle w:val="TableContents"/>
              <w:spacing w:before="0" w:after="283"/>
              <w:rPr/>
            </w:pPr>
            <w:r>
              <w:rPr/>
              <w:t xml:space="preserve">  </w:t>
            </w:r>
          </w:p>
        </w:tc>
        <w:tc>
          <w:tcPr>
            <w:tcW w:w="4202" w:type="dxa"/>
            <w:gridSpan w:val="8"/>
            <w:tcBorders/>
            <w:shd w:fill="FFFFFF" w:val="clear"/>
          </w:tcPr>
          <w:p>
            <w:pPr>
              <w:pStyle w:val="TableContents"/>
              <w:spacing w:before="0" w:after="283"/>
              <w:rPr>
                <w:sz w:val="4"/>
                <w:szCs w:val="4"/>
              </w:rPr>
            </w:pPr>
            <w:r>
              <w:rPr>
                <w:sz w:val="4"/>
                <w:szCs w:val="4"/>
              </w:rPr>
            </w:r>
          </w:p>
        </w:tc>
      </w:tr>
      <w:tr>
        <w:trPr/>
        <w:tc>
          <w:tcPr>
            <w:tcW w:w="6003" w:type="dxa"/>
            <w:tcBorders/>
            <w:shd w:fill="CCEEFF" w:val="clear"/>
            <w:vAlign w:val="bottom"/>
          </w:tcPr>
          <w:p>
            <w:pPr>
              <w:pStyle w:val="TableContents"/>
              <w:spacing w:before="0" w:after="0"/>
              <w:ind w:left="200" w:right="0" w:hanging="200"/>
              <w:jc w:val="left"/>
              <w:rPr/>
            </w:pPr>
            <w:r>
              <w:rPr>
                <w:b/>
                <w:sz w:val="17"/>
              </w:rPr>
              <w:t>ASSETS</w:t>
            </w:r>
            <w:r>
              <w:rPr/>
              <w:t xml:space="preserve"> </w:t>
            </w:r>
          </w:p>
        </w:tc>
        <w:tc>
          <w:tcPr>
            <w:tcW w:w="180" w:type="dxa"/>
            <w:tcBorders/>
            <w:shd w:fill="CCEEFF" w:val="clear"/>
            <w:vAlign w:val="bottom"/>
          </w:tcPr>
          <w:p>
            <w:pPr>
              <w:pStyle w:val="TableContents"/>
              <w:spacing w:before="0" w:after="283"/>
              <w:rPr/>
            </w:pPr>
            <w:r>
              <w:rPr/>
              <w:t xml:space="preserve">  </w:t>
            </w:r>
          </w:p>
        </w:tc>
        <w:tc>
          <w:tcPr>
            <w:tcW w:w="296" w:type="dxa"/>
            <w:tcBorders/>
            <w:shd w:fill="CCEEFF" w:val="clear"/>
            <w:vAlign w:val="bottom"/>
          </w:tcPr>
          <w:p>
            <w:pPr>
              <w:pStyle w:val="TableContents"/>
              <w:spacing w:before="0" w:after="283"/>
              <w:jc w:val="left"/>
              <w:rPr/>
            </w:pPr>
            <w:r>
              <w:rPr/>
              <w:t xml:space="preserve">  </w:t>
            </w:r>
          </w:p>
        </w:tc>
        <w:tc>
          <w:tcPr>
            <w:tcW w:w="1452"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  </w:t>
            </w:r>
          </w:p>
        </w:tc>
        <w:tc>
          <w:tcPr>
            <w:tcW w:w="166" w:type="dxa"/>
            <w:tcBorders/>
            <w:shd w:fill="CCEEFF" w:val="clear"/>
            <w:vAlign w:val="bottom"/>
          </w:tcPr>
          <w:p>
            <w:pPr>
              <w:pStyle w:val="TableContents"/>
              <w:spacing w:before="0" w:after="283"/>
              <w:jc w:val="left"/>
              <w:rPr/>
            </w:pPr>
            <w:r>
              <w:rPr/>
              <w:t xml:space="preserve">  </w:t>
            </w:r>
          </w:p>
        </w:tc>
      </w:tr>
      <w:tr>
        <w:trPr/>
        <w:tc>
          <w:tcPr>
            <w:tcW w:w="6003" w:type="dxa"/>
            <w:tcBorders/>
            <w:shd w:fill="FFFFFF" w:val="clear"/>
            <w:vAlign w:val="bottom"/>
          </w:tcPr>
          <w:p>
            <w:pPr>
              <w:pStyle w:val="TableContents"/>
              <w:spacing w:before="0" w:after="0"/>
              <w:ind w:left="200" w:right="0" w:hanging="200"/>
              <w:jc w:val="left"/>
              <w:rPr>
                <w:sz w:val="17"/>
              </w:rPr>
            </w:pPr>
            <w:r>
              <w:rPr>
                <w:sz w:val="17"/>
              </w:rPr>
              <w:t xml:space="preserve">Current assets </w:t>
            </w:r>
          </w:p>
        </w:tc>
        <w:tc>
          <w:tcPr>
            <w:tcW w:w="180" w:type="dxa"/>
            <w:tcBorders/>
            <w:shd w:fill="FFFFFF" w:val="clear"/>
            <w:vAlign w:val="bottom"/>
          </w:tcPr>
          <w:p>
            <w:pPr>
              <w:pStyle w:val="TableContents"/>
              <w:spacing w:before="0" w:after="283"/>
              <w:rPr/>
            </w:pPr>
            <w:r>
              <w:rPr/>
              <w:t xml:space="preserve">  </w:t>
            </w:r>
          </w:p>
        </w:tc>
        <w:tc>
          <w:tcPr>
            <w:tcW w:w="296" w:type="dxa"/>
            <w:tcBorders/>
            <w:shd w:fill="FFFFFF" w:val="clear"/>
            <w:vAlign w:val="bottom"/>
          </w:tcPr>
          <w:p>
            <w:pPr>
              <w:pStyle w:val="TableContents"/>
              <w:spacing w:before="0" w:after="283"/>
              <w:jc w:val="left"/>
              <w:rPr/>
            </w:pPr>
            <w:r>
              <w:rPr/>
              <w:t xml:space="preserve">$ </w:t>
            </w:r>
          </w:p>
        </w:tc>
        <w:tc>
          <w:tcPr>
            <w:tcW w:w="1452" w:type="dxa"/>
            <w:tcBorders/>
            <w:shd w:fill="FFFFFF" w:val="clear"/>
            <w:vAlign w:val="bottom"/>
          </w:tcPr>
          <w:p>
            <w:pPr>
              <w:pStyle w:val="TableContents"/>
              <w:spacing w:before="0" w:after="283"/>
              <w:jc w:val="right"/>
              <w:rPr/>
            </w:pPr>
            <w:r>
              <w:rPr/>
              <w:t xml:space="preserve">2,992.2 </w:t>
            </w:r>
          </w:p>
        </w:tc>
        <w:tc>
          <w:tcPr>
            <w:tcW w:w="160"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1,805.2 </w:t>
            </w:r>
          </w:p>
        </w:tc>
        <w:tc>
          <w:tcPr>
            <w:tcW w:w="166" w:type="dxa"/>
            <w:tcBorders/>
            <w:shd w:fill="FFFFFF" w:val="clear"/>
            <w:vAlign w:val="bottom"/>
          </w:tcPr>
          <w:p>
            <w:pPr>
              <w:pStyle w:val="TableContents"/>
              <w:spacing w:before="0" w:after="283"/>
              <w:jc w:val="left"/>
              <w:rPr/>
            </w:pPr>
            <w:r>
              <w:rPr/>
              <w:t xml:space="preserve">  </w:t>
            </w:r>
          </w:p>
        </w:tc>
      </w:tr>
      <w:tr>
        <w:trPr/>
        <w:tc>
          <w:tcPr>
            <w:tcW w:w="6003" w:type="dxa"/>
            <w:tcBorders/>
            <w:shd w:fill="CCEEFF" w:val="clear"/>
            <w:vAlign w:val="bottom"/>
          </w:tcPr>
          <w:p>
            <w:pPr>
              <w:pStyle w:val="TableContents"/>
              <w:spacing w:before="0" w:after="0"/>
              <w:ind w:left="200" w:right="0" w:hanging="200"/>
              <w:jc w:val="left"/>
              <w:rPr>
                <w:sz w:val="17"/>
              </w:rPr>
            </w:pPr>
            <w:r>
              <w:rPr>
                <w:sz w:val="17"/>
              </w:rPr>
              <w:t xml:space="preserve">Property and equipment, net </w:t>
            </w:r>
          </w:p>
        </w:tc>
        <w:tc>
          <w:tcPr>
            <w:tcW w:w="180" w:type="dxa"/>
            <w:tcBorders/>
            <w:shd w:fill="CCEEFF" w:val="clear"/>
            <w:vAlign w:val="bottom"/>
          </w:tcPr>
          <w:p>
            <w:pPr>
              <w:pStyle w:val="TableContents"/>
              <w:spacing w:before="0" w:after="283"/>
              <w:rPr/>
            </w:pPr>
            <w:r>
              <w:rPr/>
              <w:t xml:space="preserve">  </w:t>
            </w:r>
          </w:p>
        </w:tc>
        <w:tc>
          <w:tcPr>
            <w:tcW w:w="296" w:type="dxa"/>
            <w:tcBorders/>
            <w:shd w:fill="CCEEFF" w:val="clear"/>
            <w:vAlign w:val="bottom"/>
          </w:tcPr>
          <w:p>
            <w:pPr>
              <w:pStyle w:val="TableContents"/>
              <w:spacing w:before="0" w:after="283"/>
              <w:jc w:val="left"/>
              <w:rPr/>
            </w:pPr>
            <w:r>
              <w:rPr/>
              <w:t xml:space="preserve">  </w:t>
            </w:r>
          </w:p>
        </w:tc>
        <w:tc>
          <w:tcPr>
            <w:tcW w:w="1452" w:type="dxa"/>
            <w:tcBorders/>
            <w:shd w:fill="CCEEFF" w:val="clear"/>
            <w:vAlign w:val="bottom"/>
          </w:tcPr>
          <w:p>
            <w:pPr>
              <w:pStyle w:val="TableContents"/>
              <w:spacing w:before="0" w:after="283"/>
              <w:jc w:val="right"/>
              <w:rPr/>
            </w:pPr>
            <w:r>
              <w:rPr/>
              <w:t xml:space="preserve">2,359.0 </w:t>
            </w:r>
          </w:p>
        </w:tc>
        <w:tc>
          <w:tcPr>
            <w:tcW w:w="160"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1,857.2 </w:t>
            </w:r>
          </w:p>
        </w:tc>
        <w:tc>
          <w:tcPr>
            <w:tcW w:w="166" w:type="dxa"/>
            <w:tcBorders/>
            <w:shd w:fill="CCEEFF" w:val="clear"/>
            <w:vAlign w:val="bottom"/>
          </w:tcPr>
          <w:p>
            <w:pPr>
              <w:pStyle w:val="TableContents"/>
              <w:spacing w:before="0" w:after="283"/>
              <w:jc w:val="left"/>
              <w:rPr/>
            </w:pPr>
            <w:r>
              <w:rPr/>
              <w:t xml:space="preserve">  </w:t>
            </w:r>
          </w:p>
        </w:tc>
      </w:tr>
      <w:tr>
        <w:trPr/>
        <w:tc>
          <w:tcPr>
            <w:tcW w:w="6003" w:type="dxa"/>
            <w:tcBorders/>
            <w:shd w:fill="FFFFFF" w:val="clear"/>
            <w:vAlign w:val="bottom"/>
          </w:tcPr>
          <w:p>
            <w:pPr>
              <w:pStyle w:val="TableContents"/>
              <w:spacing w:before="0" w:after="0"/>
              <w:ind w:left="200" w:right="0" w:hanging="200"/>
              <w:jc w:val="left"/>
              <w:rPr>
                <w:sz w:val="17"/>
              </w:rPr>
            </w:pPr>
            <w:r>
              <w:rPr>
                <w:sz w:val="17"/>
              </w:rPr>
              <w:t xml:space="preserve">Pipeline linefill in owned assets </w:t>
            </w:r>
          </w:p>
        </w:tc>
        <w:tc>
          <w:tcPr>
            <w:tcW w:w="180" w:type="dxa"/>
            <w:tcBorders/>
            <w:shd w:fill="FFFFFF" w:val="clear"/>
            <w:vAlign w:val="bottom"/>
          </w:tcPr>
          <w:p>
            <w:pPr>
              <w:pStyle w:val="TableContents"/>
              <w:spacing w:before="0" w:after="283"/>
              <w:rPr/>
            </w:pPr>
            <w:r>
              <w:rPr/>
              <w:t xml:space="preserve">  </w:t>
            </w:r>
          </w:p>
        </w:tc>
        <w:tc>
          <w:tcPr>
            <w:tcW w:w="296" w:type="dxa"/>
            <w:tcBorders/>
            <w:shd w:fill="FFFFFF" w:val="clear"/>
            <w:vAlign w:val="bottom"/>
          </w:tcPr>
          <w:p>
            <w:pPr>
              <w:pStyle w:val="TableContents"/>
              <w:spacing w:before="0" w:after="283"/>
              <w:jc w:val="left"/>
              <w:rPr/>
            </w:pPr>
            <w:r>
              <w:rPr/>
              <w:t xml:space="preserve">  </w:t>
            </w:r>
          </w:p>
        </w:tc>
        <w:tc>
          <w:tcPr>
            <w:tcW w:w="1452" w:type="dxa"/>
            <w:tcBorders/>
            <w:shd w:fill="FFFFFF" w:val="clear"/>
            <w:vAlign w:val="bottom"/>
          </w:tcPr>
          <w:p>
            <w:pPr>
              <w:pStyle w:val="TableContents"/>
              <w:spacing w:before="0" w:after="283"/>
              <w:jc w:val="right"/>
              <w:rPr/>
            </w:pPr>
            <w:r>
              <w:rPr/>
              <w:t xml:space="preserve">204.1 </w:t>
            </w:r>
          </w:p>
        </w:tc>
        <w:tc>
          <w:tcPr>
            <w:tcW w:w="160"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180.2 </w:t>
            </w:r>
          </w:p>
        </w:tc>
        <w:tc>
          <w:tcPr>
            <w:tcW w:w="166" w:type="dxa"/>
            <w:tcBorders/>
            <w:shd w:fill="FFFFFF" w:val="clear"/>
            <w:vAlign w:val="bottom"/>
          </w:tcPr>
          <w:p>
            <w:pPr>
              <w:pStyle w:val="TableContents"/>
              <w:spacing w:before="0" w:after="283"/>
              <w:jc w:val="left"/>
              <w:rPr/>
            </w:pPr>
            <w:r>
              <w:rPr/>
              <w:t xml:space="preserve">  </w:t>
            </w:r>
          </w:p>
        </w:tc>
      </w:tr>
      <w:tr>
        <w:trPr/>
        <w:tc>
          <w:tcPr>
            <w:tcW w:w="6003" w:type="dxa"/>
            <w:tcBorders/>
            <w:shd w:fill="CCEEFF" w:val="clear"/>
            <w:vAlign w:val="bottom"/>
          </w:tcPr>
          <w:p>
            <w:pPr>
              <w:pStyle w:val="TableContents"/>
              <w:spacing w:before="0" w:after="0"/>
              <w:ind w:left="200" w:right="0" w:hanging="200"/>
              <w:jc w:val="left"/>
              <w:rPr>
                <w:sz w:val="17"/>
              </w:rPr>
            </w:pPr>
            <w:r>
              <w:rPr>
                <w:sz w:val="17"/>
              </w:rPr>
              <w:t xml:space="preserve">Inventory in third party assets </w:t>
            </w:r>
          </w:p>
        </w:tc>
        <w:tc>
          <w:tcPr>
            <w:tcW w:w="180" w:type="dxa"/>
            <w:tcBorders/>
            <w:shd w:fill="CCEEFF" w:val="clear"/>
            <w:vAlign w:val="bottom"/>
          </w:tcPr>
          <w:p>
            <w:pPr>
              <w:pStyle w:val="TableContents"/>
              <w:spacing w:before="0" w:after="283"/>
              <w:rPr/>
            </w:pPr>
            <w:r>
              <w:rPr/>
              <w:t xml:space="preserve">  </w:t>
            </w:r>
          </w:p>
        </w:tc>
        <w:tc>
          <w:tcPr>
            <w:tcW w:w="296" w:type="dxa"/>
            <w:tcBorders/>
            <w:shd w:fill="CCEEFF" w:val="clear"/>
            <w:vAlign w:val="bottom"/>
          </w:tcPr>
          <w:p>
            <w:pPr>
              <w:pStyle w:val="TableContents"/>
              <w:spacing w:before="0" w:after="283"/>
              <w:jc w:val="left"/>
              <w:rPr/>
            </w:pPr>
            <w:r>
              <w:rPr/>
              <w:t xml:space="preserve">  </w:t>
            </w:r>
          </w:p>
        </w:tc>
        <w:tc>
          <w:tcPr>
            <w:tcW w:w="1452" w:type="dxa"/>
            <w:tcBorders/>
            <w:shd w:fill="CCEEFF" w:val="clear"/>
            <w:vAlign w:val="bottom"/>
          </w:tcPr>
          <w:p>
            <w:pPr>
              <w:pStyle w:val="TableContents"/>
              <w:spacing w:before="0" w:after="283"/>
              <w:jc w:val="right"/>
              <w:rPr/>
            </w:pPr>
            <w:r>
              <w:rPr/>
              <w:t xml:space="preserve">77.0 </w:t>
            </w:r>
          </w:p>
        </w:tc>
        <w:tc>
          <w:tcPr>
            <w:tcW w:w="160"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71.5 </w:t>
            </w:r>
          </w:p>
        </w:tc>
        <w:tc>
          <w:tcPr>
            <w:tcW w:w="166" w:type="dxa"/>
            <w:tcBorders/>
            <w:shd w:fill="CCEEFF" w:val="clear"/>
            <w:vAlign w:val="bottom"/>
          </w:tcPr>
          <w:p>
            <w:pPr>
              <w:pStyle w:val="TableContents"/>
              <w:spacing w:before="0" w:after="283"/>
              <w:jc w:val="left"/>
              <w:rPr/>
            </w:pPr>
            <w:r>
              <w:rPr/>
              <w:t xml:space="preserve">  </w:t>
            </w:r>
          </w:p>
        </w:tc>
      </w:tr>
      <w:tr>
        <w:trPr/>
        <w:tc>
          <w:tcPr>
            <w:tcW w:w="6003" w:type="dxa"/>
            <w:tcBorders/>
            <w:shd w:fill="FFFFFF" w:val="clear"/>
            <w:vAlign w:val="bottom"/>
          </w:tcPr>
          <w:p>
            <w:pPr>
              <w:pStyle w:val="TableContents"/>
              <w:spacing w:before="0" w:after="0"/>
              <w:ind w:left="200" w:right="0" w:hanging="200"/>
              <w:jc w:val="left"/>
              <w:rPr>
                <w:sz w:val="17"/>
              </w:rPr>
            </w:pPr>
            <w:r>
              <w:rPr>
                <w:sz w:val="17"/>
              </w:rPr>
              <w:t xml:space="preserve">Investment in PAA/Vulcan Gas Storage, LLC </w:t>
            </w:r>
          </w:p>
        </w:tc>
        <w:tc>
          <w:tcPr>
            <w:tcW w:w="180" w:type="dxa"/>
            <w:tcBorders/>
            <w:shd w:fill="FFFFFF" w:val="clear"/>
            <w:vAlign w:val="bottom"/>
          </w:tcPr>
          <w:p>
            <w:pPr>
              <w:pStyle w:val="TableContents"/>
              <w:spacing w:before="0" w:after="283"/>
              <w:rPr/>
            </w:pPr>
            <w:r>
              <w:rPr/>
              <w:t xml:space="preserve">  </w:t>
            </w:r>
          </w:p>
        </w:tc>
        <w:tc>
          <w:tcPr>
            <w:tcW w:w="296" w:type="dxa"/>
            <w:tcBorders/>
            <w:shd w:fill="FFFFFF" w:val="clear"/>
            <w:vAlign w:val="bottom"/>
          </w:tcPr>
          <w:p>
            <w:pPr>
              <w:pStyle w:val="TableContents"/>
              <w:spacing w:before="0" w:after="283"/>
              <w:jc w:val="left"/>
              <w:rPr/>
            </w:pPr>
            <w:r>
              <w:rPr/>
              <w:t xml:space="preserve">  </w:t>
            </w:r>
          </w:p>
        </w:tc>
        <w:tc>
          <w:tcPr>
            <w:tcW w:w="1452" w:type="dxa"/>
            <w:tcBorders/>
            <w:shd w:fill="FFFFFF" w:val="clear"/>
            <w:vAlign w:val="bottom"/>
          </w:tcPr>
          <w:p>
            <w:pPr>
              <w:pStyle w:val="TableContents"/>
              <w:spacing w:before="0" w:after="283"/>
              <w:jc w:val="right"/>
              <w:rPr/>
            </w:pPr>
            <w:r>
              <w:rPr/>
              <w:t xml:space="preserve">125.7 </w:t>
            </w:r>
          </w:p>
        </w:tc>
        <w:tc>
          <w:tcPr>
            <w:tcW w:w="160"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113.5 </w:t>
            </w:r>
          </w:p>
        </w:tc>
        <w:tc>
          <w:tcPr>
            <w:tcW w:w="166" w:type="dxa"/>
            <w:tcBorders/>
            <w:shd w:fill="FFFFFF" w:val="clear"/>
            <w:vAlign w:val="bottom"/>
          </w:tcPr>
          <w:p>
            <w:pPr>
              <w:pStyle w:val="TableContents"/>
              <w:spacing w:before="0" w:after="283"/>
              <w:jc w:val="left"/>
              <w:rPr/>
            </w:pPr>
            <w:r>
              <w:rPr/>
              <w:t xml:space="preserve">  </w:t>
            </w:r>
          </w:p>
        </w:tc>
      </w:tr>
      <w:tr>
        <w:trPr/>
        <w:tc>
          <w:tcPr>
            <w:tcW w:w="6003" w:type="dxa"/>
            <w:tcBorders/>
            <w:shd w:fill="CCEEFF" w:val="clear"/>
            <w:vAlign w:val="bottom"/>
          </w:tcPr>
          <w:p>
            <w:pPr>
              <w:pStyle w:val="TableContents"/>
              <w:spacing w:before="0" w:after="0"/>
              <w:ind w:left="200" w:right="0" w:hanging="200"/>
              <w:jc w:val="left"/>
              <w:rPr>
                <w:sz w:val="17"/>
              </w:rPr>
            </w:pPr>
            <w:r>
              <w:rPr>
                <w:sz w:val="17"/>
              </w:rPr>
              <w:t xml:space="preserve">Goodwill </w:t>
            </w:r>
          </w:p>
        </w:tc>
        <w:tc>
          <w:tcPr>
            <w:tcW w:w="180" w:type="dxa"/>
            <w:tcBorders/>
            <w:shd w:fill="CCEEFF" w:val="clear"/>
            <w:vAlign w:val="bottom"/>
          </w:tcPr>
          <w:p>
            <w:pPr>
              <w:pStyle w:val="TableContents"/>
              <w:spacing w:before="0" w:after="283"/>
              <w:rPr/>
            </w:pPr>
            <w:r>
              <w:rPr/>
              <w:t xml:space="preserve">  </w:t>
            </w:r>
          </w:p>
        </w:tc>
        <w:tc>
          <w:tcPr>
            <w:tcW w:w="296" w:type="dxa"/>
            <w:tcBorders/>
            <w:shd w:fill="CCEEFF" w:val="clear"/>
            <w:vAlign w:val="bottom"/>
          </w:tcPr>
          <w:p>
            <w:pPr>
              <w:pStyle w:val="TableContents"/>
              <w:spacing w:before="0" w:after="283"/>
              <w:jc w:val="left"/>
              <w:rPr/>
            </w:pPr>
            <w:r>
              <w:rPr/>
              <w:t xml:space="preserve">  </w:t>
            </w:r>
          </w:p>
        </w:tc>
        <w:tc>
          <w:tcPr>
            <w:tcW w:w="1452" w:type="dxa"/>
            <w:tcBorders/>
            <w:shd w:fill="CCEEFF" w:val="clear"/>
            <w:vAlign w:val="bottom"/>
          </w:tcPr>
          <w:p>
            <w:pPr>
              <w:pStyle w:val="TableContents"/>
              <w:spacing w:before="0" w:after="283"/>
              <w:jc w:val="right"/>
              <w:rPr/>
            </w:pPr>
            <w:r>
              <w:rPr/>
              <w:t xml:space="preserve">183.3 </w:t>
            </w:r>
          </w:p>
        </w:tc>
        <w:tc>
          <w:tcPr>
            <w:tcW w:w="160"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47.4 </w:t>
            </w:r>
          </w:p>
        </w:tc>
        <w:tc>
          <w:tcPr>
            <w:tcW w:w="166" w:type="dxa"/>
            <w:tcBorders/>
            <w:shd w:fill="CCEEFF" w:val="clear"/>
            <w:vAlign w:val="bottom"/>
          </w:tcPr>
          <w:p>
            <w:pPr>
              <w:pStyle w:val="TableContents"/>
              <w:spacing w:before="0" w:after="283"/>
              <w:jc w:val="left"/>
              <w:rPr/>
            </w:pPr>
            <w:r>
              <w:rPr/>
              <w:t xml:space="preserve">  </w:t>
            </w:r>
          </w:p>
        </w:tc>
      </w:tr>
      <w:tr>
        <w:trPr/>
        <w:tc>
          <w:tcPr>
            <w:tcW w:w="6003" w:type="dxa"/>
            <w:tcBorders/>
            <w:shd w:fill="FFFFFF" w:val="clear"/>
            <w:vAlign w:val="bottom"/>
          </w:tcPr>
          <w:p>
            <w:pPr>
              <w:pStyle w:val="TableContents"/>
              <w:spacing w:before="0" w:after="0"/>
              <w:ind w:left="200" w:right="0" w:hanging="200"/>
              <w:jc w:val="left"/>
              <w:rPr>
                <w:sz w:val="17"/>
              </w:rPr>
            </w:pPr>
            <w:r>
              <w:rPr>
                <w:sz w:val="17"/>
              </w:rPr>
              <w:t xml:space="preserve">Other long-term assets, net </w:t>
            </w:r>
          </w:p>
        </w:tc>
        <w:tc>
          <w:tcPr>
            <w:tcW w:w="180" w:type="dxa"/>
            <w:tcBorders/>
            <w:shd w:fill="FFFFFF" w:val="clear"/>
            <w:vAlign w:val="bottom"/>
          </w:tcPr>
          <w:p>
            <w:pPr>
              <w:pStyle w:val="TableContents"/>
              <w:spacing w:before="0" w:after="283"/>
              <w:rPr/>
            </w:pPr>
            <w:r>
              <w:rPr/>
              <w:t xml:space="preserve">  </w:t>
            </w:r>
          </w:p>
        </w:tc>
        <w:tc>
          <w:tcPr>
            <w:tcW w:w="296" w:type="dxa"/>
            <w:tcBorders/>
            <w:shd w:fill="FFFFFF" w:val="clear"/>
            <w:vAlign w:val="bottom"/>
          </w:tcPr>
          <w:p>
            <w:pPr>
              <w:pStyle w:val="TableContents"/>
              <w:spacing w:before="0" w:after="283"/>
              <w:jc w:val="left"/>
              <w:rPr/>
            </w:pPr>
            <w:r>
              <w:rPr/>
              <w:t xml:space="preserve">  </w:t>
            </w:r>
          </w:p>
        </w:tc>
        <w:tc>
          <w:tcPr>
            <w:tcW w:w="1452" w:type="dxa"/>
            <w:tcBorders/>
            <w:shd w:fill="FFFFFF" w:val="clear"/>
            <w:vAlign w:val="bottom"/>
          </w:tcPr>
          <w:p>
            <w:pPr>
              <w:pStyle w:val="TableContents"/>
              <w:spacing w:before="0" w:after="283"/>
              <w:jc w:val="right"/>
              <w:rPr/>
            </w:pPr>
            <w:r>
              <w:rPr/>
              <w:t xml:space="preserve">106.6 </w:t>
            </w:r>
          </w:p>
        </w:tc>
        <w:tc>
          <w:tcPr>
            <w:tcW w:w="160"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45.3 </w:t>
            </w:r>
          </w:p>
        </w:tc>
        <w:tc>
          <w:tcPr>
            <w:tcW w:w="166" w:type="dxa"/>
            <w:tcBorders/>
            <w:shd w:fill="FFFFFF" w:val="clear"/>
            <w:vAlign w:val="bottom"/>
          </w:tcPr>
          <w:p>
            <w:pPr>
              <w:pStyle w:val="TableContents"/>
              <w:spacing w:before="0" w:after="283"/>
              <w:jc w:val="left"/>
              <w:rPr/>
            </w:pPr>
            <w:r>
              <w:rPr/>
              <w:t xml:space="preserve">  </w:t>
            </w:r>
          </w:p>
        </w:tc>
      </w:tr>
      <w:tr>
        <w:trPr/>
        <w:tc>
          <w:tcPr>
            <w:tcW w:w="600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9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8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6003" w:type="dxa"/>
            <w:tcBorders/>
            <w:shd w:fill="CCEEFF" w:val="clear"/>
            <w:vAlign w:val="bottom"/>
          </w:tcPr>
          <w:p>
            <w:pPr>
              <w:pStyle w:val="TableContents"/>
              <w:spacing w:before="0" w:after="0"/>
              <w:ind w:left="200" w:right="0" w:hanging="200"/>
              <w:jc w:val="left"/>
              <w:rPr>
                <w:sz w:val="17"/>
              </w:rPr>
            </w:pPr>
            <w:r>
              <w:rPr>
                <w:sz w:val="17"/>
              </w:rPr>
              <w:t xml:space="preserve">Total assets </w:t>
            </w:r>
          </w:p>
        </w:tc>
        <w:tc>
          <w:tcPr>
            <w:tcW w:w="180" w:type="dxa"/>
            <w:tcBorders/>
            <w:shd w:fill="CCEEFF" w:val="clear"/>
            <w:vAlign w:val="bottom"/>
          </w:tcPr>
          <w:p>
            <w:pPr>
              <w:pStyle w:val="TableContents"/>
              <w:spacing w:before="0" w:after="283"/>
              <w:rPr/>
            </w:pPr>
            <w:r>
              <w:rPr/>
              <w:t xml:space="preserve">  </w:t>
            </w:r>
          </w:p>
        </w:tc>
        <w:tc>
          <w:tcPr>
            <w:tcW w:w="296" w:type="dxa"/>
            <w:tcBorders/>
            <w:shd w:fill="CCEEFF" w:val="clear"/>
            <w:vAlign w:val="bottom"/>
          </w:tcPr>
          <w:p>
            <w:pPr>
              <w:pStyle w:val="TableContents"/>
              <w:spacing w:before="0" w:after="283"/>
              <w:jc w:val="left"/>
              <w:rPr/>
            </w:pPr>
            <w:r>
              <w:rPr/>
              <w:t xml:space="preserve">$ </w:t>
            </w:r>
          </w:p>
        </w:tc>
        <w:tc>
          <w:tcPr>
            <w:tcW w:w="1452" w:type="dxa"/>
            <w:tcBorders/>
            <w:shd w:fill="CCEEFF" w:val="clear"/>
            <w:vAlign w:val="bottom"/>
          </w:tcPr>
          <w:p>
            <w:pPr>
              <w:pStyle w:val="TableContents"/>
              <w:spacing w:before="0" w:after="283"/>
              <w:jc w:val="right"/>
              <w:rPr/>
            </w:pPr>
            <w:r>
              <w:rPr/>
              <w:t xml:space="preserve">6,047.9 </w:t>
            </w:r>
          </w:p>
        </w:tc>
        <w:tc>
          <w:tcPr>
            <w:tcW w:w="160"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4,120.3 </w:t>
            </w:r>
          </w:p>
        </w:tc>
        <w:tc>
          <w:tcPr>
            <w:tcW w:w="166" w:type="dxa"/>
            <w:tcBorders/>
            <w:shd w:fill="CCEEFF" w:val="clear"/>
            <w:vAlign w:val="bottom"/>
          </w:tcPr>
          <w:p>
            <w:pPr>
              <w:pStyle w:val="TableContents"/>
              <w:spacing w:before="0" w:after="283"/>
              <w:jc w:val="left"/>
              <w:rPr/>
            </w:pPr>
            <w:r>
              <w:rPr/>
              <w:t xml:space="preserve">  </w:t>
            </w:r>
          </w:p>
        </w:tc>
      </w:tr>
      <w:tr>
        <w:trPr/>
        <w:tc>
          <w:tcPr>
            <w:tcW w:w="600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9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5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8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1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10205" w:type="dxa"/>
            <w:gridSpan w:val="9"/>
            <w:tcBorders/>
            <w:shd w:fill="FFFFFF" w:val="clear"/>
            <w:vAlign w:val="bottom"/>
          </w:tcPr>
          <w:p>
            <w:pPr>
              <w:pStyle w:val="TableContents"/>
              <w:spacing w:before="0" w:after="283"/>
              <w:rPr/>
            </w:pPr>
            <w:r>
              <w:rPr/>
              <w:t xml:space="preserve">  </w:t>
            </w:r>
          </w:p>
        </w:tc>
      </w:tr>
      <w:tr>
        <w:trPr/>
        <w:tc>
          <w:tcPr>
            <w:tcW w:w="10205" w:type="dxa"/>
            <w:gridSpan w:val="9"/>
            <w:tcBorders/>
            <w:shd w:fill="FFFFFF" w:val="clear"/>
            <w:vAlign w:val="bottom"/>
          </w:tcPr>
          <w:p>
            <w:pPr>
              <w:pStyle w:val="TableContents"/>
              <w:spacing w:before="0" w:after="0"/>
              <w:ind w:left="200" w:right="0" w:hanging="200"/>
              <w:rPr/>
            </w:pPr>
            <w:r>
              <w:rPr>
                <w:b/>
                <w:sz w:val="17"/>
              </w:rPr>
              <w:t>LIABILITIES AND PARTNERS CAPITAL</w:t>
            </w:r>
            <w:r>
              <w:rPr/>
              <w:t xml:space="preserve"> </w:t>
            </w:r>
          </w:p>
        </w:tc>
      </w:tr>
      <w:tr>
        <w:trPr/>
        <w:tc>
          <w:tcPr>
            <w:tcW w:w="6003" w:type="dxa"/>
            <w:tcBorders/>
            <w:shd w:fill="CCEEFF" w:val="clear"/>
            <w:vAlign w:val="bottom"/>
          </w:tcPr>
          <w:p>
            <w:pPr>
              <w:pStyle w:val="TableContents"/>
              <w:spacing w:before="0" w:after="0"/>
              <w:ind w:left="200" w:right="0" w:hanging="200"/>
              <w:jc w:val="left"/>
              <w:rPr>
                <w:sz w:val="17"/>
              </w:rPr>
            </w:pPr>
            <w:r>
              <w:rPr>
                <w:sz w:val="17"/>
              </w:rPr>
              <w:t xml:space="preserve">Current liabilities </w:t>
            </w:r>
          </w:p>
        </w:tc>
        <w:tc>
          <w:tcPr>
            <w:tcW w:w="180" w:type="dxa"/>
            <w:tcBorders/>
            <w:shd w:fill="CCEEFF" w:val="clear"/>
            <w:vAlign w:val="bottom"/>
          </w:tcPr>
          <w:p>
            <w:pPr>
              <w:pStyle w:val="TableContents"/>
              <w:spacing w:before="0" w:after="283"/>
              <w:rPr/>
            </w:pPr>
            <w:r>
              <w:rPr/>
              <w:t xml:space="preserve">  </w:t>
            </w:r>
          </w:p>
        </w:tc>
        <w:tc>
          <w:tcPr>
            <w:tcW w:w="296" w:type="dxa"/>
            <w:tcBorders/>
            <w:shd w:fill="CCEEFF" w:val="clear"/>
            <w:vAlign w:val="bottom"/>
          </w:tcPr>
          <w:p>
            <w:pPr>
              <w:pStyle w:val="TableContents"/>
              <w:spacing w:before="0" w:after="283"/>
              <w:jc w:val="left"/>
              <w:rPr/>
            </w:pPr>
            <w:r>
              <w:rPr/>
              <w:t xml:space="preserve">$ </w:t>
            </w:r>
          </w:p>
        </w:tc>
        <w:tc>
          <w:tcPr>
            <w:tcW w:w="1452" w:type="dxa"/>
            <w:tcBorders/>
            <w:shd w:fill="CCEEFF" w:val="clear"/>
            <w:vAlign w:val="bottom"/>
          </w:tcPr>
          <w:p>
            <w:pPr>
              <w:pStyle w:val="TableContents"/>
              <w:spacing w:before="0" w:after="283"/>
              <w:jc w:val="right"/>
              <w:rPr/>
            </w:pPr>
            <w:r>
              <w:rPr/>
              <w:t xml:space="preserve">2,941.2 </w:t>
            </w:r>
          </w:p>
        </w:tc>
        <w:tc>
          <w:tcPr>
            <w:tcW w:w="160"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1,793.3 </w:t>
            </w:r>
          </w:p>
        </w:tc>
        <w:tc>
          <w:tcPr>
            <w:tcW w:w="166" w:type="dxa"/>
            <w:tcBorders/>
            <w:shd w:fill="CCEEFF" w:val="clear"/>
            <w:vAlign w:val="bottom"/>
          </w:tcPr>
          <w:p>
            <w:pPr>
              <w:pStyle w:val="TableContents"/>
              <w:spacing w:before="0" w:after="283"/>
              <w:jc w:val="left"/>
              <w:rPr/>
            </w:pPr>
            <w:r>
              <w:rPr/>
              <w:t xml:space="preserve">  </w:t>
            </w:r>
          </w:p>
        </w:tc>
      </w:tr>
      <w:tr>
        <w:trPr/>
        <w:tc>
          <w:tcPr>
            <w:tcW w:w="6003" w:type="dxa"/>
            <w:tcBorders/>
            <w:shd w:fill="FFFFFF" w:val="clear"/>
            <w:vAlign w:val="bottom"/>
          </w:tcPr>
          <w:p>
            <w:pPr>
              <w:pStyle w:val="TableContents"/>
              <w:spacing w:before="0" w:after="0"/>
              <w:ind w:left="200" w:right="0" w:hanging="200"/>
              <w:jc w:val="left"/>
              <w:rPr>
                <w:sz w:val="17"/>
              </w:rPr>
            </w:pPr>
            <w:r>
              <w:rPr>
                <w:sz w:val="17"/>
              </w:rPr>
              <w:t xml:space="preserve">Long-term debt under credit facilities and other </w:t>
            </w:r>
          </w:p>
        </w:tc>
        <w:tc>
          <w:tcPr>
            <w:tcW w:w="180" w:type="dxa"/>
            <w:tcBorders/>
            <w:shd w:fill="FFFFFF" w:val="clear"/>
            <w:vAlign w:val="bottom"/>
          </w:tcPr>
          <w:p>
            <w:pPr>
              <w:pStyle w:val="TableContents"/>
              <w:spacing w:before="0" w:after="283"/>
              <w:rPr/>
            </w:pPr>
            <w:r>
              <w:rPr/>
              <w:t xml:space="preserve">  </w:t>
            </w:r>
          </w:p>
        </w:tc>
        <w:tc>
          <w:tcPr>
            <w:tcW w:w="296" w:type="dxa"/>
            <w:tcBorders/>
            <w:shd w:fill="FFFFFF" w:val="clear"/>
            <w:vAlign w:val="bottom"/>
          </w:tcPr>
          <w:p>
            <w:pPr>
              <w:pStyle w:val="TableContents"/>
              <w:spacing w:before="0" w:after="283"/>
              <w:jc w:val="left"/>
              <w:rPr/>
            </w:pPr>
            <w:r>
              <w:rPr/>
              <w:t xml:space="preserve">  </w:t>
            </w:r>
          </w:p>
        </w:tc>
        <w:tc>
          <w:tcPr>
            <w:tcW w:w="1452" w:type="dxa"/>
            <w:tcBorders/>
            <w:shd w:fill="FFFFFF" w:val="clear"/>
            <w:vAlign w:val="bottom"/>
          </w:tcPr>
          <w:p>
            <w:pPr>
              <w:pStyle w:val="TableContents"/>
              <w:spacing w:before="0" w:after="283"/>
              <w:jc w:val="right"/>
              <w:rPr/>
            </w:pPr>
            <w:r>
              <w:rPr/>
              <w:t xml:space="preserve">3.6 </w:t>
            </w:r>
          </w:p>
        </w:tc>
        <w:tc>
          <w:tcPr>
            <w:tcW w:w="160"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4.7 </w:t>
            </w:r>
          </w:p>
        </w:tc>
        <w:tc>
          <w:tcPr>
            <w:tcW w:w="166" w:type="dxa"/>
            <w:tcBorders/>
            <w:shd w:fill="FFFFFF" w:val="clear"/>
            <w:vAlign w:val="bottom"/>
          </w:tcPr>
          <w:p>
            <w:pPr>
              <w:pStyle w:val="TableContents"/>
              <w:spacing w:before="0" w:after="283"/>
              <w:jc w:val="left"/>
              <w:rPr/>
            </w:pPr>
            <w:r>
              <w:rPr/>
              <w:t xml:space="preserve">  </w:t>
            </w:r>
          </w:p>
        </w:tc>
      </w:tr>
      <w:tr>
        <w:trPr/>
        <w:tc>
          <w:tcPr>
            <w:tcW w:w="6003" w:type="dxa"/>
            <w:tcBorders/>
            <w:shd w:fill="CCEEFF" w:val="clear"/>
            <w:vAlign w:val="bottom"/>
          </w:tcPr>
          <w:p>
            <w:pPr>
              <w:pStyle w:val="TableContents"/>
              <w:spacing w:before="0" w:after="0"/>
              <w:ind w:left="200" w:right="0" w:hanging="200"/>
              <w:jc w:val="left"/>
              <w:rPr>
                <w:sz w:val="17"/>
              </w:rPr>
            </w:pPr>
            <w:r>
              <w:rPr>
                <w:sz w:val="17"/>
              </w:rPr>
              <w:t xml:space="preserve">Senior notes, net of unamortized discount </w:t>
            </w:r>
          </w:p>
        </w:tc>
        <w:tc>
          <w:tcPr>
            <w:tcW w:w="180" w:type="dxa"/>
            <w:tcBorders/>
            <w:shd w:fill="CCEEFF" w:val="clear"/>
            <w:vAlign w:val="bottom"/>
          </w:tcPr>
          <w:p>
            <w:pPr>
              <w:pStyle w:val="TableContents"/>
              <w:spacing w:before="0" w:after="283"/>
              <w:rPr/>
            </w:pPr>
            <w:r>
              <w:rPr/>
              <w:t xml:space="preserve">  </w:t>
            </w:r>
          </w:p>
        </w:tc>
        <w:tc>
          <w:tcPr>
            <w:tcW w:w="296" w:type="dxa"/>
            <w:tcBorders/>
            <w:shd w:fill="CCEEFF" w:val="clear"/>
            <w:vAlign w:val="bottom"/>
          </w:tcPr>
          <w:p>
            <w:pPr>
              <w:pStyle w:val="TableContents"/>
              <w:spacing w:before="0" w:after="283"/>
              <w:jc w:val="left"/>
              <w:rPr/>
            </w:pPr>
            <w:r>
              <w:rPr/>
              <w:t xml:space="preserve">  </w:t>
            </w:r>
          </w:p>
        </w:tc>
        <w:tc>
          <w:tcPr>
            <w:tcW w:w="1452" w:type="dxa"/>
            <w:tcBorders/>
            <w:shd w:fill="CCEEFF" w:val="clear"/>
            <w:vAlign w:val="bottom"/>
          </w:tcPr>
          <w:p>
            <w:pPr>
              <w:pStyle w:val="TableContents"/>
              <w:spacing w:before="0" w:after="283"/>
              <w:jc w:val="right"/>
              <w:rPr/>
            </w:pPr>
            <w:r>
              <w:rPr/>
              <w:t xml:space="preserve">1,196.8 </w:t>
            </w:r>
          </w:p>
        </w:tc>
        <w:tc>
          <w:tcPr>
            <w:tcW w:w="160"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947.0 </w:t>
            </w:r>
          </w:p>
        </w:tc>
        <w:tc>
          <w:tcPr>
            <w:tcW w:w="166" w:type="dxa"/>
            <w:tcBorders/>
            <w:shd w:fill="CCEEFF" w:val="clear"/>
            <w:vAlign w:val="bottom"/>
          </w:tcPr>
          <w:p>
            <w:pPr>
              <w:pStyle w:val="TableContents"/>
              <w:spacing w:before="0" w:after="283"/>
              <w:jc w:val="left"/>
              <w:rPr/>
            </w:pPr>
            <w:r>
              <w:rPr/>
              <w:t xml:space="preserve">  </w:t>
            </w:r>
          </w:p>
        </w:tc>
      </w:tr>
      <w:tr>
        <w:trPr/>
        <w:tc>
          <w:tcPr>
            <w:tcW w:w="6003" w:type="dxa"/>
            <w:tcBorders/>
            <w:shd w:fill="FFFFFF" w:val="clear"/>
            <w:vAlign w:val="bottom"/>
          </w:tcPr>
          <w:p>
            <w:pPr>
              <w:pStyle w:val="TableContents"/>
              <w:spacing w:before="0" w:after="0"/>
              <w:ind w:left="200" w:right="0" w:hanging="200"/>
              <w:jc w:val="left"/>
              <w:rPr>
                <w:sz w:val="17"/>
              </w:rPr>
            </w:pPr>
            <w:r>
              <w:rPr>
                <w:sz w:val="17"/>
              </w:rPr>
              <w:t xml:space="preserve">Other long-term liabilities and deferred credits </w:t>
            </w:r>
          </w:p>
        </w:tc>
        <w:tc>
          <w:tcPr>
            <w:tcW w:w="180" w:type="dxa"/>
            <w:tcBorders/>
            <w:shd w:fill="FFFFFF" w:val="clear"/>
            <w:vAlign w:val="bottom"/>
          </w:tcPr>
          <w:p>
            <w:pPr>
              <w:pStyle w:val="TableContents"/>
              <w:spacing w:before="0" w:after="283"/>
              <w:rPr/>
            </w:pPr>
            <w:r>
              <w:rPr/>
              <w:t xml:space="preserve">  </w:t>
            </w:r>
          </w:p>
        </w:tc>
        <w:tc>
          <w:tcPr>
            <w:tcW w:w="296" w:type="dxa"/>
            <w:tcBorders/>
            <w:shd w:fill="FFFFFF" w:val="clear"/>
            <w:vAlign w:val="bottom"/>
          </w:tcPr>
          <w:p>
            <w:pPr>
              <w:pStyle w:val="TableContents"/>
              <w:spacing w:before="0" w:after="283"/>
              <w:jc w:val="left"/>
              <w:rPr/>
            </w:pPr>
            <w:r>
              <w:rPr/>
              <w:t xml:space="preserve">  </w:t>
            </w:r>
          </w:p>
        </w:tc>
        <w:tc>
          <w:tcPr>
            <w:tcW w:w="1452" w:type="dxa"/>
            <w:tcBorders/>
            <w:shd w:fill="FFFFFF" w:val="clear"/>
            <w:vAlign w:val="bottom"/>
          </w:tcPr>
          <w:p>
            <w:pPr>
              <w:pStyle w:val="TableContents"/>
              <w:spacing w:before="0" w:after="283"/>
              <w:jc w:val="right"/>
              <w:rPr/>
            </w:pPr>
            <w:r>
              <w:rPr/>
              <w:t xml:space="preserve">66.9 </w:t>
            </w:r>
          </w:p>
        </w:tc>
        <w:tc>
          <w:tcPr>
            <w:tcW w:w="160"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44.6 </w:t>
            </w:r>
          </w:p>
        </w:tc>
        <w:tc>
          <w:tcPr>
            <w:tcW w:w="166" w:type="dxa"/>
            <w:tcBorders/>
            <w:shd w:fill="FFFFFF" w:val="clear"/>
            <w:vAlign w:val="bottom"/>
          </w:tcPr>
          <w:p>
            <w:pPr>
              <w:pStyle w:val="TableContents"/>
              <w:spacing w:before="0" w:after="283"/>
              <w:jc w:val="left"/>
              <w:rPr/>
            </w:pPr>
            <w:r>
              <w:rPr/>
              <w:t xml:space="preserve">  </w:t>
            </w:r>
          </w:p>
        </w:tc>
      </w:tr>
      <w:tr>
        <w:trPr/>
        <w:tc>
          <w:tcPr>
            <w:tcW w:w="600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9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8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6003" w:type="dxa"/>
            <w:tcBorders/>
            <w:shd w:fill="CCEEFF" w:val="clear"/>
            <w:vAlign w:val="bottom"/>
          </w:tcPr>
          <w:p>
            <w:pPr>
              <w:pStyle w:val="TableContents"/>
              <w:spacing w:before="0" w:after="0"/>
              <w:ind w:left="200" w:right="0" w:hanging="200"/>
              <w:jc w:val="left"/>
              <w:rPr>
                <w:sz w:val="17"/>
              </w:rPr>
            </w:pPr>
            <w:r>
              <w:rPr>
                <w:sz w:val="17"/>
              </w:rPr>
              <w:t xml:space="preserve">Total liabilities </w:t>
            </w:r>
          </w:p>
        </w:tc>
        <w:tc>
          <w:tcPr>
            <w:tcW w:w="180" w:type="dxa"/>
            <w:tcBorders/>
            <w:shd w:fill="CCEEFF" w:val="clear"/>
            <w:vAlign w:val="bottom"/>
          </w:tcPr>
          <w:p>
            <w:pPr>
              <w:pStyle w:val="TableContents"/>
              <w:spacing w:before="0" w:after="283"/>
              <w:rPr/>
            </w:pPr>
            <w:r>
              <w:rPr/>
              <w:t xml:space="preserve">  </w:t>
            </w:r>
          </w:p>
        </w:tc>
        <w:tc>
          <w:tcPr>
            <w:tcW w:w="296" w:type="dxa"/>
            <w:tcBorders/>
            <w:shd w:fill="CCEEFF" w:val="clear"/>
            <w:vAlign w:val="bottom"/>
          </w:tcPr>
          <w:p>
            <w:pPr>
              <w:pStyle w:val="TableContents"/>
              <w:spacing w:before="0" w:after="283"/>
              <w:jc w:val="left"/>
              <w:rPr/>
            </w:pPr>
            <w:r>
              <w:rPr/>
              <w:t xml:space="preserve">  </w:t>
            </w:r>
          </w:p>
        </w:tc>
        <w:tc>
          <w:tcPr>
            <w:tcW w:w="1452" w:type="dxa"/>
            <w:tcBorders/>
            <w:shd w:fill="CCEEFF" w:val="clear"/>
            <w:vAlign w:val="bottom"/>
          </w:tcPr>
          <w:p>
            <w:pPr>
              <w:pStyle w:val="TableContents"/>
              <w:spacing w:before="0" w:after="283"/>
              <w:jc w:val="right"/>
              <w:rPr/>
            </w:pPr>
            <w:r>
              <w:rPr/>
              <w:t xml:space="preserve">4,208.5 </w:t>
            </w:r>
          </w:p>
        </w:tc>
        <w:tc>
          <w:tcPr>
            <w:tcW w:w="160"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2,789.6 </w:t>
            </w:r>
          </w:p>
        </w:tc>
        <w:tc>
          <w:tcPr>
            <w:tcW w:w="166" w:type="dxa"/>
            <w:tcBorders/>
            <w:shd w:fill="CCEEFF" w:val="clear"/>
            <w:vAlign w:val="bottom"/>
          </w:tcPr>
          <w:p>
            <w:pPr>
              <w:pStyle w:val="TableContents"/>
              <w:spacing w:before="0" w:after="283"/>
              <w:jc w:val="left"/>
              <w:rPr/>
            </w:pPr>
            <w:r>
              <w:rPr/>
              <w:t xml:space="preserve">  </w:t>
            </w:r>
          </w:p>
        </w:tc>
      </w:tr>
      <w:tr>
        <w:trPr/>
        <w:tc>
          <w:tcPr>
            <w:tcW w:w="6003" w:type="dxa"/>
            <w:tcBorders/>
            <w:shd w:fill="FFFFFF" w:val="clear"/>
            <w:vAlign w:val="bottom"/>
          </w:tcPr>
          <w:p>
            <w:pPr>
              <w:pStyle w:val="TableContents"/>
              <w:spacing w:before="0" w:after="0"/>
              <w:ind w:left="200" w:right="0" w:hanging="200"/>
              <w:jc w:val="left"/>
              <w:rPr>
                <w:sz w:val="17"/>
              </w:rPr>
            </w:pPr>
            <w:r>
              <w:rPr>
                <w:sz w:val="17"/>
              </w:rPr>
              <w:t xml:space="preserve">Partners capital </w:t>
            </w:r>
          </w:p>
        </w:tc>
        <w:tc>
          <w:tcPr>
            <w:tcW w:w="180" w:type="dxa"/>
            <w:tcBorders/>
            <w:shd w:fill="FFFFFF" w:val="clear"/>
            <w:vAlign w:val="bottom"/>
          </w:tcPr>
          <w:p>
            <w:pPr>
              <w:pStyle w:val="TableContents"/>
              <w:spacing w:before="0" w:after="283"/>
              <w:rPr/>
            </w:pPr>
            <w:r>
              <w:rPr/>
              <w:t xml:space="preserve">  </w:t>
            </w:r>
          </w:p>
        </w:tc>
        <w:tc>
          <w:tcPr>
            <w:tcW w:w="296" w:type="dxa"/>
            <w:tcBorders/>
            <w:shd w:fill="FFFFFF" w:val="clear"/>
            <w:vAlign w:val="bottom"/>
          </w:tcPr>
          <w:p>
            <w:pPr>
              <w:pStyle w:val="TableContents"/>
              <w:spacing w:before="0" w:after="283"/>
              <w:jc w:val="left"/>
              <w:rPr/>
            </w:pPr>
            <w:r>
              <w:rPr/>
              <w:t xml:space="preserve">  </w:t>
            </w:r>
          </w:p>
        </w:tc>
        <w:tc>
          <w:tcPr>
            <w:tcW w:w="1452" w:type="dxa"/>
            <w:tcBorders/>
            <w:shd w:fill="FFFFFF" w:val="clear"/>
            <w:vAlign w:val="bottom"/>
          </w:tcPr>
          <w:p>
            <w:pPr>
              <w:pStyle w:val="TableContents"/>
              <w:spacing w:before="0" w:after="283"/>
              <w:jc w:val="right"/>
              <w:rPr/>
            </w:pPr>
            <w:r>
              <w:rPr/>
              <w:t xml:space="preserve">1,839.4 </w:t>
            </w:r>
          </w:p>
        </w:tc>
        <w:tc>
          <w:tcPr>
            <w:tcW w:w="160"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1,330.7 </w:t>
            </w:r>
          </w:p>
        </w:tc>
        <w:tc>
          <w:tcPr>
            <w:tcW w:w="166" w:type="dxa"/>
            <w:tcBorders/>
            <w:shd w:fill="FFFFFF" w:val="clear"/>
            <w:vAlign w:val="bottom"/>
          </w:tcPr>
          <w:p>
            <w:pPr>
              <w:pStyle w:val="TableContents"/>
              <w:spacing w:before="0" w:after="283"/>
              <w:jc w:val="left"/>
              <w:rPr/>
            </w:pPr>
            <w:r>
              <w:rPr/>
              <w:t xml:space="preserve">  </w:t>
            </w:r>
          </w:p>
        </w:tc>
      </w:tr>
      <w:tr>
        <w:trPr/>
        <w:tc>
          <w:tcPr>
            <w:tcW w:w="600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9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8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6003" w:type="dxa"/>
            <w:tcBorders/>
            <w:shd w:fill="CCEEFF" w:val="clear"/>
            <w:vAlign w:val="bottom"/>
          </w:tcPr>
          <w:p>
            <w:pPr>
              <w:pStyle w:val="TableContents"/>
              <w:spacing w:before="0" w:after="0"/>
              <w:ind w:left="200" w:right="0" w:hanging="200"/>
              <w:jc w:val="left"/>
              <w:rPr>
                <w:sz w:val="17"/>
              </w:rPr>
            </w:pPr>
            <w:r>
              <w:rPr>
                <w:sz w:val="17"/>
              </w:rPr>
              <w:t xml:space="preserve">Total liabilities and partners capital </w:t>
            </w:r>
          </w:p>
        </w:tc>
        <w:tc>
          <w:tcPr>
            <w:tcW w:w="180" w:type="dxa"/>
            <w:tcBorders/>
            <w:shd w:fill="CCEEFF" w:val="clear"/>
            <w:vAlign w:val="bottom"/>
          </w:tcPr>
          <w:p>
            <w:pPr>
              <w:pStyle w:val="TableContents"/>
              <w:spacing w:before="0" w:after="283"/>
              <w:rPr/>
            </w:pPr>
            <w:r>
              <w:rPr/>
              <w:t xml:space="preserve">  </w:t>
            </w:r>
          </w:p>
        </w:tc>
        <w:tc>
          <w:tcPr>
            <w:tcW w:w="296" w:type="dxa"/>
            <w:tcBorders/>
            <w:shd w:fill="CCEEFF" w:val="clear"/>
            <w:vAlign w:val="bottom"/>
          </w:tcPr>
          <w:p>
            <w:pPr>
              <w:pStyle w:val="TableContents"/>
              <w:spacing w:before="0" w:after="283"/>
              <w:jc w:val="left"/>
              <w:rPr/>
            </w:pPr>
            <w:r>
              <w:rPr/>
              <w:t xml:space="preserve">$ </w:t>
            </w:r>
          </w:p>
        </w:tc>
        <w:tc>
          <w:tcPr>
            <w:tcW w:w="1452" w:type="dxa"/>
            <w:tcBorders/>
            <w:shd w:fill="CCEEFF" w:val="clear"/>
            <w:vAlign w:val="bottom"/>
          </w:tcPr>
          <w:p>
            <w:pPr>
              <w:pStyle w:val="TableContents"/>
              <w:spacing w:before="0" w:after="283"/>
              <w:jc w:val="right"/>
              <w:rPr/>
            </w:pPr>
            <w:r>
              <w:rPr/>
              <w:t xml:space="preserve">6,047.9 </w:t>
            </w:r>
          </w:p>
        </w:tc>
        <w:tc>
          <w:tcPr>
            <w:tcW w:w="160"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4,120.3 </w:t>
            </w:r>
          </w:p>
        </w:tc>
        <w:tc>
          <w:tcPr>
            <w:tcW w:w="166" w:type="dxa"/>
            <w:tcBorders/>
            <w:shd w:fill="CCEEFF" w:val="clear"/>
            <w:vAlign w:val="bottom"/>
          </w:tcPr>
          <w:p>
            <w:pPr>
              <w:pStyle w:val="TableContents"/>
              <w:spacing w:before="0" w:after="283"/>
              <w:jc w:val="left"/>
              <w:rPr/>
            </w:pPr>
            <w:r>
              <w:rPr/>
              <w:t xml:space="preserve">  </w:t>
            </w:r>
          </w:p>
        </w:tc>
      </w:tr>
      <w:tr>
        <w:trPr/>
        <w:tc>
          <w:tcPr>
            <w:tcW w:w="600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9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5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8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1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10</w:t>
      </w:r>
      <w:r>
        <w:rPr>
          <w:rFonts w:ascii="Times New Roman;Times" w:hAnsi="Times New Roman;Times"/>
          <w:color w:val="000000"/>
          <w:sz w:val="17"/>
          <w:highlight w:val="white"/>
        </w:rPr>
        <w:t xml:space="preserve">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 xml:space="preserve">FINANCIAL SUMMARY </w:t>
      </w:r>
      <w:r>
        <w:rPr>
          <w:rFonts w:ascii="Times New Roman;Times" w:hAnsi="Times New Roman;Times"/>
          <w:color w:val="000000"/>
          <w:sz w:val="17"/>
          <w:highlight w:val="white"/>
        </w:rPr>
        <w:t xml:space="preserve">(unaudited)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u w:val="single"/>
        </w:rPr>
        <w:t>COMPUTATION OF BASIC AND DILUTED EARNINGS PER LIMITED PARTNER UNIT</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813"/>
        <w:gridCol w:w="176"/>
        <w:gridCol w:w="214"/>
        <w:gridCol w:w="624"/>
        <w:gridCol w:w="181"/>
        <w:gridCol w:w="505"/>
        <w:gridCol w:w="214"/>
        <w:gridCol w:w="503"/>
        <w:gridCol w:w="181"/>
        <w:gridCol w:w="242"/>
        <w:gridCol w:w="214"/>
        <w:gridCol w:w="658"/>
        <w:gridCol w:w="181"/>
        <w:gridCol w:w="440"/>
        <w:gridCol w:w="214"/>
        <w:gridCol w:w="658"/>
        <w:gridCol w:w="187"/>
      </w:tblGrid>
      <w:tr>
        <w:trPr/>
        <w:tc>
          <w:tcPr>
            <w:tcW w:w="4813"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right"/>
              <w:rPr/>
            </w:pPr>
            <w:r>
              <w:rPr/>
              <w:t> </w:t>
            </w:r>
          </w:p>
        </w:tc>
        <w:tc>
          <w:tcPr>
            <w:tcW w:w="624"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505"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right"/>
              <w:rPr/>
            </w:pPr>
            <w:r>
              <w:rPr/>
              <w:t> </w:t>
            </w:r>
          </w:p>
        </w:tc>
        <w:tc>
          <w:tcPr>
            <w:tcW w:w="503"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24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right"/>
              <w:rPr/>
            </w:pPr>
            <w:r>
              <w:rPr/>
              <w:t> </w:t>
            </w:r>
          </w:p>
        </w:tc>
        <w:tc>
          <w:tcPr>
            <w:tcW w:w="658"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44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right"/>
              <w:rPr/>
            </w:pPr>
            <w:r>
              <w:rPr/>
              <w:t> </w:t>
            </w:r>
          </w:p>
        </w:tc>
        <w:tc>
          <w:tcPr>
            <w:tcW w:w="658" w:type="dxa"/>
            <w:tcBorders/>
            <w:shd w:fill="FFFFFF" w:val="clear"/>
            <w:vAlign w:val="bottom"/>
          </w:tcPr>
          <w:p>
            <w:pPr>
              <w:pStyle w:val="TableContents"/>
              <w:spacing w:before="0" w:after="283"/>
              <w:jc w:val="right"/>
              <w:rPr/>
            </w:pPr>
            <w:r>
              <w:rPr/>
              <w:t> </w:t>
            </w:r>
          </w:p>
        </w:tc>
        <w:tc>
          <w:tcPr>
            <w:tcW w:w="187" w:type="dxa"/>
            <w:tcBorders/>
            <w:shd w:fill="FFFFFF" w:val="clear"/>
            <w:vAlign w:val="bottom"/>
          </w:tcPr>
          <w:p>
            <w:pPr>
              <w:pStyle w:val="TableContents"/>
              <w:spacing w:before="0" w:after="283"/>
              <w:jc w:val="left"/>
              <w:rPr/>
            </w:pPr>
            <w:r>
              <w:rPr/>
              <w:t> </w:t>
            </w:r>
          </w:p>
        </w:tc>
      </w:tr>
      <w:tr>
        <w:trPr/>
        <w:tc>
          <w:tcPr>
            <w:tcW w:w="481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2241"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Three Months Ended September 30,</w:t>
            </w: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242" w:type="dxa"/>
            <w:tcBorders/>
            <w:shd w:fill="FFFFFF" w:val="clear"/>
            <w:vAlign w:val="bottom"/>
          </w:tcPr>
          <w:p>
            <w:pPr>
              <w:pStyle w:val="TableContents"/>
              <w:spacing w:before="0" w:after="283"/>
              <w:jc w:val="center"/>
              <w:rPr/>
            </w:pPr>
            <w:r>
              <w:rPr/>
              <w:t xml:space="preserve">  </w:t>
            </w:r>
          </w:p>
        </w:tc>
        <w:tc>
          <w:tcPr>
            <w:tcW w:w="236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Nine Months Ended September 30,</w:t>
            </w:r>
            <w:r>
              <w:rPr/>
              <w:t xml:space="preserve"> </w:t>
            </w:r>
          </w:p>
        </w:tc>
        <w:tc>
          <w:tcPr>
            <w:tcW w:w="187" w:type="dxa"/>
            <w:tcBorders/>
            <w:shd w:fill="FFFFFF" w:val="clear"/>
            <w:vAlign w:val="bottom"/>
          </w:tcPr>
          <w:p>
            <w:pPr>
              <w:pStyle w:val="TableContents"/>
              <w:spacing w:before="0" w:after="283"/>
              <w:jc w:val="center"/>
              <w:rPr/>
            </w:pPr>
            <w:r>
              <w:rPr/>
              <w:t xml:space="preserve">  </w:t>
            </w:r>
          </w:p>
        </w:tc>
      </w:tr>
      <w:tr>
        <w:trPr/>
        <w:tc>
          <w:tcPr>
            <w:tcW w:w="481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83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505" w:type="dxa"/>
            <w:tcBorders/>
            <w:shd w:fill="FFFFFF" w:val="clear"/>
            <w:vAlign w:val="bottom"/>
          </w:tcPr>
          <w:p>
            <w:pPr>
              <w:pStyle w:val="TableContents"/>
              <w:spacing w:before="0" w:after="283"/>
              <w:jc w:val="center"/>
              <w:rPr/>
            </w:pPr>
            <w:r>
              <w:rPr/>
              <w:t xml:space="preserve">  </w:t>
            </w:r>
          </w:p>
        </w:tc>
        <w:tc>
          <w:tcPr>
            <w:tcW w:w="71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242" w:type="dxa"/>
            <w:tcBorders/>
            <w:shd w:fill="FFFFFF" w:val="clear"/>
            <w:vAlign w:val="bottom"/>
          </w:tcPr>
          <w:p>
            <w:pPr>
              <w:pStyle w:val="TableContents"/>
              <w:spacing w:before="0" w:after="283"/>
              <w:jc w:val="center"/>
              <w:rPr/>
            </w:pPr>
            <w:r>
              <w:rPr/>
              <w:t xml:space="preserve">  </w:t>
            </w:r>
          </w:p>
        </w:tc>
        <w:tc>
          <w:tcPr>
            <w:tcW w:w="87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440" w:type="dxa"/>
            <w:tcBorders/>
            <w:shd w:fill="FFFFFF" w:val="clear"/>
            <w:vAlign w:val="bottom"/>
          </w:tcPr>
          <w:p>
            <w:pPr>
              <w:pStyle w:val="TableContents"/>
              <w:spacing w:before="0" w:after="283"/>
              <w:jc w:val="center"/>
              <w:rPr/>
            </w:pPr>
            <w:r>
              <w:rPr/>
              <w:t xml:space="preserve">  </w:t>
            </w:r>
          </w:p>
        </w:tc>
        <w:tc>
          <w:tcPr>
            <w:tcW w:w="87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7" w:type="dxa"/>
            <w:tcBorders/>
            <w:shd w:fill="FFFFFF" w:val="clear"/>
            <w:vAlign w:val="bottom"/>
          </w:tcPr>
          <w:p>
            <w:pPr>
              <w:pStyle w:val="TableContents"/>
              <w:spacing w:before="0" w:after="283"/>
              <w:jc w:val="center"/>
              <w:rPr/>
            </w:pPr>
            <w:r>
              <w:rPr/>
              <w:t xml:space="preserve">  </w:t>
            </w:r>
          </w:p>
        </w:tc>
      </w:tr>
      <w:tr>
        <w:trPr/>
        <w:tc>
          <w:tcPr>
            <w:tcW w:w="4813" w:type="dxa"/>
            <w:tcBorders/>
            <w:shd w:fill="FFFFFF" w:val="clear"/>
            <w:vAlign w:val="center"/>
          </w:tcPr>
          <w:p>
            <w:pPr>
              <w:pStyle w:val="TableContents"/>
              <w:spacing w:before="0" w:after="283"/>
              <w:rPr/>
            </w:pPr>
            <w:r>
              <w:rPr/>
              <w:t xml:space="preserve">  </w:t>
            </w:r>
          </w:p>
        </w:tc>
        <w:tc>
          <w:tcPr>
            <w:tcW w:w="5392" w:type="dxa"/>
            <w:gridSpan w:val="16"/>
            <w:tcBorders/>
            <w:shd w:fill="FFFFFF" w:val="clear"/>
          </w:tcPr>
          <w:p>
            <w:pPr>
              <w:pStyle w:val="TableContents"/>
              <w:spacing w:before="0" w:after="283"/>
              <w:rPr>
                <w:sz w:val="4"/>
                <w:szCs w:val="4"/>
              </w:rPr>
            </w:pPr>
            <w:r>
              <w:rPr>
                <w:sz w:val="4"/>
                <w:szCs w:val="4"/>
              </w:rPr>
            </w:r>
          </w:p>
        </w:tc>
      </w:tr>
      <w:tr>
        <w:trPr/>
        <w:tc>
          <w:tcPr>
            <w:tcW w:w="4813" w:type="dxa"/>
            <w:tcBorders/>
            <w:shd w:fill="CCEEFF" w:val="clear"/>
            <w:vAlign w:val="bottom"/>
          </w:tcPr>
          <w:p>
            <w:pPr>
              <w:pStyle w:val="TableContents"/>
              <w:spacing w:before="0" w:after="0"/>
              <w:ind w:left="180" w:right="0" w:hanging="180"/>
              <w:jc w:val="left"/>
              <w:rPr>
                <w:sz w:val="15"/>
              </w:rPr>
            </w:pPr>
            <w:r>
              <w:rPr>
                <w:sz w:val="15"/>
              </w:rPr>
              <w:t xml:space="preserve">Numerator for basic and diluted earnings per limited partner unit: </w:t>
            </w:r>
          </w:p>
        </w:tc>
        <w:tc>
          <w:tcPr>
            <w:tcW w:w="17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505"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24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r>
      <w:tr>
        <w:trPr/>
        <w:tc>
          <w:tcPr>
            <w:tcW w:w="4813" w:type="dxa"/>
            <w:tcBorders/>
            <w:shd w:fill="FFFFFF" w:val="clear"/>
            <w:vAlign w:val="bottom"/>
          </w:tcPr>
          <w:p>
            <w:pPr>
              <w:pStyle w:val="TableContents"/>
              <w:spacing w:before="0" w:after="0"/>
              <w:ind w:left="180" w:right="0" w:hanging="180"/>
              <w:jc w:val="left"/>
              <w:rPr>
                <w:sz w:val="15"/>
              </w:rPr>
            </w:pPr>
            <w:r>
              <w:rPr>
                <w:sz w:val="15"/>
              </w:rPr>
              <w:t xml:space="preserve">Net income </w:t>
            </w:r>
          </w:p>
        </w:tc>
        <w:tc>
          <w:tcPr>
            <w:tcW w:w="17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95.4 </w:t>
            </w:r>
          </w:p>
        </w:tc>
        <w:tc>
          <w:tcPr>
            <w:tcW w:w="181" w:type="dxa"/>
            <w:tcBorders/>
            <w:shd w:fill="FFFFFF" w:val="clear"/>
            <w:vAlign w:val="bottom"/>
          </w:tcPr>
          <w:p>
            <w:pPr>
              <w:pStyle w:val="TableContents"/>
              <w:spacing w:before="0" w:after="283"/>
              <w:jc w:val="left"/>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69.0 </w:t>
            </w:r>
          </w:p>
        </w:tc>
        <w:tc>
          <w:tcPr>
            <w:tcW w:w="181" w:type="dxa"/>
            <w:tcBorders/>
            <w:shd w:fill="FFFFFF" w:val="clear"/>
            <w:vAlign w:val="bottom"/>
          </w:tcPr>
          <w:p>
            <w:pPr>
              <w:pStyle w:val="TableContents"/>
              <w:spacing w:before="0" w:after="283"/>
              <w:jc w:val="left"/>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239.1 </w:t>
            </w:r>
          </w:p>
        </w:tc>
        <w:tc>
          <w:tcPr>
            <w:tcW w:w="181"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164.1 </w:t>
            </w:r>
          </w:p>
        </w:tc>
        <w:tc>
          <w:tcPr>
            <w:tcW w:w="187" w:type="dxa"/>
            <w:tcBorders/>
            <w:shd w:fill="FFFFFF" w:val="clear"/>
            <w:vAlign w:val="bottom"/>
          </w:tcPr>
          <w:p>
            <w:pPr>
              <w:pStyle w:val="TableContents"/>
              <w:spacing w:before="0" w:after="283"/>
              <w:jc w:val="left"/>
              <w:rPr/>
            </w:pPr>
            <w:r>
              <w:rPr/>
              <w:t xml:space="preserve">  </w:t>
            </w:r>
          </w:p>
        </w:tc>
      </w:tr>
      <w:tr>
        <w:trPr/>
        <w:tc>
          <w:tcPr>
            <w:tcW w:w="4813" w:type="dxa"/>
            <w:tcBorders/>
            <w:shd w:fill="CCEEFF" w:val="clear"/>
            <w:vAlign w:val="bottom"/>
          </w:tcPr>
          <w:p>
            <w:pPr>
              <w:pStyle w:val="TableContents"/>
              <w:spacing w:before="0" w:after="0"/>
              <w:ind w:left="180" w:right="0" w:hanging="180"/>
              <w:jc w:val="left"/>
              <w:rPr>
                <w:sz w:val="15"/>
              </w:rPr>
            </w:pPr>
            <w:r>
              <w:rPr>
                <w:sz w:val="15"/>
              </w:rPr>
              <w:t xml:space="preserve">Less: General partners incentive distribution paid </w:t>
            </w:r>
          </w:p>
        </w:tc>
        <w:tc>
          <w:tcPr>
            <w:tcW w:w="17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(9.1 </w:t>
            </w:r>
          </w:p>
        </w:tc>
        <w:tc>
          <w:tcPr>
            <w:tcW w:w="181" w:type="dxa"/>
            <w:tcBorders/>
            <w:shd w:fill="CCEEFF" w:val="clear"/>
            <w:vAlign w:val="bottom"/>
          </w:tcPr>
          <w:p>
            <w:pPr>
              <w:pStyle w:val="TableContents"/>
              <w:spacing w:before="0" w:after="283"/>
              <w:jc w:val="left"/>
              <w:rPr/>
            </w:pPr>
            <w:r>
              <w:rPr/>
              <w:t xml:space="preserve">) </w:t>
            </w:r>
          </w:p>
        </w:tc>
        <w:tc>
          <w:tcPr>
            <w:tcW w:w="505"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(3.8 </w:t>
            </w:r>
          </w:p>
        </w:tc>
        <w:tc>
          <w:tcPr>
            <w:tcW w:w="181" w:type="dxa"/>
            <w:tcBorders/>
            <w:shd w:fill="CCEEFF" w:val="clear"/>
            <w:vAlign w:val="bottom"/>
          </w:tcPr>
          <w:p>
            <w:pPr>
              <w:pStyle w:val="TableContents"/>
              <w:spacing w:before="0" w:after="283"/>
              <w:jc w:val="left"/>
              <w:rPr/>
            </w:pPr>
            <w:r>
              <w:rPr/>
              <w:t xml:space="preserve">) </w:t>
            </w:r>
          </w:p>
        </w:tc>
        <w:tc>
          <w:tcPr>
            <w:tcW w:w="24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(22.1 </w:t>
            </w:r>
          </w:p>
        </w:tc>
        <w:tc>
          <w:tcPr>
            <w:tcW w:w="181"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(10.2 </w:t>
            </w:r>
          </w:p>
        </w:tc>
        <w:tc>
          <w:tcPr>
            <w:tcW w:w="187" w:type="dxa"/>
            <w:tcBorders/>
            <w:shd w:fill="CCEEFF" w:val="clear"/>
            <w:vAlign w:val="bottom"/>
          </w:tcPr>
          <w:p>
            <w:pPr>
              <w:pStyle w:val="TableContents"/>
              <w:spacing w:before="0" w:after="283"/>
              <w:jc w:val="left"/>
              <w:rPr/>
            </w:pPr>
            <w:r>
              <w:rPr/>
              <w:t xml:space="preserve">) </w:t>
            </w:r>
          </w:p>
        </w:tc>
      </w:tr>
      <w:tr>
        <w:trPr/>
        <w:tc>
          <w:tcPr>
            <w:tcW w:w="4813" w:type="dxa"/>
            <w:tcBorders/>
            <w:shd w:fill="FFFFFF" w:val="cle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813" w:type="dxa"/>
            <w:tcBorders/>
            <w:shd w:fill="FFFFFF" w:val="clear"/>
            <w:vAlign w:val="bottom"/>
          </w:tcPr>
          <w:p>
            <w:pPr>
              <w:pStyle w:val="TableContents"/>
              <w:spacing w:before="0" w:after="0"/>
              <w:ind w:left="380" w:right="0" w:hanging="200"/>
              <w:jc w:val="left"/>
              <w:rPr>
                <w:sz w:val="15"/>
              </w:rPr>
            </w:pPr>
            <w:r>
              <w:rPr>
                <w:sz w:val="15"/>
              </w:rPr>
              <w:t xml:space="preserve">Subtotal </w:t>
            </w:r>
          </w:p>
        </w:tc>
        <w:tc>
          <w:tcPr>
            <w:tcW w:w="17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86.3 </w:t>
            </w:r>
          </w:p>
        </w:tc>
        <w:tc>
          <w:tcPr>
            <w:tcW w:w="181" w:type="dxa"/>
            <w:tcBorders/>
            <w:shd w:fill="FFFFFF" w:val="clear"/>
            <w:vAlign w:val="bottom"/>
          </w:tcPr>
          <w:p>
            <w:pPr>
              <w:pStyle w:val="TableContents"/>
              <w:spacing w:before="0" w:after="283"/>
              <w:jc w:val="left"/>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65.2 </w:t>
            </w:r>
          </w:p>
        </w:tc>
        <w:tc>
          <w:tcPr>
            <w:tcW w:w="181" w:type="dxa"/>
            <w:tcBorders/>
            <w:shd w:fill="FFFFFF" w:val="clear"/>
            <w:vAlign w:val="bottom"/>
          </w:tcPr>
          <w:p>
            <w:pPr>
              <w:pStyle w:val="TableContents"/>
              <w:spacing w:before="0" w:after="283"/>
              <w:jc w:val="left"/>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217.0 </w:t>
            </w:r>
          </w:p>
        </w:tc>
        <w:tc>
          <w:tcPr>
            <w:tcW w:w="181"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153.9 </w:t>
            </w:r>
          </w:p>
        </w:tc>
        <w:tc>
          <w:tcPr>
            <w:tcW w:w="187" w:type="dxa"/>
            <w:tcBorders/>
            <w:shd w:fill="FFFFFF" w:val="clear"/>
            <w:vAlign w:val="bottom"/>
          </w:tcPr>
          <w:p>
            <w:pPr>
              <w:pStyle w:val="TableContents"/>
              <w:spacing w:before="0" w:after="283"/>
              <w:jc w:val="left"/>
              <w:rPr/>
            </w:pPr>
            <w:r>
              <w:rPr/>
              <w:t xml:space="preserve">  </w:t>
            </w:r>
          </w:p>
        </w:tc>
      </w:tr>
      <w:tr>
        <w:trPr/>
        <w:tc>
          <w:tcPr>
            <w:tcW w:w="4813" w:type="dxa"/>
            <w:tcBorders/>
            <w:shd w:fill="CCEEFF" w:val="clear"/>
            <w:vAlign w:val="bottom"/>
          </w:tcPr>
          <w:p>
            <w:pPr>
              <w:pStyle w:val="TableContents"/>
              <w:spacing w:before="0" w:after="0"/>
              <w:ind w:left="380" w:right="0" w:hanging="200"/>
              <w:jc w:val="left"/>
              <w:rPr>
                <w:sz w:val="15"/>
              </w:rPr>
            </w:pPr>
            <w:r>
              <w:rPr>
                <w:sz w:val="15"/>
              </w:rPr>
              <w:t xml:space="preserve">General partner 2% ownership </w:t>
            </w:r>
          </w:p>
        </w:tc>
        <w:tc>
          <w:tcPr>
            <w:tcW w:w="17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(1.7 </w:t>
            </w:r>
          </w:p>
        </w:tc>
        <w:tc>
          <w:tcPr>
            <w:tcW w:w="181" w:type="dxa"/>
            <w:tcBorders/>
            <w:shd w:fill="CCEEFF" w:val="clear"/>
            <w:vAlign w:val="bottom"/>
          </w:tcPr>
          <w:p>
            <w:pPr>
              <w:pStyle w:val="TableContents"/>
              <w:spacing w:before="0" w:after="283"/>
              <w:jc w:val="left"/>
              <w:rPr/>
            </w:pPr>
            <w:r>
              <w:rPr/>
              <w:t xml:space="preserve">) </w:t>
            </w:r>
          </w:p>
        </w:tc>
        <w:tc>
          <w:tcPr>
            <w:tcW w:w="505"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(1.3 </w:t>
            </w:r>
          </w:p>
        </w:tc>
        <w:tc>
          <w:tcPr>
            <w:tcW w:w="181" w:type="dxa"/>
            <w:tcBorders/>
            <w:shd w:fill="CCEEFF" w:val="clear"/>
            <w:vAlign w:val="bottom"/>
          </w:tcPr>
          <w:p>
            <w:pPr>
              <w:pStyle w:val="TableContents"/>
              <w:spacing w:before="0" w:after="283"/>
              <w:jc w:val="left"/>
              <w:rPr/>
            </w:pPr>
            <w:r>
              <w:rPr/>
              <w:t xml:space="preserve">) </w:t>
            </w:r>
          </w:p>
        </w:tc>
        <w:tc>
          <w:tcPr>
            <w:tcW w:w="24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(4.3 </w:t>
            </w:r>
          </w:p>
        </w:tc>
        <w:tc>
          <w:tcPr>
            <w:tcW w:w="181"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(3.1 </w:t>
            </w:r>
          </w:p>
        </w:tc>
        <w:tc>
          <w:tcPr>
            <w:tcW w:w="187" w:type="dxa"/>
            <w:tcBorders/>
            <w:shd w:fill="CCEEFF" w:val="clear"/>
            <w:vAlign w:val="bottom"/>
          </w:tcPr>
          <w:p>
            <w:pPr>
              <w:pStyle w:val="TableContents"/>
              <w:spacing w:before="0" w:after="283"/>
              <w:jc w:val="left"/>
              <w:rPr/>
            </w:pPr>
            <w:r>
              <w:rPr/>
              <w:t xml:space="preserve">) </w:t>
            </w:r>
          </w:p>
        </w:tc>
      </w:tr>
      <w:tr>
        <w:trPr/>
        <w:tc>
          <w:tcPr>
            <w:tcW w:w="4813" w:type="dxa"/>
            <w:tcBorders/>
            <w:shd w:fill="FFFFFF" w:val="cle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813" w:type="dxa"/>
            <w:tcBorders/>
            <w:shd w:fill="FFFFFF" w:val="clear"/>
            <w:vAlign w:val="bottom"/>
          </w:tcPr>
          <w:p>
            <w:pPr>
              <w:pStyle w:val="TableContents"/>
              <w:spacing w:before="0" w:after="0"/>
              <w:ind w:left="380" w:right="0" w:hanging="200"/>
              <w:jc w:val="left"/>
              <w:rPr>
                <w:sz w:val="15"/>
              </w:rPr>
            </w:pPr>
            <w:r>
              <w:rPr>
                <w:sz w:val="15"/>
              </w:rPr>
              <w:t xml:space="preserve">Net income available to limited partners </w:t>
            </w:r>
          </w:p>
        </w:tc>
        <w:tc>
          <w:tcPr>
            <w:tcW w:w="17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84.6 </w:t>
            </w:r>
          </w:p>
        </w:tc>
        <w:tc>
          <w:tcPr>
            <w:tcW w:w="181" w:type="dxa"/>
            <w:tcBorders/>
            <w:shd w:fill="FFFFFF" w:val="clear"/>
            <w:vAlign w:val="bottom"/>
          </w:tcPr>
          <w:p>
            <w:pPr>
              <w:pStyle w:val="TableContents"/>
              <w:spacing w:before="0" w:after="283"/>
              <w:jc w:val="left"/>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63.9 </w:t>
            </w:r>
          </w:p>
        </w:tc>
        <w:tc>
          <w:tcPr>
            <w:tcW w:w="181" w:type="dxa"/>
            <w:tcBorders/>
            <w:shd w:fill="FFFFFF" w:val="clear"/>
            <w:vAlign w:val="bottom"/>
          </w:tcPr>
          <w:p>
            <w:pPr>
              <w:pStyle w:val="TableContents"/>
              <w:spacing w:before="0" w:after="283"/>
              <w:jc w:val="left"/>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212.7 </w:t>
            </w:r>
          </w:p>
        </w:tc>
        <w:tc>
          <w:tcPr>
            <w:tcW w:w="181"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150.8 </w:t>
            </w:r>
          </w:p>
        </w:tc>
        <w:tc>
          <w:tcPr>
            <w:tcW w:w="187" w:type="dxa"/>
            <w:tcBorders/>
            <w:shd w:fill="FFFFFF" w:val="clear"/>
            <w:vAlign w:val="bottom"/>
          </w:tcPr>
          <w:p>
            <w:pPr>
              <w:pStyle w:val="TableContents"/>
              <w:spacing w:before="0" w:after="283"/>
              <w:jc w:val="left"/>
              <w:rPr/>
            </w:pPr>
            <w:r>
              <w:rPr/>
              <w:t xml:space="preserve">  </w:t>
            </w:r>
          </w:p>
        </w:tc>
      </w:tr>
      <w:tr>
        <w:trPr/>
        <w:tc>
          <w:tcPr>
            <w:tcW w:w="4813" w:type="dxa"/>
            <w:tcBorders/>
            <w:shd w:fill="CCEEFF" w:val="clear"/>
            <w:vAlign w:val="bottom"/>
          </w:tcPr>
          <w:p>
            <w:pPr>
              <w:pStyle w:val="TableContents"/>
              <w:spacing w:before="0" w:after="0"/>
              <w:ind w:left="380" w:right="0" w:hanging="200"/>
              <w:jc w:val="left"/>
              <w:rPr>
                <w:sz w:val="15"/>
              </w:rPr>
            </w:pPr>
            <w:r>
              <w:rPr>
                <w:sz w:val="15"/>
              </w:rPr>
              <w:t xml:space="preserve">Pro forma additional general partners distribution(1) </w:t>
            </w:r>
          </w:p>
        </w:tc>
        <w:tc>
          <w:tcPr>
            <w:tcW w:w="17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(12.6 </w:t>
            </w:r>
          </w:p>
        </w:tc>
        <w:tc>
          <w:tcPr>
            <w:tcW w:w="181" w:type="dxa"/>
            <w:tcBorders/>
            <w:shd w:fill="CCEEFF" w:val="clear"/>
            <w:vAlign w:val="bottom"/>
          </w:tcPr>
          <w:p>
            <w:pPr>
              <w:pStyle w:val="TableContents"/>
              <w:spacing w:before="0" w:after="283"/>
              <w:jc w:val="left"/>
              <w:rPr/>
            </w:pPr>
            <w:r>
              <w:rPr/>
              <w:t xml:space="preserve">) </w:t>
            </w:r>
          </w:p>
        </w:tc>
        <w:tc>
          <w:tcPr>
            <w:tcW w:w="505"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(9.1 </w:t>
            </w:r>
          </w:p>
        </w:tc>
        <w:tc>
          <w:tcPr>
            <w:tcW w:w="181" w:type="dxa"/>
            <w:tcBorders/>
            <w:shd w:fill="CCEEFF" w:val="clear"/>
            <w:vAlign w:val="bottom"/>
          </w:tcPr>
          <w:p>
            <w:pPr>
              <w:pStyle w:val="TableContents"/>
              <w:spacing w:before="0" w:after="283"/>
              <w:jc w:val="left"/>
              <w:rPr/>
            </w:pPr>
            <w:r>
              <w:rPr/>
              <w:t xml:space="preserve">) </w:t>
            </w:r>
          </w:p>
        </w:tc>
        <w:tc>
          <w:tcPr>
            <w:tcW w:w="24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(23.8 </w:t>
            </w:r>
          </w:p>
        </w:tc>
        <w:tc>
          <w:tcPr>
            <w:tcW w:w="181"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(8.0 </w:t>
            </w:r>
          </w:p>
        </w:tc>
        <w:tc>
          <w:tcPr>
            <w:tcW w:w="187" w:type="dxa"/>
            <w:tcBorders/>
            <w:shd w:fill="CCEEFF" w:val="clear"/>
            <w:vAlign w:val="bottom"/>
          </w:tcPr>
          <w:p>
            <w:pPr>
              <w:pStyle w:val="TableContents"/>
              <w:spacing w:before="0" w:after="283"/>
              <w:jc w:val="left"/>
              <w:rPr/>
            </w:pPr>
            <w:r>
              <w:rPr/>
              <w:t xml:space="preserve">) </w:t>
            </w:r>
          </w:p>
        </w:tc>
      </w:tr>
      <w:tr>
        <w:trPr/>
        <w:tc>
          <w:tcPr>
            <w:tcW w:w="4813" w:type="dxa"/>
            <w:tcBorders/>
            <w:shd w:fill="FFFFFF" w:val="cle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813" w:type="dxa"/>
            <w:tcBorders/>
            <w:shd w:fill="FFFFFF" w:val="clear"/>
            <w:vAlign w:val="bottom"/>
          </w:tcPr>
          <w:p>
            <w:pPr>
              <w:pStyle w:val="TableContents"/>
              <w:spacing w:before="0" w:after="0"/>
              <w:ind w:left="380" w:right="0" w:hanging="200"/>
              <w:jc w:val="left"/>
              <w:rPr>
                <w:sz w:val="15"/>
              </w:rPr>
            </w:pPr>
            <w:r>
              <w:rPr>
                <w:sz w:val="15"/>
              </w:rPr>
              <w:t xml:space="preserve">Net income available for limited partners under EITF 03-06 </w:t>
            </w:r>
          </w:p>
        </w:tc>
        <w:tc>
          <w:tcPr>
            <w:tcW w:w="17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72.0 </w:t>
            </w:r>
          </w:p>
        </w:tc>
        <w:tc>
          <w:tcPr>
            <w:tcW w:w="181" w:type="dxa"/>
            <w:tcBorders/>
            <w:shd w:fill="FFFFFF" w:val="clear"/>
            <w:vAlign w:val="bottom"/>
          </w:tcPr>
          <w:p>
            <w:pPr>
              <w:pStyle w:val="TableContents"/>
              <w:spacing w:before="0" w:after="283"/>
              <w:jc w:val="left"/>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54.8 </w:t>
            </w:r>
          </w:p>
        </w:tc>
        <w:tc>
          <w:tcPr>
            <w:tcW w:w="181" w:type="dxa"/>
            <w:tcBorders/>
            <w:shd w:fill="FFFFFF" w:val="clear"/>
            <w:vAlign w:val="bottom"/>
          </w:tcPr>
          <w:p>
            <w:pPr>
              <w:pStyle w:val="TableContents"/>
              <w:spacing w:before="0" w:after="283"/>
              <w:jc w:val="left"/>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188.9 </w:t>
            </w:r>
          </w:p>
        </w:tc>
        <w:tc>
          <w:tcPr>
            <w:tcW w:w="181"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142.8 </w:t>
            </w:r>
          </w:p>
        </w:tc>
        <w:tc>
          <w:tcPr>
            <w:tcW w:w="187" w:type="dxa"/>
            <w:tcBorders/>
            <w:shd w:fill="FFFFFF" w:val="clear"/>
            <w:vAlign w:val="bottom"/>
          </w:tcPr>
          <w:p>
            <w:pPr>
              <w:pStyle w:val="TableContents"/>
              <w:spacing w:before="0" w:after="283"/>
              <w:jc w:val="left"/>
              <w:rPr/>
            </w:pPr>
            <w:r>
              <w:rPr/>
              <w:t xml:space="preserve">  </w:t>
            </w:r>
          </w:p>
        </w:tc>
      </w:tr>
      <w:tr>
        <w:trPr/>
        <w:tc>
          <w:tcPr>
            <w:tcW w:w="4813" w:type="dxa"/>
            <w:tcBorders/>
            <w:shd w:fill="CCEEFF" w:val="clear"/>
            <w:vAlign w:val="bottom"/>
          </w:tcPr>
          <w:p>
            <w:pPr>
              <w:pStyle w:val="TableContents"/>
              <w:spacing w:before="0" w:after="0"/>
              <w:ind w:left="380" w:right="0" w:hanging="200"/>
              <w:jc w:val="left"/>
              <w:rPr>
                <w:sz w:val="15"/>
              </w:rPr>
            </w:pPr>
            <w:r>
              <w:rPr>
                <w:sz w:val="15"/>
              </w:rPr>
              <w:t xml:space="preserve">Less: Limited partner 98% portion of cumulative effect of change in accounting principle </w:t>
            </w:r>
          </w:p>
        </w:tc>
        <w:tc>
          <w:tcPr>
            <w:tcW w:w="17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center"/>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505"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center"/>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24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(6.2 </w:t>
            </w:r>
          </w:p>
        </w:tc>
        <w:tc>
          <w:tcPr>
            <w:tcW w:w="181"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center"/>
              <w:rPr/>
            </w:pPr>
            <w:r>
              <w:rPr/>
              <w:t xml:space="preserve">- </w:t>
            </w:r>
          </w:p>
        </w:tc>
        <w:tc>
          <w:tcPr>
            <w:tcW w:w="187" w:type="dxa"/>
            <w:tcBorders/>
            <w:shd w:fill="CCEEFF" w:val="clear"/>
            <w:vAlign w:val="bottom"/>
          </w:tcPr>
          <w:p>
            <w:pPr>
              <w:pStyle w:val="TableContents"/>
              <w:spacing w:before="0" w:after="283"/>
              <w:jc w:val="left"/>
              <w:rPr/>
            </w:pPr>
            <w:r>
              <w:rPr/>
              <w:t xml:space="preserve">  </w:t>
            </w:r>
          </w:p>
        </w:tc>
      </w:tr>
      <w:tr>
        <w:trPr/>
        <w:tc>
          <w:tcPr>
            <w:tcW w:w="4813" w:type="dxa"/>
            <w:tcBorders/>
            <w:shd w:fill="FFFFFF" w:val="cle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813" w:type="dxa"/>
            <w:tcBorders/>
            <w:shd w:fill="FFFFFF" w:val="clear"/>
            <w:vAlign w:val="bottom"/>
          </w:tcPr>
          <w:p>
            <w:pPr>
              <w:pStyle w:val="TableContents"/>
              <w:spacing w:before="0" w:after="0"/>
              <w:ind w:left="380" w:right="0" w:hanging="200"/>
              <w:jc w:val="left"/>
              <w:rPr>
                <w:sz w:val="15"/>
              </w:rPr>
            </w:pPr>
            <w:r>
              <w:rPr>
                <w:sz w:val="15"/>
              </w:rPr>
              <w:t xml:space="preserve">Limited partner net income before cumulative effect of change in accounting principle </w:t>
            </w:r>
          </w:p>
        </w:tc>
        <w:tc>
          <w:tcPr>
            <w:tcW w:w="17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72.0 </w:t>
            </w:r>
          </w:p>
        </w:tc>
        <w:tc>
          <w:tcPr>
            <w:tcW w:w="181" w:type="dxa"/>
            <w:tcBorders/>
            <w:shd w:fill="FFFFFF" w:val="clear"/>
            <w:vAlign w:val="bottom"/>
          </w:tcPr>
          <w:p>
            <w:pPr>
              <w:pStyle w:val="TableContents"/>
              <w:spacing w:before="0" w:after="283"/>
              <w:jc w:val="left"/>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54.8 </w:t>
            </w:r>
          </w:p>
        </w:tc>
        <w:tc>
          <w:tcPr>
            <w:tcW w:w="181" w:type="dxa"/>
            <w:tcBorders/>
            <w:shd w:fill="FFFFFF" w:val="clear"/>
            <w:vAlign w:val="bottom"/>
          </w:tcPr>
          <w:p>
            <w:pPr>
              <w:pStyle w:val="TableContents"/>
              <w:spacing w:before="0" w:after="283"/>
              <w:jc w:val="left"/>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182.7 </w:t>
            </w:r>
          </w:p>
        </w:tc>
        <w:tc>
          <w:tcPr>
            <w:tcW w:w="181"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142.8 </w:t>
            </w:r>
          </w:p>
        </w:tc>
        <w:tc>
          <w:tcPr>
            <w:tcW w:w="187" w:type="dxa"/>
            <w:tcBorders/>
            <w:shd w:fill="FFFFFF" w:val="clear"/>
            <w:vAlign w:val="bottom"/>
          </w:tcPr>
          <w:p>
            <w:pPr>
              <w:pStyle w:val="TableContents"/>
              <w:spacing w:before="0" w:after="283"/>
              <w:jc w:val="left"/>
              <w:rPr/>
            </w:pPr>
            <w:r>
              <w:rPr/>
              <w:t xml:space="preserve">  </w:t>
            </w:r>
          </w:p>
        </w:tc>
      </w:tr>
      <w:tr>
        <w:trPr/>
        <w:tc>
          <w:tcPr>
            <w:tcW w:w="4813" w:type="dxa"/>
            <w:tcBorders/>
            <w:shd w:fill="FFFFFF" w:val="cle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2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5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5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813" w:type="dxa"/>
            <w:tcBorders/>
            <w:shd w:fill="CCEEFF" w:val="clear"/>
            <w:vAlign w:val="bottom"/>
          </w:tcPr>
          <w:p>
            <w:pPr>
              <w:pStyle w:val="TableContents"/>
              <w:spacing w:before="0" w:after="0"/>
              <w:ind w:left="180" w:right="0" w:hanging="180"/>
              <w:jc w:val="left"/>
              <w:rPr>
                <w:sz w:val="15"/>
              </w:rPr>
            </w:pPr>
            <w:r>
              <w:rPr>
                <w:sz w:val="15"/>
              </w:rPr>
              <w:t xml:space="preserve">Denominator: </w:t>
            </w:r>
          </w:p>
        </w:tc>
        <w:tc>
          <w:tcPr>
            <w:tcW w:w="17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505"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24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r>
      <w:tr>
        <w:trPr/>
        <w:tc>
          <w:tcPr>
            <w:tcW w:w="4813" w:type="dxa"/>
            <w:tcBorders/>
            <w:shd w:fill="FFFFFF" w:val="clear"/>
            <w:vAlign w:val="bottom"/>
          </w:tcPr>
          <w:p>
            <w:pPr>
              <w:pStyle w:val="TableContents"/>
              <w:spacing w:before="0" w:after="0"/>
              <w:ind w:left="380" w:right="0" w:hanging="200"/>
              <w:jc w:val="left"/>
              <w:rPr>
                <w:sz w:val="15"/>
              </w:rPr>
            </w:pPr>
            <w:r>
              <w:rPr>
                <w:sz w:val="15"/>
              </w:rPr>
              <w:t xml:space="preserve">Basic weighted average number of limited partner units outstanding </w:t>
            </w:r>
          </w:p>
        </w:tc>
        <w:tc>
          <w:tcPr>
            <w:tcW w:w="17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79.9 </w:t>
            </w:r>
          </w:p>
        </w:tc>
        <w:tc>
          <w:tcPr>
            <w:tcW w:w="181" w:type="dxa"/>
            <w:tcBorders/>
            <w:shd w:fill="FFFFFF" w:val="clear"/>
            <w:vAlign w:val="bottom"/>
          </w:tcPr>
          <w:p>
            <w:pPr>
              <w:pStyle w:val="TableContents"/>
              <w:spacing w:before="0" w:after="283"/>
              <w:jc w:val="left"/>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68.0 </w:t>
            </w:r>
          </w:p>
        </w:tc>
        <w:tc>
          <w:tcPr>
            <w:tcW w:w="181" w:type="dxa"/>
            <w:tcBorders/>
            <w:shd w:fill="FFFFFF" w:val="clear"/>
            <w:vAlign w:val="bottom"/>
          </w:tcPr>
          <w:p>
            <w:pPr>
              <w:pStyle w:val="TableContents"/>
              <w:spacing w:before="0" w:after="283"/>
              <w:jc w:val="left"/>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77.0 </w:t>
            </w:r>
          </w:p>
        </w:tc>
        <w:tc>
          <w:tcPr>
            <w:tcW w:w="181"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67.8 </w:t>
            </w:r>
          </w:p>
        </w:tc>
        <w:tc>
          <w:tcPr>
            <w:tcW w:w="187" w:type="dxa"/>
            <w:tcBorders/>
            <w:shd w:fill="FFFFFF" w:val="clear"/>
            <w:vAlign w:val="bottom"/>
          </w:tcPr>
          <w:p>
            <w:pPr>
              <w:pStyle w:val="TableContents"/>
              <w:spacing w:before="0" w:after="283"/>
              <w:jc w:val="left"/>
              <w:rPr/>
            </w:pPr>
            <w:r>
              <w:rPr/>
              <w:t xml:space="preserve">  </w:t>
            </w:r>
          </w:p>
        </w:tc>
      </w:tr>
      <w:tr>
        <w:trPr/>
        <w:tc>
          <w:tcPr>
            <w:tcW w:w="4813" w:type="dxa"/>
            <w:tcBorders/>
            <w:shd w:fill="CCEEFF" w:val="clear"/>
            <w:vAlign w:val="bottom"/>
          </w:tcPr>
          <w:p>
            <w:pPr>
              <w:pStyle w:val="TableContents"/>
              <w:spacing w:before="0" w:after="0"/>
              <w:ind w:left="380" w:right="0" w:hanging="200"/>
              <w:jc w:val="left"/>
              <w:rPr>
                <w:sz w:val="15"/>
              </w:rPr>
            </w:pPr>
            <w:r>
              <w:rPr>
                <w:sz w:val="15"/>
              </w:rPr>
              <w:t xml:space="preserve">Effect of dilutive securities </w:t>
            </w:r>
          </w:p>
        </w:tc>
        <w:tc>
          <w:tcPr>
            <w:tcW w:w="17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505"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24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r>
      <w:tr>
        <w:trPr/>
        <w:tc>
          <w:tcPr>
            <w:tcW w:w="4813" w:type="dxa"/>
            <w:tcBorders/>
            <w:shd w:fill="FFFFFF" w:val="clear"/>
            <w:vAlign w:val="bottom"/>
          </w:tcPr>
          <w:p>
            <w:pPr>
              <w:pStyle w:val="TableContents"/>
              <w:spacing w:before="0" w:after="0"/>
              <w:ind w:left="560" w:right="0" w:hanging="180"/>
              <w:jc w:val="left"/>
              <w:rPr>
                <w:sz w:val="15"/>
              </w:rPr>
            </w:pPr>
            <w:r>
              <w:rPr>
                <w:sz w:val="15"/>
              </w:rPr>
              <w:t xml:space="preserve">Weighted average 2005 Long-Term Incentive Plan (LTIP) units </w:t>
            </w:r>
          </w:p>
        </w:tc>
        <w:tc>
          <w:tcPr>
            <w:tcW w:w="17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0.9 </w:t>
            </w:r>
          </w:p>
        </w:tc>
        <w:tc>
          <w:tcPr>
            <w:tcW w:w="181" w:type="dxa"/>
            <w:tcBorders/>
            <w:shd w:fill="FFFFFF" w:val="clear"/>
            <w:vAlign w:val="bottom"/>
          </w:tcPr>
          <w:p>
            <w:pPr>
              <w:pStyle w:val="TableContents"/>
              <w:spacing w:before="0" w:after="283"/>
              <w:jc w:val="left"/>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1.4 </w:t>
            </w:r>
          </w:p>
        </w:tc>
        <w:tc>
          <w:tcPr>
            <w:tcW w:w="181" w:type="dxa"/>
            <w:tcBorders/>
            <w:shd w:fill="FFFFFF" w:val="clear"/>
            <w:vAlign w:val="bottom"/>
          </w:tcPr>
          <w:p>
            <w:pPr>
              <w:pStyle w:val="TableContents"/>
              <w:spacing w:before="0" w:after="283"/>
              <w:jc w:val="left"/>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0.8 </w:t>
            </w:r>
          </w:p>
        </w:tc>
        <w:tc>
          <w:tcPr>
            <w:tcW w:w="181"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1.1 </w:t>
            </w:r>
          </w:p>
        </w:tc>
        <w:tc>
          <w:tcPr>
            <w:tcW w:w="187" w:type="dxa"/>
            <w:tcBorders/>
            <w:shd w:fill="FFFFFF" w:val="clear"/>
            <w:vAlign w:val="bottom"/>
          </w:tcPr>
          <w:p>
            <w:pPr>
              <w:pStyle w:val="TableContents"/>
              <w:spacing w:before="0" w:after="283"/>
              <w:jc w:val="left"/>
              <w:rPr/>
            </w:pPr>
            <w:r>
              <w:rPr/>
              <w:t xml:space="preserve">  </w:t>
            </w:r>
          </w:p>
        </w:tc>
      </w:tr>
      <w:tr>
        <w:trPr/>
        <w:tc>
          <w:tcPr>
            <w:tcW w:w="4813" w:type="dxa"/>
            <w:tcBorders/>
            <w:shd w:fill="FFFFFF" w:val="cle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813" w:type="dxa"/>
            <w:tcBorders/>
            <w:shd w:fill="CCEEFF" w:val="clear"/>
            <w:vAlign w:val="bottom"/>
          </w:tcPr>
          <w:p>
            <w:pPr>
              <w:pStyle w:val="TableContents"/>
              <w:spacing w:before="0" w:after="0"/>
              <w:ind w:left="380" w:right="0" w:hanging="200"/>
              <w:jc w:val="left"/>
              <w:rPr>
                <w:sz w:val="15"/>
              </w:rPr>
            </w:pPr>
            <w:r>
              <w:rPr>
                <w:sz w:val="15"/>
              </w:rPr>
              <w:t xml:space="preserve">Diluted weighted average number of limited partner units outstanding </w:t>
            </w:r>
          </w:p>
        </w:tc>
        <w:tc>
          <w:tcPr>
            <w:tcW w:w="17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80.8 </w:t>
            </w:r>
          </w:p>
        </w:tc>
        <w:tc>
          <w:tcPr>
            <w:tcW w:w="181" w:type="dxa"/>
            <w:tcBorders/>
            <w:shd w:fill="CCEEFF" w:val="clear"/>
            <w:vAlign w:val="bottom"/>
          </w:tcPr>
          <w:p>
            <w:pPr>
              <w:pStyle w:val="TableContents"/>
              <w:spacing w:before="0" w:after="283"/>
              <w:jc w:val="left"/>
              <w:rPr/>
            </w:pPr>
            <w:r>
              <w:rPr/>
              <w:t xml:space="preserve">  </w:t>
            </w:r>
          </w:p>
        </w:tc>
        <w:tc>
          <w:tcPr>
            <w:tcW w:w="505"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69.4 </w:t>
            </w:r>
          </w:p>
        </w:tc>
        <w:tc>
          <w:tcPr>
            <w:tcW w:w="181" w:type="dxa"/>
            <w:tcBorders/>
            <w:shd w:fill="CCEEFF" w:val="clear"/>
            <w:vAlign w:val="bottom"/>
          </w:tcPr>
          <w:p>
            <w:pPr>
              <w:pStyle w:val="TableContents"/>
              <w:spacing w:before="0" w:after="283"/>
              <w:jc w:val="left"/>
              <w:rPr/>
            </w:pPr>
            <w:r>
              <w:rPr/>
              <w:t xml:space="preserve">  </w:t>
            </w:r>
          </w:p>
        </w:tc>
        <w:tc>
          <w:tcPr>
            <w:tcW w:w="24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77.8 </w:t>
            </w:r>
          </w:p>
        </w:tc>
        <w:tc>
          <w:tcPr>
            <w:tcW w:w="181"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68.9 </w:t>
            </w:r>
          </w:p>
        </w:tc>
        <w:tc>
          <w:tcPr>
            <w:tcW w:w="187" w:type="dxa"/>
            <w:tcBorders/>
            <w:shd w:fill="CCEEFF" w:val="clear"/>
            <w:vAlign w:val="bottom"/>
          </w:tcPr>
          <w:p>
            <w:pPr>
              <w:pStyle w:val="TableContents"/>
              <w:spacing w:before="0" w:after="283"/>
              <w:jc w:val="left"/>
              <w:rPr/>
            </w:pPr>
            <w:r>
              <w:rPr/>
              <w:t xml:space="preserve">  </w:t>
            </w:r>
          </w:p>
        </w:tc>
      </w:tr>
      <w:tr>
        <w:trPr/>
        <w:tc>
          <w:tcPr>
            <w:tcW w:w="4813" w:type="dxa"/>
            <w:tcBorders/>
            <w:shd w:fill="FFFFFF" w:val="cle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2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5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5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813" w:type="dxa"/>
            <w:tcBorders/>
            <w:shd w:fill="FFFFFF" w:val="clear"/>
            <w:vAlign w:val="bottom"/>
          </w:tcPr>
          <w:p>
            <w:pPr>
              <w:pStyle w:val="TableContents"/>
              <w:spacing w:before="0" w:after="0"/>
              <w:ind w:left="180" w:right="0" w:hanging="180"/>
              <w:jc w:val="left"/>
              <w:rPr>
                <w:sz w:val="15"/>
              </w:rPr>
            </w:pPr>
            <w:r>
              <w:rPr>
                <w:sz w:val="15"/>
              </w:rPr>
              <w:t xml:space="preserve">Basic net income per limited partner unit before cumulative effect of change in accounting principle(1) </w:t>
            </w:r>
          </w:p>
        </w:tc>
        <w:tc>
          <w:tcPr>
            <w:tcW w:w="17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0.90 </w:t>
            </w:r>
          </w:p>
        </w:tc>
        <w:tc>
          <w:tcPr>
            <w:tcW w:w="181" w:type="dxa"/>
            <w:tcBorders/>
            <w:shd w:fill="FFFFFF" w:val="clear"/>
            <w:vAlign w:val="bottom"/>
          </w:tcPr>
          <w:p>
            <w:pPr>
              <w:pStyle w:val="TableContents"/>
              <w:spacing w:before="0" w:after="283"/>
              <w:jc w:val="left"/>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0.81 </w:t>
            </w:r>
          </w:p>
        </w:tc>
        <w:tc>
          <w:tcPr>
            <w:tcW w:w="181" w:type="dxa"/>
            <w:tcBorders/>
            <w:shd w:fill="FFFFFF" w:val="clear"/>
            <w:vAlign w:val="bottom"/>
          </w:tcPr>
          <w:p>
            <w:pPr>
              <w:pStyle w:val="TableContents"/>
              <w:spacing w:before="0" w:after="283"/>
              <w:jc w:val="left"/>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2.37 </w:t>
            </w:r>
          </w:p>
        </w:tc>
        <w:tc>
          <w:tcPr>
            <w:tcW w:w="181"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2.11 </w:t>
            </w:r>
          </w:p>
        </w:tc>
        <w:tc>
          <w:tcPr>
            <w:tcW w:w="187" w:type="dxa"/>
            <w:tcBorders/>
            <w:shd w:fill="FFFFFF" w:val="clear"/>
            <w:vAlign w:val="bottom"/>
          </w:tcPr>
          <w:p>
            <w:pPr>
              <w:pStyle w:val="TableContents"/>
              <w:spacing w:before="0" w:after="283"/>
              <w:jc w:val="left"/>
              <w:rPr/>
            </w:pPr>
            <w:r>
              <w:rPr/>
              <w:t xml:space="preserve">  </w:t>
            </w:r>
          </w:p>
        </w:tc>
      </w:tr>
      <w:tr>
        <w:trPr/>
        <w:tc>
          <w:tcPr>
            <w:tcW w:w="4813" w:type="dxa"/>
            <w:tcBorders/>
            <w:shd w:fill="CCEEFF" w:val="clear"/>
            <w:vAlign w:val="bottom"/>
          </w:tcPr>
          <w:p>
            <w:pPr>
              <w:pStyle w:val="TableContents"/>
              <w:spacing w:before="0" w:after="0"/>
              <w:ind w:left="180" w:right="0" w:hanging="180"/>
              <w:jc w:val="left"/>
              <w:rPr>
                <w:sz w:val="15"/>
              </w:rPr>
            </w:pPr>
            <w:r>
              <w:rPr>
                <w:sz w:val="15"/>
              </w:rPr>
              <w:t xml:space="preserve">Cumulative effect of change in accounting principle per limited partner unit </w:t>
            </w:r>
          </w:p>
        </w:tc>
        <w:tc>
          <w:tcPr>
            <w:tcW w:w="17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center"/>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505"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center"/>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24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0.08 </w:t>
            </w:r>
          </w:p>
        </w:tc>
        <w:tc>
          <w:tcPr>
            <w:tcW w:w="181"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center"/>
              <w:rPr/>
            </w:pPr>
            <w:r>
              <w:rPr/>
              <w:t xml:space="preserve">- </w:t>
            </w:r>
          </w:p>
        </w:tc>
        <w:tc>
          <w:tcPr>
            <w:tcW w:w="187" w:type="dxa"/>
            <w:tcBorders/>
            <w:shd w:fill="CCEEFF" w:val="clear"/>
            <w:vAlign w:val="bottom"/>
          </w:tcPr>
          <w:p>
            <w:pPr>
              <w:pStyle w:val="TableContents"/>
              <w:spacing w:before="0" w:after="283"/>
              <w:jc w:val="left"/>
              <w:rPr/>
            </w:pPr>
            <w:r>
              <w:rPr/>
              <w:t xml:space="preserve">  </w:t>
            </w:r>
          </w:p>
        </w:tc>
      </w:tr>
      <w:tr>
        <w:trPr/>
        <w:tc>
          <w:tcPr>
            <w:tcW w:w="4813" w:type="dxa"/>
            <w:tcBorders/>
            <w:shd w:fill="FFFFFF" w:val="cle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813" w:type="dxa"/>
            <w:tcBorders/>
            <w:shd w:fill="FFFFFF" w:val="clear"/>
            <w:vAlign w:val="bottom"/>
          </w:tcPr>
          <w:p>
            <w:pPr>
              <w:pStyle w:val="TableContents"/>
              <w:spacing w:before="0" w:after="0"/>
              <w:ind w:left="180" w:right="0" w:hanging="180"/>
              <w:jc w:val="left"/>
              <w:rPr>
                <w:sz w:val="15"/>
              </w:rPr>
            </w:pPr>
            <w:r>
              <w:rPr>
                <w:sz w:val="15"/>
              </w:rPr>
              <w:t xml:space="preserve">Basic net income per limited partner unit </w:t>
            </w:r>
          </w:p>
        </w:tc>
        <w:tc>
          <w:tcPr>
            <w:tcW w:w="17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right"/>
              <w:rPr/>
            </w:pPr>
            <w:r>
              <w:rPr/>
              <w:t xml:space="preserve">0.90 </w:t>
            </w:r>
          </w:p>
        </w:tc>
        <w:tc>
          <w:tcPr>
            <w:tcW w:w="181" w:type="dxa"/>
            <w:tcBorders/>
            <w:shd w:fill="FFFFFF" w:val="clear"/>
            <w:vAlign w:val="bottom"/>
          </w:tcPr>
          <w:p>
            <w:pPr>
              <w:pStyle w:val="TableContents"/>
              <w:spacing w:before="0" w:after="283"/>
              <w:jc w:val="left"/>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0.81 </w:t>
            </w:r>
          </w:p>
        </w:tc>
        <w:tc>
          <w:tcPr>
            <w:tcW w:w="181" w:type="dxa"/>
            <w:tcBorders/>
            <w:shd w:fill="FFFFFF" w:val="clear"/>
            <w:vAlign w:val="bottom"/>
          </w:tcPr>
          <w:p>
            <w:pPr>
              <w:pStyle w:val="TableContents"/>
              <w:spacing w:before="0" w:after="283"/>
              <w:jc w:val="left"/>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2.45 </w:t>
            </w:r>
          </w:p>
        </w:tc>
        <w:tc>
          <w:tcPr>
            <w:tcW w:w="181"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2.11 </w:t>
            </w:r>
          </w:p>
        </w:tc>
        <w:tc>
          <w:tcPr>
            <w:tcW w:w="187" w:type="dxa"/>
            <w:tcBorders/>
            <w:shd w:fill="FFFFFF" w:val="clear"/>
            <w:vAlign w:val="bottom"/>
          </w:tcPr>
          <w:p>
            <w:pPr>
              <w:pStyle w:val="TableContents"/>
              <w:spacing w:before="0" w:after="283"/>
              <w:jc w:val="left"/>
              <w:rPr/>
            </w:pPr>
            <w:r>
              <w:rPr/>
              <w:t xml:space="preserve">  </w:t>
            </w:r>
          </w:p>
        </w:tc>
      </w:tr>
      <w:tr>
        <w:trPr/>
        <w:tc>
          <w:tcPr>
            <w:tcW w:w="4813" w:type="dxa"/>
            <w:tcBorders/>
            <w:shd w:fill="FFFFFF" w:val="cle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2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5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5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813" w:type="dxa"/>
            <w:tcBorders/>
            <w:shd w:fill="CCEEFF" w:val="clear"/>
            <w:vAlign w:val="bottom"/>
          </w:tcPr>
          <w:p>
            <w:pPr>
              <w:pStyle w:val="TableContents"/>
              <w:spacing w:before="0" w:after="0"/>
              <w:ind w:left="180" w:right="0" w:hanging="180"/>
              <w:jc w:val="left"/>
              <w:rPr>
                <w:sz w:val="15"/>
              </w:rPr>
            </w:pPr>
            <w:r>
              <w:rPr>
                <w:sz w:val="15"/>
              </w:rPr>
              <w:t xml:space="preserve">Diluted net income per limited partner unit before cumulative effect of change in accounting principle(1) </w:t>
            </w:r>
          </w:p>
        </w:tc>
        <w:tc>
          <w:tcPr>
            <w:tcW w:w="17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0.89 </w:t>
            </w:r>
          </w:p>
        </w:tc>
        <w:tc>
          <w:tcPr>
            <w:tcW w:w="181" w:type="dxa"/>
            <w:tcBorders/>
            <w:shd w:fill="CCEEFF" w:val="clear"/>
            <w:vAlign w:val="bottom"/>
          </w:tcPr>
          <w:p>
            <w:pPr>
              <w:pStyle w:val="TableContents"/>
              <w:spacing w:before="0" w:after="283"/>
              <w:jc w:val="left"/>
              <w:rPr/>
            </w:pPr>
            <w:r>
              <w:rPr/>
              <w:t xml:space="preserve">  </w:t>
            </w:r>
          </w:p>
        </w:tc>
        <w:tc>
          <w:tcPr>
            <w:tcW w:w="505"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0.79 </w:t>
            </w:r>
          </w:p>
        </w:tc>
        <w:tc>
          <w:tcPr>
            <w:tcW w:w="181" w:type="dxa"/>
            <w:tcBorders/>
            <w:shd w:fill="CCEEFF" w:val="clear"/>
            <w:vAlign w:val="bottom"/>
          </w:tcPr>
          <w:p>
            <w:pPr>
              <w:pStyle w:val="TableContents"/>
              <w:spacing w:before="0" w:after="283"/>
              <w:jc w:val="left"/>
              <w:rPr/>
            </w:pPr>
            <w:r>
              <w:rPr/>
              <w:t xml:space="preserve">  </w:t>
            </w:r>
          </w:p>
        </w:tc>
        <w:tc>
          <w:tcPr>
            <w:tcW w:w="24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2.35 </w:t>
            </w:r>
          </w:p>
        </w:tc>
        <w:tc>
          <w:tcPr>
            <w:tcW w:w="181"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2.07 </w:t>
            </w:r>
          </w:p>
        </w:tc>
        <w:tc>
          <w:tcPr>
            <w:tcW w:w="187" w:type="dxa"/>
            <w:tcBorders/>
            <w:shd w:fill="CCEEFF" w:val="clear"/>
            <w:vAlign w:val="bottom"/>
          </w:tcPr>
          <w:p>
            <w:pPr>
              <w:pStyle w:val="TableContents"/>
              <w:spacing w:before="0" w:after="283"/>
              <w:jc w:val="left"/>
              <w:rPr/>
            </w:pPr>
            <w:r>
              <w:rPr/>
              <w:t xml:space="preserve">  </w:t>
            </w:r>
          </w:p>
        </w:tc>
      </w:tr>
      <w:tr>
        <w:trPr/>
        <w:tc>
          <w:tcPr>
            <w:tcW w:w="4813" w:type="dxa"/>
            <w:tcBorders/>
            <w:shd w:fill="FFFFFF" w:val="clear"/>
            <w:vAlign w:val="bottom"/>
          </w:tcPr>
          <w:p>
            <w:pPr>
              <w:pStyle w:val="TableContents"/>
              <w:spacing w:before="0" w:after="0"/>
              <w:ind w:left="180" w:right="0" w:hanging="180"/>
              <w:jc w:val="left"/>
              <w:rPr>
                <w:sz w:val="15"/>
              </w:rPr>
            </w:pPr>
            <w:r>
              <w:rPr>
                <w:sz w:val="15"/>
              </w:rPr>
              <w:t xml:space="preserve">Cumulative effect of change in accounting principle per limited partner unit </w:t>
            </w:r>
          </w:p>
        </w:tc>
        <w:tc>
          <w:tcPr>
            <w:tcW w:w="17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4"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left"/>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left"/>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right"/>
              <w:rPr/>
            </w:pPr>
            <w:r>
              <w:rPr/>
              <w:t xml:space="preserve">0.08 </w:t>
            </w:r>
          </w:p>
        </w:tc>
        <w:tc>
          <w:tcPr>
            <w:tcW w:w="181"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8" w:type="dxa"/>
            <w:tcBorders/>
            <w:shd w:fill="FFFFFF" w:val="clear"/>
            <w:vAlign w:val="bottom"/>
          </w:tcPr>
          <w:p>
            <w:pPr>
              <w:pStyle w:val="TableContents"/>
              <w:spacing w:before="0" w:after="283"/>
              <w:jc w:val="center"/>
              <w:rPr/>
            </w:pPr>
            <w:r>
              <w:rPr/>
              <w:t xml:space="preserve">- </w:t>
            </w:r>
          </w:p>
        </w:tc>
        <w:tc>
          <w:tcPr>
            <w:tcW w:w="187" w:type="dxa"/>
            <w:tcBorders/>
            <w:shd w:fill="FFFFFF" w:val="clear"/>
            <w:vAlign w:val="bottom"/>
          </w:tcPr>
          <w:p>
            <w:pPr>
              <w:pStyle w:val="TableContents"/>
              <w:spacing w:before="0" w:after="283"/>
              <w:jc w:val="left"/>
              <w:rPr/>
            </w:pPr>
            <w:r>
              <w:rPr/>
              <w:t xml:space="preserve">  </w:t>
            </w:r>
          </w:p>
        </w:tc>
      </w:tr>
      <w:tr>
        <w:trPr/>
        <w:tc>
          <w:tcPr>
            <w:tcW w:w="4813" w:type="dxa"/>
            <w:tcBorders/>
            <w:shd w:fill="FFFFFF" w:val="cle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813" w:type="dxa"/>
            <w:tcBorders/>
            <w:shd w:fill="CCEEFF" w:val="clear"/>
            <w:vAlign w:val="bottom"/>
          </w:tcPr>
          <w:p>
            <w:pPr>
              <w:pStyle w:val="TableContents"/>
              <w:spacing w:before="0" w:after="0"/>
              <w:ind w:left="180" w:right="0" w:hanging="180"/>
              <w:jc w:val="left"/>
              <w:rPr>
                <w:sz w:val="15"/>
              </w:rPr>
            </w:pPr>
            <w:r>
              <w:rPr>
                <w:sz w:val="15"/>
              </w:rPr>
              <w:t xml:space="preserve">Diluted net income per limited partner unit </w:t>
            </w:r>
          </w:p>
        </w:tc>
        <w:tc>
          <w:tcPr>
            <w:tcW w:w="17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4" w:type="dxa"/>
            <w:tcBorders/>
            <w:shd w:fill="CCEEFF" w:val="clear"/>
            <w:vAlign w:val="bottom"/>
          </w:tcPr>
          <w:p>
            <w:pPr>
              <w:pStyle w:val="TableContents"/>
              <w:spacing w:before="0" w:after="283"/>
              <w:jc w:val="right"/>
              <w:rPr/>
            </w:pPr>
            <w:r>
              <w:rPr/>
              <w:t xml:space="preserve">0.89 </w:t>
            </w:r>
          </w:p>
        </w:tc>
        <w:tc>
          <w:tcPr>
            <w:tcW w:w="181" w:type="dxa"/>
            <w:tcBorders/>
            <w:shd w:fill="CCEEFF" w:val="clear"/>
            <w:vAlign w:val="bottom"/>
          </w:tcPr>
          <w:p>
            <w:pPr>
              <w:pStyle w:val="TableContents"/>
              <w:spacing w:before="0" w:after="283"/>
              <w:jc w:val="left"/>
              <w:rPr/>
            </w:pPr>
            <w:r>
              <w:rPr/>
              <w:t xml:space="preserve">  </w:t>
            </w:r>
          </w:p>
        </w:tc>
        <w:tc>
          <w:tcPr>
            <w:tcW w:w="505"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0.79 </w:t>
            </w:r>
          </w:p>
        </w:tc>
        <w:tc>
          <w:tcPr>
            <w:tcW w:w="181" w:type="dxa"/>
            <w:tcBorders/>
            <w:shd w:fill="CCEEFF" w:val="clear"/>
            <w:vAlign w:val="bottom"/>
          </w:tcPr>
          <w:p>
            <w:pPr>
              <w:pStyle w:val="TableContents"/>
              <w:spacing w:before="0" w:after="283"/>
              <w:jc w:val="left"/>
              <w:rPr/>
            </w:pPr>
            <w:r>
              <w:rPr/>
              <w:t xml:space="preserve">  </w:t>
            </w:r>
          </w:p>
        </w:tc>
        <w:tc>
          <w:tcPr>
            <w:tcW w:w="24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2.43 </w:t>
            </w:r>
          </w:p>
        </w:tc>
        <w:tc>
          <w:tcPr>
            <w:tcW w:w="181"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8" w:type="dxa"/>
            <w:tcBorders/>
            <w:shd w:fill="CCEEFF" w:val="clear"/>
            <w:vAlign w:val="bottom"/>
          </w:tcPr>
          <w:p>
            <w:pPr>
              <w:pStyle w:val="TableContents"/>
              <w:spacing w:before="0" w:after="283"/>
              <w:jc w:val="right"/>
              <w:rPr/>
            </w:pPr>
            <w:r>
              <w:rPr/>
              <w:t xml:space="preserve">2.07 </w:t>
            </w:r>
          </w:p>
        </w:tc>
        <w:tc>
          <w:tcPr>
            <w:tcW w:w="187" w:type="dxa"/>
            <w:tcBorders/>
            <w:shd w:fill="CCEEFF" w:val="clear"/>
            <w:vAlign w:val="bottom"/>
          </w:tcPr>
          <w:p>
            <w:pPr>
              <w:pStyle w:val="TableContents"/>
              <w:spacing w:before="0" w:after="283"/>
              <w:jc w:val="left"/>
              <w:rPr/>
            </w:pPr>
            <w:r>
              <w:rPr/>
              <w:t xml:space="preserve">  </w:t>
            </w:r>
          </w:p>
        </w:tc>
      </w:tr>
      <w:tr>
        <w:trPr/>
        <w:tc>
          <w:tcPr>
            <w:tcW w:w="481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2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505"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42"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5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440" w:type="dxa"/>
            <w:tcBorders/>
            <w:shd w:fill="FFFFFF" w:val="clear"/>
            <w:vAlign w:val="bottom"/>
          </w:tcPr>
          <w:p>
            <w:pPr>
              <w:pStyle w:val="TableContents"/>
              <w:spacing w:before="0" w:after="283"/>
              <w:rPr/>
            </w:pPr>
            <w:r>
              <w:rPr/>
              <w:t xml:space="preserve">  </w:t>
            </w:r>
          </w:p>
        </w:tc>
        <w:tc>
          <w:tcPr>
            <w:tcW w:w="2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5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bl>
    <w:p>
      <w:pPr>
        <w:pStyle w:val="TextBody"/>
        <w:spacing w:before="60" w:after="283"/>
        <w:rPr/>
      </w:pPr>
      <w:r>
        <w:rPr/>
        <w:t> </w:t>
      </w:r>
    </w:p>
    <w:p>
      <w:pPr>
        <w:pStyle w:val="TextBody"/>
        <w:spacing w:before="120" w:after="283"/>
        <w:rPr/>
      </w:pPr>
      <w:r>
        <w:rPr/>
        <w:t> </w:t>
      </w:r>
    </w:p>
    <w:tbl>
      <w:tblPr>
        <w:tblW w:w="5000" w:type="pct"/>
        <w:jc w:val="left"/>
        <w:tblInd w:w="0" w:type="dxa"/>
        <w:shd w:fill="FFFFFF" w:val="clear"/>
        <w:tblCellMar>
          <w:top w:w="0" w:type="dxa"/>
          <w:left w:w="0" w:type="dxa"/>
          <w:bottom w:w="0" w:type="dxa"/>
          <w:right w:w="0" w:type="dxa"/>
        </w:tblCellMar>
      </w:tblPr>
      <w:tblGrid>
        <w:gridCol w:w="203"/>
        <w:gridCol w:w="102"/>
        <w:gridCol w:w="9900"/>
      </w:tblGrid>
      <w:tr>
        <w:trPr/>
        <w:tc>
          <w:tcPr>
            <w:tcW w:w="203"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900" w:type="dxa"/>
            <w:tcBorders/>
            <w:shd w:fill="FFFFFF" w:val="clear"/>
            <w:vAlign w:val="center"/>
          </w:tcPr>
          <w:p>
            <w:pPr>
              <w:pStyle w:val="TableContents"/>
              <w:spacing w:before="0" w:after="283"/>
              <w:rPr>
                <w:sz w:val="4"/>
                <w:szCs w:val="4"/>
              </w:rPr>
            </w:pPr>
            <w:r>
              <w:rPr>
                <w:sz w:val="4"/>
                <w:szCs w:val="4"/>
              </w:rPr>
            </w:r>
          </w:p>
        </w:tc>
      </w:tr>
      <w:tr>
        <w:trPr/>
        <w:tc>
          <w:tcPr>
            <w:tcW w:w="203" w:type="dxa"/>
            <w:tcBorders/>
            <w:shd w:fill="FFFFFF" w:val="clear"/>
          </w:tcPr>
          <w:p>
            <w:pPr>
              <w:pStyle w:val="TableContents"/>
              <w:spacing w:before="0" w:after="283"/>
              <w:jc w:val="left"/>
              <w:rPr>
                <w:sz w:val="13"/>
              </w:rPr>
            </w:pPr>
            <w:r>
              <w:rPr>
                <w:sz w:val="13"/>
              </w:rPr>
              <w:t>(1)</w:t>
            </w:r>
          </w:p>
        </w:tc>
        <w:tc>
          <w:tcPr>
            <w:tcW w:w="102" w:type="dxa"/>
            <w:tcBorders/>
            <w:shd w:fill="FFFFFF" w:val="clear"/>
            <w:vAlign w:val="center"/>
          </w:tcPr>
          <w:p>
            <w:pPr>
              <w:pStyle w:val="TableContents"/>
              <w:spacing w:before="0" w:after="283"/>
              <w:rPr>
                <w:sz w:val="4"/>
                <w:szCs w:val="4"/>
              </w:rPr>
            </w:pPr>
            <w:r>
              <w:rPr>
                <w:sz w:val="4"/>
                <w:szCs w:val="4"/>
              </w:rPr>
            </w:r>
          </w:p>
        </w:tc>
        <w:tc>
          <w:tcPr>
            <w:tcW w:w="9900" w:type="dxa"/>
            <w:tcBorders/>
            <w:shd w:fill="FFFFFF" w:val="clear"/>
            <w:vAlign w:val="bottom"/>
          </w:tcPr>
          <w:p>
            <w:pPr>
              <w:pStyle w:val="TableContents"/>
              <w:spacing w:before="0" w:after="283"/>
              <w:rPr>
                <w:sz w:val="13"/>
              </w:rPr>
            </w:pPr>
            <w:r>
              <w:rPr>
                <w:sz w:val="13"/>
              </w:rPr>
              <w:t xml:space="preserve">Reflects pro forma full distribution of earnings under EITF 03-06. The application of EITF 03-06 negatively impacted basic and diluted earnings per limited partner unit by approximately $0.16 and $0.13 for the three months ended and $0.31 and $0.12 for the nine months ended September 30, 2006 and 2005, respectively.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11</w:t>
      </w:r>
      <w:r>
        <w:rPr>
          <w:rFonts w:ascii="Times New Roman;Times" w:hAnsi="Times New Roman;Times"/>
          <w:color w:val="000000"/>
          <w:sz w:val="17"/>
          <w:highlight w:val="white"/>
        </w:rPr>
        <w:t xml:space="preserve">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FINANCIAL DATA RECONCILIATIONS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109"/>
        <w:gridCol w:w="169"/>
        <w:gridCol w:w="203"/>
        <w:gridCol w:w="623"/>
        <w:gridCol w:w="171"/>
        <w:gridCol w:w="233"/>
        <w:gridCol w:w="203"/>
        <w:gridCol w:w="623"/>
        <w:gridCol w:w="171"/>
        <w:gridCol w:w="233"/>
        <w:gridCol w:w="203"/>
        <w:gridCol w:w="739"/>
        <w:gridCol w:w="171"/>
        <w:gridCol w:w="232"/>
        <w:gridCol w:w="203"/>
        <w:gridCol w:w="739"/>
        <w:gridCol w:w="180"/>
      </w:tblGrid>
      <w:tr>
        <w:trPr/>
        <w:tc>
          <w:tcPr>
            <w:tcW w:w="5109"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623"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left"/>
              <w:rPr/>
            </w:pPr>
            <w:r>
              <w:rPr/>
              <w:t> </w:t>
            </w:r>
          </w:p>
        </w:tc>
        <w:tc>
          <w:tcPr>
            <w:tcW w:w="23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623"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left"/>
              <w:rPr/>
            </w:pPr>
            <w:r>
              <w:rPr/>
              <w:t> </w:t>
            </w:r>
          </w:p>
        </w:tc>
        <w:tc>
          <w:tcPr>
            <w:tcW w:w="23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739"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left"/>
              <w:rPr/>
            </w:pPr>
            <w:r>
              <w:rPr/>
              <w:t> </w:t>
            </w:r>
          </w:p>
        </w:tc>
        <w:tc>
          <w:tcPr>
            <w:tcW w:w="23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739" w:type="dxa"/>
            <w:tcBorders/>
            <w:shd w:fill="FFFFFF" w:val="clear"/>
            <w:vAlign w:val="bottom"/>
          </w:tcPr>
          <w:p>
            <w:pPr>
              <w:pStyle w:val="TableContents"/>
              <w:spacing w:before="0" w:after="283"/>
              <w:jc w:val="right"/>
              <w:rPr/>
            </w:pPr>
            <w:r>
              <w:rPr/>
              <w:t> </w:t>
            </w:r>
          </w:p>
        </w:tc>
        <w:tc>
          <w:tcPr>
            <w:tcW w:w="180" w:type="dxa"/>
            <w:tcBorders/>
            <w:shd w:fill="FFFFFF" w:val="clear"/>
            <w:vAlign w:val="bottom"/>
          </w:tcPr>
          <w:p>
            <w:pPr>
              <w:pStyle w:val="TableContents"/>
              <w:spacing w:before="0" w:after="283"/>
              <w:jc w:val="left"/>
              <w:rPr/>
            </w:pPr>
            <w:r>
              <w:rPr/>
              <w:t> </w:t>
            </w:r>
          </w:p>
        </w:tc>
      </w:tr>
      <w:tr>
        <w:trPr/>
        <w:tc>
          <w:tcPr>
            <w:tcW w:w="5109" w:type="dxa"/>
            <w:tcBorders/>
            <w:shd w:fill="FFFFFF" w:val="clear"/>
            <w:vAlign w:val="bottom"/>
          </w:tcPr>
          <w:p>
            <w:pPr>
              <w:pStyle w:val="TableContents"/>
              <w:spacing w:before="0" w:after="283"/>
              <w:jc w:val="center"/>
              <w:rPr/>
            </w:pP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205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Three Months Ended September 30,</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233" w:type="dxa"/>
            <w:tcBorders/>
            <w:shd w:fill="FFFFFF" w:val="clear"/>
            <w:vAlign w:val="bottom"/>
          </w:tcPr>
          <w:p>
            <w:pPr>
              <w:pStyle w:val="TableContents"/>
              <w:spacing w:before="0" w:after="283"/>
              <w:jc w:val="center"/>
              <w:rPr/>
            </w:pPr>
            <w:r>
              <w:rPr/>
              <w:t xml:space="preserve">  </w:t>
            </w:r>
          </w:p>
        </w:tc>
        <w:tc>
          <w:tcPr>
            <w:tcW w:w="2287"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Nine Months Ended September 30,</w:t>
            </w:r>
            <w:r>
              <w:rPr/>
              <w:t xml:space="preserve"> </w:t>
            </w:r>
          </w:p>
        </w:tc>
        <w:tc>
          <w:tcPr>
            <w:tcW w:w="180" w:type="dxa"/>
            <w:tcBorders/>
            <w:shd w:fill="FFFFFF" w:val="clear"/>
            <w:vAlign w:val="bottom"/>
          </w:tcPr>
          <w:p>
            <w:pPr>
              <w:pStyle w:val="TableContents"/>
              <w:spacing w:before="0" w:after="283"/>
              <w:jc w:val="center"/>
              <w:rPr/>
            </w:pPr>
            <w:r>
              <w:rPr/>
              <w:t xml:space="preserve">  </w:t>
            </w:r>
          </w:p>
        </w:tc>
      </w:tr>
      <w:tr>
        <w:trPr/>
        <w:tc>
          <w:tcPr>
            <w:tcW w:w="5109" w:type="dxa"/>
            <w:tcBorders/>
            <w:shd w:fill="FFFFFF" w:val="clear"/>
            <w:vAlign w:val="bottom"/>
          </w:tcPr>
          <w:p>
            <w:pPr>
              <w:pStyle w:val="TableContents"/>
              <w:spacing w:before="0" w:after="283"/>
              <w:jc w:val="center"/>
              <w:rPr/>
            </w:pP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82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233" w:type="dxa"/>
            <w:tcBorders/>
            <w:shd w:fill="FFFFFF" w:val="clear"/>
            <w:vAlign w:val="bottom"/>
          </w:tcPr>
          <w:p>
            <w:pPr>
              <w:pStyle w:val="TableContents"/>
              <w:spacing w:before="0" w:after="283"/>
              <w:jc w:val="center"/>
              <w:rPr/>
            </w:pPr>
            <w:r>
              <w:rPr/>
              <w:t xml:space="preserve">  </w:t>
            </w:r>
          </w:p>
        </w:tc>
        <w:tc>
          <w:tcPr>
            <w:tcW w:w="82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233" w:type="dxa"/>
            <w:tcBorders/>
            <w:shd w:fill="FFFFFF" w:val="clear"/>
            <w:vAlign w:val="bottom"/>
          </w:tcPr>
          <w:p>
            <w:pPr>
              <w:pStyle w:val="TableContents"/>
              <w:spacing w:before="0" w:after="283"/>
              <w:jc w:val="center"/>
              <w:rPr/>
            </w:pPr>
            <w:r>
              <w:rPr/>
              <w:t xml:space="preserve">  </w:t>
            </w:r>
          </w:p>
        </w:tc>
        <w:tc>
          <w:tcPr>
            <w:tcW w:w="94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232" w:type="dxa"/>
            <w:tcBorders/>
            <w:shd w:fill="FFFFFF" w:val="clear"/>
            <w:vAlign w:val="bottom"/>
          </w:tcPr>
          <w:p>
            <w:pPr>
              <w:pStyle w:val="TableContents"/>
              <w:spacing w:before="0" w:after="283"/>
              <w:jc w:val="center"/>
              <w:rPr/>
            </w:pPr>
            <w:r>
              <w:rPr/>
              <w:t xml:space="preserve">  </w:t>
            </w:r>
          </w:p>
        </w:tc>
        <w:tc>
          <w:tcPr>
            <w:tcW w:w="94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0" w:type="dxa"/>
            <w:tcBorders/>
            <w:shd w:fill="FFFFFF" w:val="clear"/>
            <w:vAlign w:val="bottom"/>
          </w:tcPr>
          <w:p>
            <w:pPr>
              <w:pStyle w:val="TableContents"/>
              <w:spacing w:before="0" w:after="283"/>
              <w:jc w:val="center"/>
              <w:rPr/>
            </w:pPr>
            <w:r>
              <w:rPr/>
              <w:t xml:space="preserve">  </w:t>
            </w:r>
          </w:p>
        </w:tc>
      </w:tr>
      <w:tr>
        <w:trPr/>
        <w:tc>
          <w:tcPr>
            <w:tcW w:w="5109" w:type="dxa"/>
            <w:tcBorders/>
            <w:shd w:fill="FFFFFF" w:val="clear"/>
            <w:vAlign w:val="center"/>
          </w:tcPr>
          <w:p>
            <w:pPr>
              <w:pStyle w:val="TableContents"/>
              <w:spacing w:before="0" w:after="283"/>
              <w:rPr/>
            </w:pPr>
            <w:r>
              <w:rPr/>
              <w:t xml:space="preserve">  </w:t>
            </w:r>
          </w:p>
        </w:tc>
        <w:tc>
          <w:tcPr>
            <w:tcW w:w="5096" w:type="dxa"/>
            <w:gridSpan w:val="16"/>
            <w:tcBorders/>
            <w:shd w:fill="FFFFFF" w:val="clear"/>
          </w:tcPr>
          <w:p>
            <w:pPr>
              <w:pStyle w:val="TableContents"/>
              <w:spacing w:before="0" w:after="283"/>
              <w:rPr>
                <w:sz w:val="4"/>
                <w:szCs w:val="4"/>
              </w:rPr>
            </w:pPr>
            <w:r>
              <w:rPr>
                <w:sz w:val="4"/>
                <w:szCs w:val="4"/>
              </w:rPr>
            </w:r>
          </w:p>
        </w:tc>
      </w:tr>
      <w:tr>
        <w:trPr/>
        <w:tc>
          <w:tcPr>
            <w:tcW w:w="5109" w:type="dxa"/>
            <w:tcBorders/>
            <w:shd w:fill="CCEEFF" w:val="clear"/>
            <w:vAlign w:val="bottom"/>
          </w:tcPr>
          <w:p>
            <w:pPr>
              <w:pStyle w:val="TableContents"/>
              <w:spacing w:before="0" w:after="0"/>
              <w:ind w:left="200" w:right="0" w:hanging="200"/>
              <w:jc w:val="left"/>
              <w:rPr/>
            </w:pPr>
            <w:r>
              <w:rPr>
                <w:b/>
                <w:sz w:val="17"/>
              </w:rPr>
              <w:t>Earnings before interest, taxes, depreciation and amortization (EBITDA)</w:t>
            </w:r>
            <w:r>
              <w:rPr/>
              <w:t xml:space="preserve"> </w:t>
            </w:r>
          </w:p>
        </w:tc>
        <w:tc>
          <w:tcPr>
            <w:tcW w:w="169"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32"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  </w:t>
            </w:r>
          </w:p>
        </w:tc>
        <w:tc>
          <w:tcPr>
            <w:tcW w:w="180" w:type="dxa"/>
            <w:tcBorders/>
            <w:shd w:fill="CCEEFF" w:val="clear"/>
            <w:vAlign w:val="bottom"/>
          </w:tcPr>
          <w:p>
            <w:pPr>
              <w:pStyle w:val="TableContents"/>
              <w:spacing w:before="0" w:after="283"/>
              <w:jc w:val="left"/>
              <w:rPr/>
            </w:pPr>
            <w:r>
              <w:rPr/>
              <w:t xml:space="preserve">  </w:t>
            </w:r>
          </w:p>
        </w:tc>
      </w:tr>
      <w:tr>
        <w:trPr/>
        <w:tc>
          <w:tcPr>
            <w:tcW w:w="5109" w:type="dxa"/>
            <w:tcBorders/>
            <w:shd w:fill="FFFFFF" w:val="clear"/>
            <w:vAlign w:val="bottom"/>
          </w:tcPr>
          <w:p>
            <w:pPr>
              <w:pStyle w:val="TableContents"/>
              <w:spacing w:before="0" w:after="0"/>
              <w:ind w:left="200" w:right="0" w:hanging="200"/>
              <w:jc w:val="left"/>
              <w:rPr/>
            </w:pPr>
            <w:r>
              <w:rPr>
                <w:b/>
                <w:sz w:val="17"/>
              </w:rPr>
              <w:t>Net income reconciliation</w:t>
            </w:r>
            <w:r>
              <w:rPr/>
              <w:t xml:space="preserve"> </w:t>
            </w:r>
          </w:p>
        </w:tc>
        <w:tc>
          <w:tcPr>
            <w:tcW w:w="16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  </w:t>
            </w:r>
          </w:p>
        </w:tc>
        <w:tc>
          <w:tcPr>
            <w:tcW w:w="180" w:type="dxa"/>
            <w:tcBorders/>
            <w:shd w:fill="FFFFFF" w:val="clear"/>
            <w:vAlign w:val="bottom"/>
          </w:tcPr>
          <w:p>
            <w:pPr>
              <w:pStyle w:val="TableContents"/>
              <w:spacing w:before="0" w:after="283"/>
              <w:jc w:val="left"/>
              <w:rPr/>
            </w:pPr>
            <w:r>
              <w:rPr/>
              <w:t xml:space="preserve">  </w:t>
            </w:r>
          </w:p>
        </w:tc>
      </w:tr>
      <w:tr>
        <w:trPr/>
        <w:tc>
          <w:tcPr>
            <w:tcW w:w="5109" w:type="dxa"/>
            <w:tcBorders/>
            <w:shd w:fill="CCEEFF" w:val="clear"/>
            <w:vAlign w:val="bottom"/>
          </w:tcPr>
          <w:p>
            <w:pPr>
              <w:pStyle w:val="TableContents"/>
              <w:spacing w:before="0" w:after="0"/>
              <w:ind w:left="200" w:right="0" w:hanging="200"/>
              <w:jc w:val="left"/>
              <w:rPr>
                <w:sz w:val="17"/>
              </w:rPr>
            </w:pPr>
            <w:r>
              <w:rPr>
                <w:sz w:val="17"/>
              </w:rPr>
              <w:t xml:space="preserve">EBITDA </w:t>
            </w:r>
          </w:p>
        </w:tc>
        <w:tc>
          <w:tcPr>
            <w:tcW w:w="169"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138.8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104.6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358.7 </w:t>
            </w:r>
          </w:p>
        </w:tc>
        <w:tc>
          <w:tcPr>
            <w:tcW w:w="171" w:type="dxa"/>
            <w:tcBorders/>
            <w:shd w:fill="CCEEFF" w:val="clear"/>
            <w:vAlign w:val="bottom"/>
          </w:tcPr>
          <w:p>
            <w:pPr>
              <w:pStyle w:val="TableContents"/>
              <w:spacing w:before="0" w:after="283"/>
              <w:jc w:val="left"/>
              <w:rPr/>
            </w:pPr>
            <w:r>
              <w:rPr/>
              <w:t xml:space="preserve">  </w:t>
            </w:r>
          </w:p>
        </w:tc>
        <w:tc>
          <w:tcPr>
            <w:tcW w:w="232"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266.6 </w:t>
            </w:r>
          </w:p>
        </w:tc>
        <w:tc>
          <w:tcPr>
            <w:tcW w:w="180" w:type="dxa"/>
            <w:tcBorders/>
            <w:shd w:fill="CCEEFF" w:val="clear"/>
            <w:vAlign w:val="bottom"/>
          </w:tcPr>
          <w:p>
            <w:pPr>
              <w:pStyle w:val="TableContents"/>
              <w:spacing w:before="0" w:after="283"/>
              <w:jc w:val="left"/>
              <w:rPr/>
            </w:pPr>
            <w:r>
              <w:rPr/>
              <w:t xml:space="preserve">  </w:t>
            </w:r>
          </w:p>
        </w:tc>
      </w:tr>
      <w:tr>
        <w:trPr/>
        <w:tc>
          <w:tcPr>
            <w:tcW w:w="5109" w:type="dxa"/>
            <w:tcBorders/>
            <w:shd w:fill="FFFFFF" w:val="clear"/>
            <w:vAlign w:val="bottom"/>
          </w:tcPr>
          <w:p>
            <w:pPr>
              <w:pStyle w:val="TableContents"/>
              <w:spacing w:before="0" w:after="0"/>
              <w:ind w:left="200" w:right="0" w:hanging="200"/>
              <w:jc w:val="left"/>
              <w:rPr>
                <w:sz w:val="17"/>
              </w:rPr>
            </w:pPr>
            <w:r>
              <w:rPr>
                <w:sz w:val="17"/>
              </w:rPr>
              <w:t xml:space="preserve">Depreciation and amortization </w:t>
            </w:r>
          </w:p>
        </w:tc>
        <w:tc>
          <w:tcPr>
            <w:tcW w:w="16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(24.2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(20.0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(67.1 </w:t>
            </w:r>
          </w:p>
        </w:tc>
        <w:tc>
          <w:tcPr>
            <w:tcW w:w="171" w:type="dxa"/>
            <w:tcBorders/>
            <w:shd w:fill="FFFFFF" w:val="clear"/>
            <w:vAlign w:val="bottom"/>
          </w:tcPr>
          <w:p>
            <w:pPr>
              <w:pStyle w:val="TableContents"/>
              <w:spacing w:before="0" w:after="283"/>
              <w:jc w:val="left"/>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(58.1 </w:t>
            </w:r>
          </w:p>
        </w:tc>
        <w:tc>
          <w:tcPr>
            <w:tcW w:w="180" w:type="dxa"/>
            <w:tcBorders/>
            <w:shd w:fill="FFFFFF" w:val="clear"/>
            <w:vAlign w:val="bottom"/>
          </w:tcPr>
          <w:p>
            <w:pPr>
              <w:pStyle w:val="TableContents"/>
              <w:spacing w:before="0" w:after="283"/>
              <w:jc w:val="left"/>
              <w:rPr/>
            </w:pPr>
            <w:r>
              <w:rPr/>
              <w:t xml:space="preserve">) </w:t>
            </w:r>
          </w:p>
        </w:tc>
      </w:tr>
      <w:tr>
        <w:trPr/>
        <w:tc>
          <w:tcPr>
            <w:tcW w:w="5109" w:type="dxa"/>
            <w:tcBorders/>
            <w:shd w:fill="FFFFFF" w:val="cle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r>
      <w:tr>
        <w:trPr/>
        <w:tc>
          <w:tcPr>
            <w:tcW w:w="5109" w:type="dxa"/>
            <w:tcBorders/>
            <w:shd w:fill="CCEEFF" w:val="clear"/>
            <w:vAlign w:val="bottom"/>
          </w:tcPr>
          <w:p>
            <w:pPr>
              <w:pStyle w:val="TableContents"/>
              <w:spacing w:before="0" w:after="0"/>
              <w:ind w:left="200" w:right="0" w:hanging="200"/>
              <w:jc w:val="left"/>
              <w:rPr>
                <w:sz w:val="17"/>
              </w:rPr>
            </w:pPr>
            <w:r>
              <w:rPr>
                <w:sz w:val="17"/>
              </w:rPr>
              <w:t xml:space="preserve">Earnings before interest and taxes (EBIT) </w:t>
            </w:r>
          </w:p>
        </w:tc>
        <w:tc>
          <w:tcPr>
            <w:tcW w:w="169"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114.6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84.6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291.6 </w:t>
            </w:r>
          </w:p>
        </w:tc>
        <w:tc>
          <w:tcPr>
            <w:tcW w:w="171" w:type="dxa"/>
            <w:tcBorders/>
            <w:shd w:fill="CCEEFF" w:val="clear"/>
            <w:vAlign w:val="bottom"/>
          </w:tcPr>
          <w:p>
            <w:pPr>
              <w:pStyle w:val="TableContents"/>
              <w:spacing w:before="0" w:after="283"/>
              <w:jc w:val="left"/>
              <w:rPr/>
            </w:pPr>
            <w:r>
              <w:rPr/>
              <w:t xml:space="preserve">  </w:t>
            </w:r>
          </w:p>
        </w:tc>
        <w:tc>
          <w:tcPr>
            <w:tcW w:w="232"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208.5 </w:t>
            </w:r>
          </w:p>
        </w:tc>
        <w:tc>
          <w:tcPr>
            <w:tcW w:w="180" w:type="dxa"/>
            <w:tcBorders/>
            <w:shd w:fill="CCEEFF" w:val="clear"/>
            <w:vAlign w:val="bottom"/>
          </w:tcPr>
          <w:p>
            <w:pPr>
              <w:pStyle w:val="TableContents"/>
              <w:spacing w:before="0" w:after="283"/>
              <w:jc w:val="left"/>
              <w:rPr/>
            </w:pPr>
            <w:r>
              <w:rPr/>
              <w:t xml:space="preserve">  </w:t>
            </w:r>
          </w:p>
        </w:tc>
      </w:tr>
      <w:tr>
        <w:trPr/>
        <w:tc>
          <w:tcPr>
            <w:tcW w:w="5109" w:type="dxa"/>
            <w:tcBorders/>
            <w:shd w:fill="FFFFFF" w:val="clear"/>
            <w:vAlign w:val="bottom"/>
          </w:tcPr>
          <w:p>
            <w:pPr>
              <w:pStyle w:val="TableContents"/>
              <w:spacing w:before="0" w:after="0"/>
              <w:ind w:left="200" w:right="0" w:hanging="200"/>
              <w:jc w:val="left"/>
              <w:rPr>
                <w:sz w:val="17"/>
              </w:rPr>
            </w:pPr>
            <w:r>
              <w:rPr>
                <w:sz w:val="17"/>
              </w:rPr>
              <w:t xml:space="preserve">Interest expense </w:t>
            </w:r>
          </w:p>
        </w:tc>
        <w:tc>
          <w:tcPr>
            <w:tcW w:w="16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(19.2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(15.6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(52.5 </w:t>
            </w:r>
          </w:p>
        </w:tc>
        <w:tc>
          <w:tcPr>
            <w:tcW w:w="171" w:type="dxa"/>
            <w:tcBorders/>
            <w:shd w:fill="FFFFFF" w:val="clear"/>
            <w:vAlign w:val="bottom"/>
          </w:tcPr>
          <w:p>
            <w:pPr>
              <w:pStyle w:val="TableContents"/>
              <w:spacing w:before="0" w:after="283"/>
              <w:jc w:val="left"/>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(44.4 </w:t>
            </w:r>
          </w:p>
        </w:tc>
        <w:tc>
          <w:tcPr>
            <w:tcW w:w="180" w:type="dxa"/>
            <w:tcBorders/>
            <w:shd w:fill="FFFFFF" w:val="clear"/>
            <w:vAlign w:val="bottom"/>
          </w:tcPr>
          <w:p>
            <w:pPr>
              <w:pStyle w:val="TableContents"/>
              <w:spacing w:before="0" w:after="283"/>
              <w:jc w:val="left"/>
              <w:rPr/>
            </w:pPr>
            <w:r>
              <w:rPr/>
              <w:t xml:space="preserve">) </w:t>
            </w:r>
          </w:p>
        </w:tc>
      </w:tr>
      <w:tr>
        <w:trPr/>
        <w:tc>
          <w:tcPr>
            <w:tcW w:w="5109" w:type="dxa"/>
            <w:tcBorders/>
            <w:shd w:fill="FFFFFF" w:val="cle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r>
      <w:tr>
        <w:trPr/>
        <w:tc>
          <w:tcPr>
            <w:tcW w:w="5109" w:type="dxa"/>
            <w:tcBorders/>
            <w:shd w:fill="CCEEFF" w:val="clear"/>
            <w:vAlign w:val="bottom"/>
          </w:tcPr>
          <w:p>
            <w:pPr>
              <w:pStyle w:val="TableContents"/>
              <w:spacing w:before="0" w:after="0"/>
              <w:ind w:left="200" w:right="0" w:hanging="200"/>
              <w:jc w:val="left"/>
              <w:rPr>
                <w:sz w:val="17"/>
              </w:rPr>
            </w:pPr>
            <w:r>
              <w:rPr>
                <w:sz w:val="17"/>
              </w:rPr>
              <w:t xml:space="preserve">Net income </w:t>
            </w:r>
          </w:p>
        </w:tc>
        <w:tc>
          <w:tcPr>
            <w:tcW w:w="169"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95.4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69.0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239.1 </w:t>
            </w:r>
          </w:p>
        </w:tc>
        <w:tc>
          <w:tcPr>
            <w:tcW w:w="171" w:type="dxa"/>
            <w:tcBorders/>
            <w:shd w:fill="CCEEFF" w:val="clear"/>
            <w:vAlign w:val="bottom"/>
          </w:tcPr>
          <w:p>
            <w:pPr>
              <w:pStyle w:val="TableContents"/>
              <w:spacing w:before="0" w:after="283"/>
              <w:jc w:val="left"/>
              <w:rPr/>
            </w:pPr>
            <w:r>
              <w:rPr/>
              <w:t xml:space="preserve">  </w:t>
            </w:r>
          </w:p>
        </w:tc>
        <w:tc>
          <w:tcPr>
            <w:tcW w:w="232"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164.1 </w:t>
            </w:r>
          </w:p>
        </w:tc>
        <w:tc>
          <w:tcPr>
            <w:tcW w:w="180" w:type="dxa"/>
            <w:tcBorders/>
            <w:shd w:fill="CCEEFF" w:val="clear"/>
            <w:vAlign w:val="bottom"/>
          </w:tcPr>
          <w:p>
            <w:pPr>
              <w:pStyle w:val="TableContents"/>
              <w:spacing w:before="0" w:after="283"/>
              <w:jc w:val="left"/>
              <w:rPr/>
            </w:pPr>
            <w:r>
              <w:rPr/>
              <w:t xml:space="preserve">  </w:t>
            </w:r>
          </w:p>
        </w:tc>
      </w:tr>
      <w:tr>
        <w:trPr/>
        <w:tc>
          <w:tcPr>
            <w:tcW w:w="5109" w:type="dxa"/>
            <w:tcBorders/>
            <w:shd w:fill="FFFFFF" w:val="cle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2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2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2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3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3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r>
      <w:tr>
        <w:trPr/>
        <w:tc>
          <w:tcPr>
            <w:tcW w:w="5109" w:type="dxa"/>
            <w:tcBorders/>
            <w:shd w:fill="FFFFFF" w:val="clear"/>
            <w:vAlign w:val="bottom"/>
          </w:tcPr>
          <w:p>
            <w:pPr>
              <w:pStyle w:val="TableContents"/>
              <w:spacing w:before="0" w:after="0"/>
              <w:ind w:left="200" w:right="0" w:hanging="200"/>
              <w:jc w:val="left"/>
              <w:rPr/>
            </w:pPr>
            <w:r>
              <w:rPr>
                <w:b/>
                <w:sz w:val="17"/>
              </w:rPr>
              <w:t>Cash flow from operating activities reconciliation</w:t>
            </w:r>
            <w:r>
              <w:rPr/>
              <w:t xml:space="preserve"> </w:t>
            </w:r>
          </w:p>
        </w:tc>
        <w:tc>
          <w:tcPr>
            <w:tcW w:w="16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  </w:t>
            </w:r>
          </w:p>
        </w:tc>
        <w:tc>
          <w:tcPr>
            <w:tcW w:w="180" w:type="dxa"/>
            <w:tcBorders/>
            <w:shd w:fill="FFFFFF" w:val="clear"/>
            <w:vAlign w:val="bottom"/>
          </w:tcPr>
          <w:p>
            <w:pPr>
              <w:pStyle w:val="TableContents"/>
              <w:spacing w:before="0" w:after="283"/>
              <w:jc w:val="left"/>
              <w:rPr/>
            </w:pPr>
            <w:r>
              <w:rPr/>
              <w:t xml:space="preserve">  </w:t>
            </w:r>
          </w:p>
        </w:tc>
      </w:tr>
      <w:tr>
        <w:trPr/>
        <w:tc>
          <w:tcPr>
            <w:tcW w:w="5109" w:type="dxa"/>
            <w:tcBorders/>
            <w:shd w:fill="CCEEFF" w:val="clear"/>
            <w:vAlign w:val="bottom"/>
          </w:tcPr>
          <w:p>
            <w:pPr>
              <w:pStyle w:val="TableContents"/>
              <w:spacing w:before="0" w:after="0"/>
              <w:ind w:left="200" w:right="0" w:hanging="200"/>
              <w:jc w:val="left"/>
              <w:rPr>
                <w:sz w:val="17"/>
              </w:rPr>
            </w:pPr>
            <w:r>
              <w:rPr>
                <w:sz w:val="17"/>
              </w:rPr>
              <w:t xml:space="preserve">EBITDA </w:t>
            </w:r>
          </w:p>
        </w:tc>
        <w:tc>
          <w:tcPr>
            <w:tcW w:w="169"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138.8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104.6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358.7 </w:t>
            </w:r>
          </w:p>
        </w:tc>
        <w:tc>
          <w:tcPr>
            <w:tcW w:w="171" w:type="dxa"/>
            <w:tcBorders/>
            <w:shd w:fill="CCEEFF" w:val="clear"/>
            <w:vAlign w:val="bottom"/>
          </w:tcPr>
          <w:p>
            <w:pPr>
              <w:pStyle w:val="TableContents"/>
              <w:spacing w:before="0" w:after="283"/>
              <w:jc w:val="left"/>
              <w:rPr/>
            </w:pPr>
            <w:r>
              <w:rPr/>
              <w:t xml:space="preserve">  </w:t>
            </w:r>
          </w:p>
        </w:tc>
        <w:tc>
          <w:tcPr>
            <w:tcW w:w="232"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266.6 </w:t>
            </w:r>
          </w:p>
        </w:tc>
        <w:tc>
          <w:tcPr>
            <w:tcW w:w="180" w:type="dxa"/>
            <w:tcBorders/>
            <w:shd w:fill="CCEEFF" w:val="clear"/>
            <w:vAlign w:val="bottom"/>
          </w:tcPr>
          <w:p>
            <w:pPr>
              <w:pStyle w:val="TableContents"/>
              <w:spacing w:before="0" w:after="283"/>
              <w:jc w:val="left"/>
              <w:rPr/>
            </w:pPr>
            <w:r>
              <w:rPr/>
              <w:t xml:space="preserve">  </w:t>
            </w:r>
          </w:p>
        </w:tc>
      </w:tr>
      <w:tr>
        <w:trPr/>
        <w:tc>
          <w:tcPr>
            <w:tcW w:w="5109" w:type="dxa"/>
            <w:tcBorders/>
            <w:shd w:fill="FFFFFF" w:val="clear"/>
            <w:vAlign w:val="bottom"/>
          </w:tcPr>
          <w:p>
            <w:pPr>
              <w:pStyle w:val="TableContents"/>
              <w:spacing w:before="0" w:after="0"/>
              <w:ind w:left="200" w:right="0" w:hanging="200"/>
              <w:jc w:val="left"/>
              <w:rPr>
                <w:sz w:val="17"/>
              </w:rPr>
            </w:pPr>
            <w:r>
              <w:rPr>
                <w:sz w:val="17"/>
              </w:rPr>
              <w:t xml:space="preserve">Interest expense </w:t>
            </w:r>
          </w:p>
        </w:tc>
        <w:tc>
          <w:tcPr>
            <w:tcW w:w="16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(19.2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(15.6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(52.5 </w:t>
            </w:r>
          </w:p>
        </w:tc>
        <w:tc>
          <w:tcPr>
            <w:tcW w:w="171" w:type="dxa"/>
            <w:tcBorders/>
            <w:shd w:fill="FFFFFF" w:val="clear"/>
            <w:vAlign w:val="bottom"/>
          </w:tcPr>
          <w:p>
            <w:pPr>
              <w:pStyle w:val="TableContents"/>
              <w:spacing w:before="0" w:after="283"/>
              <w:jc w:val="left"/>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(44.4 </w:t>
            </w:r>
          </w:p>
        </w:tc>
        <w:tc>
          <w:tcPr>
            <w:tcW w:w="180" w:type="dxa"/>
            <w:tcBorders/>
            <w:shd w:fill="FFFFFF" w:val="clear"/>
            <w:vAlign w:val="bottom"/>
          </w:tcPr>
          <w:p>
            <w:pPr>
              <w:pStyle w:val="TableContents"/>
              <w:spacing w:before="0" w:after="283"/>
              <w:jc w:val="left"/>
              <w:rPr/>
            </w:pPr>
            <w:r>
              <w:rPr/>
              <w:t xml:space="preserve">) </w:t>
            </w:r>
          </w:p>
        </w:tc>
      </w:tr>
      <w:tr>
        <w:trPr/>
        <w:tc>
          <w:tcPr>
            <w:tcW w:w="5109" w:type="dxa"/>
            <w:tcBorders/>
            <w:shd w:fill="CCEEFF" w:val="clear"/>
            <w:vAlign w:val="bottom"/>
          </w:tcPr>
          <w:p>
            <w:pPr>
              <w:pStyle w:val="TableContents"/>
              <w:spacing w:before="0" w:after="0"/>
              <w:ind w:left="200" w:right="0" w:hanging="200"/>
              <w:jc w:val="left"/>
              <w:rPr>
                <w:sz w:val="17"/>
              </w:rPr>
            </w:pPr>
            <w:r>
              <w:rPr>
                <w:sz w:val="17"/>
              </w:rPr>
              <w:t xml:space="preserve">Net change in assets and liabilities, net of acquisitions </w:t>
            </w:r>
          </w:p>
        </w:tc>
        <w:tc>
          <w:tcPr>
            <w:tcW w:w="169"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349.2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(87.2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(495.2 </w:t>
            </w:r>
          </w:p>
        </w:tc>
        <w:tc>
          <w:tcPr>
            <w:tcW w:w="171" w:type="dxa"/>
            <w:tcBorders/>
            <w:shd w:fill="CCEEFF" w:val="clear"/>
            <w:vAlign w:val="bottom"/>
          </w:tcPr>
          <w:p>
            <w:pPr>
              <w:pStyle w:val="TableContents"/>
              <w:spacing w:before="0" w:after="283"/>
              <w:jc w:val="left"/>
              <w:rPr/>
            </w:pPr>
            <w:r>
              <w:rPr/>
              <w:t xml:space="preserve">) </w:t>
            </w:r>
          </w:p>
        </w:tc>
        <w:tc>
          <w:tcPr>
            <w:tcW w:w="232"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(709.4 </w:t>
            </w:r>
          </w:p>
        </w:tc>
        <w:tc>
          <w:tcPr>
            <w:tcW w:w="180" w:type="dxa"/>
            <w:tcBorders/>
            <w:shd w:fill="CCEEFF" w:val="clear"/>
            <w:vAlign w:val="bottom"/>
          </w:tcPr>
          <w:p>
            <w:pPr>
              <w:pStyle w:val="TableContents"/>
              <w:spacing w:before="0" w:after="283"/>
              <w:jc w:val="left"/>
              <w:rPr/>
            </w:pPr>
            <w:r>
              <w:rPr/>
              <w:t xml:space="preserve">) </w:t>
            </w:r>
          </w:p>
        </w:tc>
      </w:tr>
      <w:tr>
        <w:trPr/>
        <w:tc>
          <w:tcPr>
            <w:tcW w:w="5109" w:type="dxa"/>
            <w:tcBorders/>
            <w:shd w:fill="FFFFFF" w:val="clear"/>
            <w:vAlign w:val="bottom"/>
          </w:tcPr>
          <w:p>
            <w:pPr>
              <w:pStyle w:val="TableContents"/>
              <w:spacing w:before="0" w:after="0"/>
              <w:ind w:left="200" w:right="0" w:hanging="200"/>
              <w:jc w:val="left"/>
              <w:rPr>
                <w:sz w:val="17"/>
              </w:rPr>
            </w:pPr>
            <w:r>
              <w:rPr>
                <w:sz w:val="17"/>
              </w:rPr>
              <w:t xml:space="preserve">Other items to reconcile to cash flows from operating activities: </w:t>
            </w:r>
          </w:p>
        </w:tc>
        <w:tc>
          <w:tcPr>
            <w:tcW w:w="16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  </w:t>
            </w:r>
          </w:p>
        </w:tc>
        <w:tc>
          <w:tcPr>
            <w:tcW w:w="180" w:type="dxa"/>
            <w:tcBorders/>
            <w:shd w:fill="FFFFFF" w:val="clear"/>
            <w:vAlign w:val="bottom"/>
          </w:tcPr>
          <w:p>
            <w:pPr>
              <w:pStyle w:val="TableContents"/>
              <w:spacing w:before="0" w:after="283"/>
              <w:jc w:val="left"/>
              <w:rPr/>
            </w:pPr>
            <w:r>
              <w:rPr/>
              <w:t xml:space="preserve">  </w:t>
            </w:r>
          </w:p>
        </w:tc>
      </w:tr>
      <w:tr>
        <w:trPr/>
        <w:tc>
          <w:tcPr>
            <w:tcW w:w="5109" w:type="dxa"/>
            <w:tcBorders/>
            <w:shd w:fill="CCEEFF" w:val="clear"/>
            <w:vAlign w:val="bottom"/>
          </w:tcPr>
          <w:p>
            <w:pPr>
              <w:pStyle w:val="TableContents"/>
              <w:spacing w:before="0" w:after="0"/>
              <w:ind w:left="400" w:right="0" w:hanging="200"/>
              <w:jc w:val="left"/>
              <w:rPr>
                <w:sz w:val="17"/>
              </w:rPr>
            </w:pPr>
            <w:r>
              <w:rPr>
                <w:sz w:val="17"/>
              </w:rPr>
              <w:t xml:space="preserve">Equity earnings in PAA/Vulcan Gas Storage, LLC </w:t>
            </w:r>
          </w:p>
        </w:tc>
        <w:tc>
          <w:tcPr>
            <w:tcW w:w="169"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(1.3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center"/>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(2.2 </w:t>
            </w:r>
          </w:p>
        </w:tc>
        <w:tc>
          <w:tcPr>
            <w:tcW w:w="171" w:type="dxa"/>
            <w:tcBorders/>
            <w:shd w:fill="CCEEFF" w:val="clear"/>
            <w:vAlign w:val="bottom"/>
          </w:tcPr>
          <w:p>
            <w:pPr>
              <w:pStyle w:val="TableContents"/>
              <w:spacing w:before="0" w:after="283"/>
              <w:jc w:val="left"/>
              <w:rPr/>
            </w:pPr>
            <w:r>
              <w:rPr/>
              <w:t xml:space="preserve">) </w:t>
            </w:r>
          </w:p>
        </w:tc>
        <w:tc>
          <w:tcPr>
            <w:tcW w:w="232"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center"/>
              <w:rPr/>
            </w:pPr>
            <w:r>
              <w:rPr/>
              <w:t xml:space="preserve">- </w:t>
            </w:r>
          </w:p>
        </w:tc>
        <w:tc>
          <w:tcPr>
            <w:tcW w:w="180" w:type="dxa"/>
            <w:tcBorders/>
            <w:shd w:fill="CCEEFF" w:val="clear"/>
            <w:vAlign w:val="bottom"/>
          </w:tcPr>
          <w:p>
            <w:pPr>
              <w:pStyle w:val="TableContents"/>
              <w:spacing w:before="0" w:after="283"/>
              <w:jc w:val="left"/>
              <w:rPr/>
            </w:pPr>
            <w:r>
              <w:rPr/>
              <w:t xml:space="preserve">  </w:t>
            </w:r>
          </w:p>
        </w:tc>
      </w:tr>
      <w:tr>
        <w:trPr/>
        <w:tc>
          <w:tcPr>
            <w:tcW w:w="5109" w:type="dxa"/>
            <w:tcBorders/>
            <w:shd w:fill="FFFFFF" w:val="clear"/>
            <w:vAlign w:val="bottom"/>
          </w:tcPr>
          <w:p>
            <w:pPr>
              <w:pStyle w:val="TableContents"/>
              <w:spacing w:before="0" w:after="0"/>
              <w:ind w:left="400" w:right="0" w:hanging="200"/>
              <w:jc w:val="left"/>
              <w:rPr>
                <w:sz w:val="17"/>
              </w:rPr>
            </w:pPr>
            <w:r>
              <w:rPr>
                <w:sz w:val="17"/>
              </w:rPr>
              <w:t xml:space="preserve">Net cash paid for terminated interest rate hedging instruments </w:t>
            </w:r>
          </w:p>
        </w:tc>
        <w:tc>
          <w:tcPr>
            <w:tcW w:w="16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center"/>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center"/>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center"/>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(0.8 </w:t>
            </w:r>
          </w:p>
        </w:tc>
        <w:tc>
          <w:tcPr>
            <w:tcW w:w="180" w:type="dxa"/>
            <w:tcBorders/>
            <w:shd w:fill="FFFFFF" w:val="clear"/>
            <w:vAlign w:val="bottom"/>
          </w:tcPr>
          <w:p>
            <w:pPr>
              <w:pStyle w:val="TableContents"/>
              <w:spacing w:before="0" w:after="283"/>
              <w:jc w:val="left"/>
              <w:rPr/>
            </w:pPr>
            <w:r>
              <w:rPr/>
              <w:t xml:space="preserve">) </w:t>
            </w:r>
          </w:p>
        </w:tc>
      </w:tr>
      <w:tr>
        <w:trPr/>
        <w:tc>
          <w:tcPr>
            <w:tcW w:w="5109" w:type="dxa"/>
            <w:tcBorders/>
            <w:shd w:fill="CCEEFF" w:val="clear"/>
            <w:vAlign w:val="bottom"/>
          </w:tcPr>
          <w:p>
            <w:pPr>
              <w:pStyle w:val="TableContents"/>
              <w:spacing w:before="0" w:after="0"/>
              <w:ind w:left="400" w:right="0" w:hanging="200"/>
              <w:jc w:val="left"/>
              <w:rPr>
                <w:sz w:val="17"/>
              </w:rPr>
            </w:pPr>
            <w:r>
              <w:rPr>
                <w:sz w:val="17"/>
              </w:rPr>
              <w:t xml:space="preserve">Net (gain)/loss on foreign currency revaluation </w:t>
            </w:r>
          </w:p>
        </w:tc>
        <w:tc>
          <w:tcPr>
            <w:tcW w:w="169"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0.3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1.4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2.1 </w:t>
            </w:r>
          </w:p>
        </w:tc>
        <w:tc>
          <w:tcPr>
            <w:tcW w:w="171" w:type="dxa"/>
            <w:tcBorders/>
            <w:shd w:fill="CCEEFF" w:val="clear"/>
            <w:vAlign w:val="bottom"/>
          </w:tcPr>
          <w:p>
            <w:pPr>
              <w:pStyle w:val="TableContents"/>
              <w:spacing w:before="0" w:after="283"/>
              <w:jc w:val="left"/>
              <w:rPr/>
            </w:pPr>
            <w:r>
              <w:rPr/>
              <w:t xml:space="preserve">  </w:t>
            </w:r>
          </w:p>
        </w:tc>
        <w:tc>
          <w:tcPr>
            <w:tcW w:w="232"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0.4 </w:t>
            </w:r>
          </w:p>
        </w:tc>
        <w:tc>
          <w:tcPr>
            <w:tcW w:w="180" w:type="dxa"/>
            <w:tcBorders/>
            <w:shd w:fill="CCEEFF" w:val="clear"/>
            <w:vAlign w:val="bottom"/>
          </w:tcPr>
          <w:p>
            <w:pPr>
              <w:pStyle w:val="TableContents"/>
              <w:spacing w:before="0" w:after="283"/>
              <w:jc w:val="left"/>
              <w:rPr/>
            </w:pPr>
            <w:r>
              <w:rPr/>
              <w:t xml:space="preserve">  </w:t>
            </w:r>
          </w:p>
        </w:tc>
      </w:tr>
      <w:tr>
        <w:trPr/>
        <w:tc>
          <w:tcPr>
            <w:tcW w:w="5109" w:type="dxa"/>
            <w:tcBorders/>
            <w:shd w:fill="FFFFFF" w:val="clear"/>
            <w:vAlign w:val="bottom"/>
          </w:tcPr>
          <w:p>
            <w:pPr>
              <w:pStyle w:val="TableContents"/>
              <w:spacing w:before="0" w:after="0"/>
              <w:ind w:left="400" w:right="0" w:hanging="200"/>
              <w:jc w:val="left"/>
              <w:rPr>
                <w:sz w:val="17"/>
              </w:rPr>
            </w:pPr>
            <w:r>
              <w:rPr>
                <w:sz w:val="17"/>
              </w:rPr>
              <w:t xml:space="preserve">SFAS 133 mark-to-market adjustment </w:t>
            </w:r>
          </w:p>
        </w:tc>
        <w:tc>
          <w:tcPr>
            <w:tcW w:w="16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(17.9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(6.3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(14.8 </w:t>
            </w:r>
          </w:p>
        </w:tc>
        <w:tc>
          <w:tcPr>
            <w:tcW w:w="171" w:type="dxa"/>
            <w:tcBorders/>
            <w:shd w:fill="FFFFFF" w:val="clear"/>
            <w:vAlign w:val="bottom"/>
          </w:tcPr>
          <w:p>
            <w:pPr>
              <w:pStyle w:val="TableContents"/>
              <w:spacing w:before="0" w:after="283"/>
              <w:jc w:val="left"/>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20.0 </w:t>
            </w:r>
          </w:p>
        </w:tc>
        <w:tc>
          <w:tcPr>
            <w:tcW w:w="180" w:type="dxa"/>
            <w:tcBorders/>
            <w:shd w:fill="FFFFFF" w:val="clear"/>
            <w:vAlign w:val="bottom"/>
          </w:tcPr>
          <w:p>
            <w:pPr>
              <w:pStyle w:val="TableContents"/>
              <w:spacing w:before="0" w:after="283"/>
              <w:jc w:val="left"/>
              <w:rPr/>
            </w:pPr>
            <w:r>
              <w:rPr/>
              <w:t xml:space="preserve">  </w:t>
            </w:r>
          </w:p>
        </w:tc>
      </w:tr>
      <w:tr>
        <w:trPr/>
        <w:tc>
          <w:tcPr>
            <w:tcW w:w="5109" w:type="dxa"/>
            <w:tcBorders/>
            <w:shd w:fill="CCEEFF" w:val="clear"/>
            <w:vAlign w:val="bottom"/>
          </w:tcPr>
          <w:p>
            <w:pPr>
              <w:pStyle w:val="TableContents"/>
              <w:spacing w:before="0" w:after="0"/>
              <w:ind w:left="400" w:right="0" w:hanging="200"/>
              <w:jc w:val="left"/>
              <w:rPr>
                <w:sz w:val="17"/>
              </w:rPr>
            </w:pPr>
            <w:r>
              <w:rPr>
                <w:sz w:val="17"/>
              </w:rPr>
              <w:t xml:space="preserve">Cumulative effect of change in accounting principle </w:t>
            </w:r>
          </w:p>
        </w:tc>
        <w:tc>
          <w:tcPr>
            <w:tcW w:w="169"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center"/>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center"/>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(6.3 </w:t>
            </w:r>
          </w:p>
        </w:tc>
        <w:tc>
          <w:tcPr>
            <w:tcW w:w="171" w:type="dxa"/>
            <w:tcBorders/>
            <w:shd w:fill="CCEEFF" w:val="clear"/>
            <w:vAlign w:val="bottom"/>
          </w:tcPr>
          <w:p>
            <w:pPr>
              <w:pStyle w:val="TableContents"/>
              <w:spacing w:before="0" w:after="283"/>
              <w:jc w:val="left"/>
              <w:rPr/>
            </w:pPr>
            <w:r>
              <w:rPr/>
              <w:t xml:space="preserve">) </w:t>
            </w:r>
          </w:p>
        </w:tc>
        <w:tc>
          <w:tcPr>
            <w:tcW w:w="232"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center"/>
              <w:rPr/>
            </w:pPr>
            <w:r>
              <w:rPr/>
              <w:t xml:space="preserve">- </w:t>
            </w:r>
          </w:p>
        </w:tc>
        <w:tc>
          <w:tcPr>
            <w:tcW w:w="180" w:type="dxa"/>
            <w:tcBorders/>
            <w:shd w:fill="CCEEFF" w:val="clear"/>
            <w:vAlign w:val="bottom"/>
          </w:tcPr>
          <w:p>
            <w:pPr>
              <w:pStyle w:val="TableContents"/>
              <w:spacing w:before="0" w:after="283"/>
              <w:jc w:val="left"/>
              <w:rPr/>
            </w:pPr>
            <w:r>
              <w:rPr/>
              <w:t xml:space="preserve">  </w:t>
            </w:r>
          </w:p>
        </w:tc>
      </w:tr>
      <w:tr>
        <w:trPr/>
        <w:tc>
          <w:tcPr>
            <w:tcW w:w="5109" w:type="dxa"/>
            <w:tcBorders/>
            <w:shd w:fill="FFFFFF" w:val="clear"/>
            <w:vAlign w:val="bottom"/>
          </w:tcPr>
          <w:p>
            <w:pPr>
              <w:pStyle w:val="TableContents"/>
              <w:spacing w:before="0" w:after="0"/>
              <w:ind w:left="400" w:right="0" w:hanging="200"/>
              <w:jc w:val="left"/>
              <w:rPr>
                <w:sz w:val="17"/>
              </w:rPr>
            </w:pPr>
            <w:r>
              <w:rPr>
                <w:sz w:val="17"/>
              </w:rPr>
              <w:t xml:space="preserve">LTIP charge </w:t>
            </w:r>
          </w:p>
        </w:tc>
        <w:tc>
          <w:tcPr>
            <w:tcW w:w="16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10.3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6.7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27.1 </w:t>
            </w:r>
          </w:p>
        </w:tc>
        <w:tc>
          <w:tcPr>
            <w:tcW w:w="171" w:type="dxa"/>
            <w:tcBorders/>
            <w:shd w:fill="FFFFFF" w:val="clear"/>
            <w:vAlign w:val="bottom"/>
          </w:tcPr>
          <w:p>
            <w:pPr>
              <w:pStyle w:val="TableContents"/>
              <w:spacing w:before="0" w:after="283"/>
              <w:jc w:val="left"/>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16.9 </w:t>
            </w:r>
          </w:p>
        </w:tc>
        <w:tc>
          <w:tcPr>
            <w:tcW w:w="180" w:type="dxa"/>
            <w:tcBorders/>
            <w:shd w:fill="FFFFFF" w:val="clear"/>
            <w:vAlign w:val="bottom"/>
          </w:tcPr>
          <w:p>
            <w:pPr>
              <w:pStyle w:val="TableContents"/>
              <w:spacing w:before="0" w:after="283"/>
              <w:jc w:val="left"/>
              <w:rPr/>
            </w:pPr>
            <w:r>
              <w:rPr/>
              <w:t xml:space="preserve">  </w:t>
            </w:r>
          </w:p>
        </w:tc>
      </w:tr>
      <w:tr>
        <w:trPr/>
        <w:tc>
          <w:tcPr>
            <w:tcW w:w="5109" w:type="dxa"/>
            <w:tcBorders/>
            <w:shd w:fill="CCEEFF" w:val="clear"/>
            <w:vAlign w:val="bottom"/>
          </w:tcPr>
          <w:p>
            <w:pPr>
              <w:pStyle w:val="TableContents"/>
              <w:spacing w:before="0" w:after="0"/>
              <w:ind w:left="400" w:right="0" w:hanging="200"/>
              <w:jc w:val="left"/>
              <w:rPr>
                <w:sz w:val="17"/>
              </w:rPr>
            </w:pPr>
            <w:r>
              <w:rPr>
                <w:sz w:val="17"/>
              </w:rPr>
              <w:t xml:space="preserve">Non-cash amortization of terminated interest rate hedging instruments </w:t>
            </w:r>
          </w:p>
        </w:tc>
        <w:tc>
          <w:tcPr>
            <w:tcW w:w="169"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0.4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0.4 </w:t>
            </w:r>
          </w:p>
        </w:tc>
        <w:tc>
          <w:tcPr>
            <w:tcW w:w="171" w:type="dxa"/>
            <w:tcBorders/>
            <w:shd w:fill="CCEEFF" w:val="clear"/>
            <w:vAlign w:val="bottom"/>
          </w:tcPr>
          <w:p>
            <w:pPr>
              <w:pStyle w:val="TableContents"/>
              <w:spacing w:before="0" w:after="283"/>
              <w:jc w:val="left"/>
              <w:rPr/>
            </w:pPr>
            <w:r>
              <w:rPr/>
              <w:t xml:space="preserve">  </w:t>
            </w:r>
          </w:p>
        </w:tc>
        <w:tc>
          <w:tcPr>
            <w:tcW w:w="233"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1.2 </w:t>
            </w:r>
          </w:p>
        </w:tc>
        <w:tc>
          <w:tcPr>
            <w:tcW w:w="171" w:type="dxa"/>
            <w:tcBorders/>
            <w:shd w:fill="CCEEFF" w:val="clear"/>
            <w:vAlign w:val="bottom"/>
          </w:tcPr>
          <w:p>
            <w:pPr>
              <w:pStyle w:val="TableContents"/>
              <w:spacing w:before="0" w:after="283"/>
              <w:jc w:val="left"/>
              <w:rPr/>
            </w:pPr>
            <w:r>
              <w:rPr/>
              <w:t xml:space="preserve">  </w:t>
            </w:r>
          </w:p>
        </w:tc>
        <w:tc>
          <w:tcPr>
            <w:tcW w:w="232"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39" w:type="dxa"/>
            <w:tcBorders/>
            <w:shd w:fill="CCEEFF" w:val="clear"/>
            <w:vAlign w:val="bottom"/>
          </w:tcPr>
          <w:p>
            <w:pPr>
              <w:pStyle w:val="TableContents"/>
              <w:spacing w:before="0" w:after="283"/>
              <w:jc w:val="right"/>
              <w:rPr/>
            </w:pPr>
            <w:r>
              <w:rPr/>
              <w:t xml:space="preserve">1.2 </w:t>
            </w:r>
          </w:p>
        </w:tc>
        <w:tc>
          <w:tcPr>
            <w:tcW w:w="180" w:type="dxa"/>
            <w:tcBorders/>
            <w:shd w:fill="CCEEFF" w:val="clear"/>
            <w:vAlign w:val="bottom"/>
          </w:tcPr>
          <w:p>
            <w:pPr>
              <w:pStyle w:val="TableContents"/>
              <w:spacing w:before="0" w:after="283"/>
              <w:jc w:val="left"/>
              <w:rPr/>
            </w:pPr>
            <w:r>
              <w:rPr/>
              <w:t xml:space="preserve">  </w:t>
            </w:r>
          </w:p>
        </w:tc>
      </w:tr>
      <w:tr>
        <w:trPr/>
        <w:tc>
          <w:tcPr>
            <w:tcW w:w="5109" w:type="dxa"/>
            <w:tcBorders/>
            <w:shd w:fill="FFFFFF" w:val="cle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r>
      <w:tr>
        <w:trPr/>
        <w:tc>
          <w:tcPr>
            <w:tcW w:w="5109" w:type="dxa"/>
            <w:tcBorders/>
            <w:shd w:fill="FFFFFF" w:val="clear"/>
            <w:vAlign w:val="bottom"/>
          </w:tcPr>
          <w:p>
            <w:pPr>
              <w:pStyle w:val="TableContents"/>
              <w:spacing w:before="0" w:after="0"/>
              <w:ind w:left="200" w:right="0" w:hanging="200"/>
              <w:jc w:val="left"/>
              <w:rPr>
                <w:sz w:val="17"/>
              </w:rPr>
            </w:pPr>
            <w:r>
              <w:rPr>
                <w:sz w:val="17"/>
              </w:rPr>
              <w:t xml:space="preserve">Net cash provided by/(used in) operating activities </w:t>
            </w:r>
          </w:p>
        </w:tc>
        <w:tc>
          <w:tcPr>
            <w:tcW w:w="16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460.6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4.0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(181.9 </w:t>
            </w:r>
          </w:p>
        </w:tc>
        <w:tc>
          <w:tcPr>
            <w:tcW w:w="171" w:type="dxa"/>
            <w:tcBorders/>
            <w:shd w:fill="FFFFFF" w:val="clear"/>
            <w:vAlign w:val="bottom"/>
          </w:tcPr>
          <w:p>
            <w:pPr>
              <w:pStyle w:val="TableContents"/>
              <w:spacing w:before="0" w:after="283"/>
              <w:jc w:val="left"/>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(449.5 </w:t>
            </w:r>
          </w:p>
        </w:tc>
        <w:tc>
          <w:tcPr>
            <w:tcW w:w="180" w:type="dxa"/>
            <w:tcBorders/>
            <w:shd w:fill="FFFFFF" w:val="clear"/>
            <w:vAlign w:val="bottom"/>
          </w:tcPr>
          <w:p>
            <w:pPr>
              <w:pStyle w:val="TableContents"/>
              <w:spacing w:before="0" w:after="283"/>
              <w:jc w:val="left"/>
              <w:rPr/>
            </w:pPr>
            <w:r>
              <w:rPr/>
              <w:t xml:space="preserve">) </w:t>
            </w:r>
          </w:p>
        </w:tc>
      </w:tr>
      <w:tr>
        <w:trPr/>
        <w:tc>
          <w:tcPr>
            <w:tcW w:w="5109" w:type="dxa"/>
            <w:tcBorders/>
            <w:shd w:fill="FFFFFF" w:val="cle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2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2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2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3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3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r>
      <w:tr>
        <w:trPr/>
        <w:tc>
          <w:tcPr>
            <w:tcW w:w="5109" w:type="dxa"/>
            <w:tcBorders/>
            <w:shd w:fill="FFFFFF" w:val="cle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623" w:type="dxa"/>
            <w:tcBorders/>
            <w:shd w:fill="FFFFFF" w:val="clear"/>
            <w:vAlign w:val="bottom"/>
          </w:tcPr>
          <w:p>
            <w:pPr>
              <w:pStyle w:val="TableContents"/>
              <w:spacing w:before="0" w:after="283"/>
              <w:rPr>
                <w:sz w:val="4"/>
                <w:szCs w:val="4"/>
              </w:rPr>
            </w:pPr>
            <w:r>
              <w:rPr>
                <w:sz w:val="4"/>
                <w:szCs w:val="4"/>
              </w:rPr>
            </w:r>
          </w:p>
        </w:tc>
        <w:tc>
          <w:tcPr>
            <w:tcW w:w="171" w:type="dxa"/>
            <w:tcBorders/>
            <w:shd w:fill="FFFFFF" w:val="clear"/>
            <w:vAlign w:val="bottom"/>
          </w:tcPr>
          <w:p>
            <w:pPr>
              <w:pStyle w:val="TableContents"/>
              <w:spacing w:before="0" w:after="283"/>
              <w:rPr>
                <w:sz w:val="4"/>
                <w:szCs w:val="4"/>
              </w:rPr>
            </w:pPr>
            <w:r>
              <w:rPr>
                <w:sz w:val="4"/>
                <w:szCs w:val="4"/>
              </w:rPr>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623" w:type="dxa"/>
            <w:tcBorders/>
            <w:shd w:fill="FFFFFF" w:val="clear"/>
            <w:vAlign w:val="bottom"/>
          </w:tcPr>
          <w:p>
            <w:pPr>
              <w:pStyle w:val="TableContents"/>
              <w:spacing w:before="0" w:after="283"/>
              <w:rPr>
                <w:sz w:val="4"/>
                <w:szCs w:val="4"/>
              </w:rPr>
            </w:pPr>
            <w:r>
              <w:rPr>
                <w:sz w:val="4"/>
                <w:szCs w:val="4"/>
              </w:rPr>
            </w:r>
          </w:p>
        </w:tc>
        <w:tc>
          <w:tcPr>
            <w:tcW w:w="171" w:type="dxa"/>
            <w:tcBorders/>
            <w:shd w:fill="FFFFFF" w:val="clear"/>
            <w:vAlign w:val="bottom"/>
          </w:tcPr>
          <w:p>
            <w:pPr>
              <w:pStyle w:val="TableContents"/>
              <w:spacing w:before="0" w:after="283"/>
              <w:rPr>
                <w:sz w:val="4"/>
                <w:szCs w:val="4"/>
              </w:rPr>
            </w:pPr>
            <w:r>
              <w:rPr>
                <w:sz w:val="4"/>
                <w:szCs w:val="4"/>
              </w:rPr>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739" w:type="dxa"/>
            <w:tcBorders/>
            <w:shd w:fill="FFFFFF" w:val="clear"/>
            <w:vAlign w:val="bottom"/>
          </w:tcPr>
          <w:p>
            <w:pPr>
              <w:pStyle w:val="TableContents"/>
              <w:spacing w:before="0" w:after="283"/>
              <w:rPr>
                <w:sz w:val="4"/>
                <w:szCs w:val="4"/>
              </w:rPr>
            </w:pPr>
            <w:r>
              <w:rPr>
                <w:sz w:val="4"/>
                <w:szCs w:val="4"/>
              </w:rPr>
            </w:r>
          </w:p>
        </w:tc>
        <w:tc>
          <w:tcPr>
            <w:tcW w:w="171" w:type="dxa"/>
            <w:tcBorders/>
            <w:shd w:fill="FFFFFF" w:val="clear"/>
            <w:vAlign w:val="bottom"/>
          </w:tcPr>
          <w:p>
            <w:pPr>
              <w:pStyle w:val="TableContents"/>
              <w:spacing w:before="0" w:after="283"/>
              <w:rPr>
                <w:sz w:val="4"/>
                <w:szCs w:val="4"/>
              </w:rPr>
            </w:pPr>
            <w:r>
              <w:rPr>
                <w:sz w:val="4"/>
                <w:szCs w:val="4"/>
              </w:rPr>
            </w:r>
          </w:p>
        </w:tc>
        <w:tc>
          <w:tcPr>
            <w:tcW w:w="232"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739" w:type="dxa"/>
            <w:tcBorders/>
            <w:shd w:fill="FFFFFF" w:val="clear"/>
            <w:vAlign w:val="bottom"/>
          </w:tcPr>
          <w:p>
            <w:pPr>
              <w:pStyle w:val="TableContents"/>
              <w:spacing w:before="0" w:after="283"/>
              <w:rPr>
                <w:sz w:val="4"/>
                <w:szCs w:val="4"/>
              </w:rPr>
            </w:pPr>
            <w:r>
              <w:rPr>
                <w:sz w:val="4"/>
                <w:szCs w:val="4"/>
              </w:rPr>
            </w:r>
          </w:p>
        </w:tc>
        <w:tc>
          <w:tcPr>
            <w:tcW w:w="180" w:type="dxa"/>
            <w:tcBorders/>
            <w:shd w:fill="FFFFFF" w:val="clear"/>
            <w:vAlign w:val="bottom"/>
          </w:tcPr>
          <w:p>
            <w:pPr>
              <w:pStyle w:val="TableContents"/>
              <w:spacing w:before="0" w:after="283"/>
              <w:rPr>
                <w:sz w:val="4"/>
                <w:szCs w:val="4"/>
              </w:rPr>
            </w:pPr>
            <w:r>
              <w:rPr>
                <w:sz w:val="4"/>
                <w:szCs w:val="4"/>
              </w:rPr>
            </w:r>
          </w:p>
        </w:tc>
      </w:tr>
      <w:tr>
        <w:trPr/>
        <w:tc>
          <w:tcPr>
            <w:tcW w:w="5109" w:type="dxa"/>
            <w:tcBorders/>
            <w:shd w:fill="FFFFFF" w:val="clear"/>
            <w:vAlign w:val="bottom"/>
          </w:tcPr>
          <w:p>
            <w:pPr>
              <w:pStyle w:val="TableContents"/>
              <w:spacing w:before="0" w:after="283"/>
              <w:jc w:val="left"/>
              <w:rPr/>
            </w:pPr>
            <w:r>
              <w:rPr/>
              <w:t xml:space="preserve">  </w:t>
            </w:r>
          </w:p>
        </w:tc>
        <w:tc>
          <w:tcPr>
            <w:tcW w:w="16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32"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39" w:type="dxa"/>
            <w:tcBorders/>
            <w:shd w:fill="FFFFFF" w:val="clear"/>
            <w:vAlign w:val="bottom"/>
          </w:tcPr>
          <w:p>
            <w:pPr>
              <w:pStyle w:val="TableContents"/>
              <w:spacing w:before="0" w:after="283"/>
              <w:jc w:val="right"/>
              <w:rPr/>
            </w:pPr>
            <w:r>
              <w:rPr/>
              <w:t xml:space="preserve">  </w:t>
            </w:r>
          </w:p>
        </w:tc>
        <w:tc>
          <w:tcPr>
            <w:tcW w:w="180" w:type="dxa"/>
            <w:tcBorders/>
            <w:shd w:fill="FFFFFF" w:val="clear"/>
            <w:vAlign w:val="bottom"/>
          </w:tcPr>
          <w:p>
            <w:pPr>
              <w:pStyle w:val="TableContents"/>
              <w:spacing w:before="0" w:after="283"/>
              <w:jc w:val="left"/>
              <w:rPr/>
            </w:pPr>
            <w:r>
              <w:rPr/>
              <w:t xml:space="preserve">  </w:t>
            </w:r>
          </w:p>
        </w:tc>
      </w:tr>
    </w:tbl>
    <w:tbl>
      <w:tblPr>
        <w:tblW w:w="5000" w:type="pct"/>
        <w:jc w:val="center"/>
        <w:tblInd w:w="0" w:type="dxa"/>
        <w:shd w:fill="FFFFFF" w:val="clear"/>
        <w:tblCellMar>
          <w:top w:w="0" w:type="dxa"/>
          <w:left w:w="0" w:type="dxa"/>
          <w:bottom w:w="0" w:type="dxa"/>
          <w:right w:w="0" w:type="dxa"/>
        </w:tblCellMar>
      </w:tblPr>
      <w:tblGrid>
        <w:gridCol w:w="5213"/>
        <w:gridCol w:w="178"/>
        <w:gridCol w:w="203"/>
        <w:gridCol w:w="625"/>
        <w:gridCol w:w="173"/>
        <w:gridCol w:w="247"/>
        <w:gridCol w:w="203"/>
        <w:gridCol w:w="544"/>
        <w:gridCol w:w="173"/>
        <w:gridCol w:w="247"/>
        <w:gridCol w:w="203"/>
        <w:gridCol w:w="693"/>
        <w:gridCol w:w="173"/>
        <w:gridCol w:w="247"/>
        <w:gridCol w:w="203"/>
        <w:gridCol w:w="694"/>
        <w:gridCol w:w="186"/>
      </w:tblGrid>
      <w:tr>
        <w:trPr/>
        <w:tc>
          <w:tcPr>
            <w:tcW w:w="5213"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625" w:type="dxa"/>
            <w:tcBorders/>
            <w:shd w:fill="FFFFFF" w:val="clear"/>
            <w:vAlign w:val="bottom"/>
          </w:tcPr>
          <w:p>
            <w:pPr>
              <w:pStyle w:val="TableContents"/>
              <w:spacing w:before="0" w:after="283"/>
              <w:jc w:val="right"/>
              <w:rPr/>
            </w:pPr>
            <w:r>
              <w:rPr/>
              <w:t> </w:t>
            </w:r>
          </w:p>
        </w:tc>
        <w:tc>
          <w:tcPr>
            <w:tcW w:w="173" w:type="dxa"/>
            <w:tcBorders/>
            <w:shd w:fill="FFFFFF" w:val="clear"/>
            <w:vAlign w:val="bottom"/>
          </w:tcPr>
          <w:p>
            <w:pPr>
              <w:pStyle w:val="TableContents"/>
              <w:spacing w:before="0" w:after="283"/>
              <w:jc w:val="left"/>
              <w:rPr/>
            </w:pPr>
            <w:r>
              <w:rPr/>
              <w:t> </w:t>
            </w:r>
          </w:p>
        </w:tc>
        <w:tc>
          <w:tcPr>
            <w:tcW w:w="247"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544" w:type="dxa"/>
            <w:tcBorders/>
            <w:shd w:fill="FFFFFF" w:val="clear"/>
            <w:vAlign w:val="bottom"/>
          </w:tcPr>
          <w:p>
            <w:pPr>
              <w:pStyle w:val="TableContents"/>
              <w:spacing w:before="0" w:after="283"/>
              <w:jc w:val="right"/>
              <w:rPr/>
            </w:pPr>
            <w:r>
              <w:rPr/>
              <w:t> </w:t>
            </w:r>
          </w:p>
        </w:tc>
        <w:tc>
          <w:tcPr>
            <w:tcW w:w="173" w:type="dxa"/>
            <w:tcBorders/>
            <w:shd w:fill="FFFFFF" w:val="clear"/>
            <w:vAlign w:val="bottom"/>
          </w:tcPr>
          <w:p>
            <w:pPr>
              <w:pStyle w:val="TableContents"/>
              <w:spacing w:before="0" w:after="283"/>
              <w:jc w:val="left"/>
              <w:rPr/>
            </w:pPr>
            <w:r>
              <w:rPr/>
              <w:t> </w:t>
            </w:r>
          </w:p>
        </w:tc>
        <w:tc>
          <w:tcPr>
            <w:tcW w:w="247"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693" w:type="dxa"/>
            <w:tcBorders/>
            <w:shd w:fill="FFFFFF" w:val="clear"/>
            <w:vAlign w:val="bottom"/>
          </w:tcPr>
          <w:p>
            <w:pPr>
              <w:pStyle w:val="TableContents"/>
              <w:spacing w:before="0" w:after="283"/>
              <w:jc w:val="right"/>
              <w:rPr/>
            </w:pPr>
            <w:r>
              <w:rPr/>
              <w:t> </w:t>
            </w:r>
          </w:p>
        </w:tc>
        <w:tc>
          <w:tcPr>
            <w:tcW w:w="173" w:type="dxa"/>
            <w:tcBorders/>
            <w:shd w:fill="FFFFFF" w:val="clear"/>
            <w:vAlign w:val="bottom"/>
          </w:tcPr>
          <w:p>
            <w:pPr>
              <w:pStyle w:val="TableContents"/>
              <w:spacing w:before="0" w:after="283"/>
              <w:jc w:val="left"/>
              <w:rPr/>
            </w:pPr>
            <w:r>
              <w:rPr/>
              <w:t> </w:t>
            </w:r>
          </w:p>
        </w:tc>
        <w:tc>
          <w:tcPr>
            <w:tcW w:w="247"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694"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jc w:val="left"/>
              <w:rPr/>
            </w:pPr>
            <w:r>
              <w:rPr/>
              <w:t> </w:t>
            </w:r>
          </w:p>
        </w:tc>
      </w:tr>
      <w:tr>
        <w:trPr/>
        <w:tc>
          <w:tcPr>
            <w:tcW w:w="5213" w:type="dxa"/>
            <w:tcBorders/>
            <w:shd w:fill="FFFFFF" w:val="clear"/>
            <w:vAlign w:val="bottom"/>
          </w:tcPr>
          <w:p>
            <w:pPr>
              <w:pStyle w:val="TableContents"/>
              <w:spacing w:before="0" w:after="283"/>
              <w:jc w:val="center"/>
              <w:rPr/>
            </w:pP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199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Three Months Ended September 30,</w:t>
            </w:r>
            <w:r>
              <w:rPr/>
              <w:t xml:space="preserve"> </w:t>
            </w:r>
          </w:p>
        </w:tc>
        <w:tc>
          <w:tcPr>
            <w:tcW w:w="173" w:type="dxa"/>
            <w:tcBorders/>
            <w:shd w:fill="FFFFFF" w:val="clear"/>
            <w:vAlign w:val="bottom"/>
          </w:tcPr>
          <w:p>
            <w:pPr>
              <w:pStyle w:val="TableContents"/>
              <w:spacing w:before="0" w:after="283"/>
              <w:jc w:val="center"/>
              <w:rPr/>
            </w:pPr>
            <w:r>
              <w:rPr/>
              <w:t xml:space="preserve">  </w:t>
            </w:r>
          </w:p>
        </w:tc>
        <w:tc>
          <w:tcPr>
            <w:tcW w:w="247" w:type="dxa"/>
            <w:tcBorders/>
            <w:shd w:fill="FFFFFF" w:val="clear"/>
            <w:vAlign w:val="bottom"/>
          </w:tcPr>
          <w:p>
            <w:pPr>
              <w:pStyle w:val="TableContents"/>
              <w:spacing w:before="0" w:after="283"/>
              <w:jc w:val="center"/>
              <w:rPr/>
            </w:pPr>
            <w:r>
              <w:rPr/>
              <w:t xml:space="preserve">  </w:t>
            </w:r>
          </w:p>
        </w:tc>
        <w:tc>
          <w:tcPr>
            <w:tcW w:w="2213"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Nine Months Ended September 30,</w:t>
            </w:r>
            <w:r>
              <w:rPr/>
              <w:t xml:space="preserve"> </w:t>
            </w:r>
          </w:p>
        </w:tc>
        <w:tc>
          <w:tcPr>
            <w:tcW w:w="186" w:type="dxa"/>
            <w:tcBorders/>
            <w:shd w:fill="FFFFFF" w:val="clear"/>
            <w:vAlign w:val="bottom"/>
          </w:tcPr>
          <w:p>
            <w:pPr>
              <w:pStyle w:val="TableContents"/>
              <w:spacing w:before="0" w:after="283"/>
              <w:jc w:val="center"/>
              <w:rPr/>
            </w:pPr>
            <w:r>
              <w:rPr/>
              <w:t xml:space="preserve">  </w:t>
            </w:r>
          </w:p>
        </w:tc>
      </w:tr>
      <w:tr>
        <w:trPr/>
        <w:tc>
          <w:tcPr>
            <w:tcW w:w="5213" w:type="dxa"/>
            <w:tcBorders/>
            <w:shd w:fill="FFFFFF" w:val="clear"/>
            <w:vAlign w:val="bottom"/>
          </w:tcPr>
          <w:p>
            <w:pPr>
              <w:pStyle w:val="TableContents"/>
              <w:spacing w:before="0" w:after="283"/>
              <w:jc w:val="center"/>
              <w:rPr/>
            </w:pP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82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3" w:type="dxa"/>
            <w:tcBorders/>
            <w:shd w:fill="FFFFFF" w:val="clear"/>
            <w:vAlign w:val="bottom"/>
          </w:tcPr>
          <w:p>
            <w:pPr>
              <w:pStyle w:val="TableContents"/>
              <w:spacing w:before="0" w:after="283"/>
              <w:jc w:val="center"/>
              <w:rPr/>
            </w:pPr>
            <w:r>
              <w:rPr/>
              <w:t xml:space="preserve">  </w:t>
            </w:r>
          </w:p>
        </w:tc>
        <w:tc>
          <w:tcPr>
            <w:tcW w:w="247" w:type="dxa"/>
            <w:tcBorders/>
            <w:shd w:fill="FFFFFF" w:val="clear"/>
            <w:vAlign w:val="bottom"/>
          </w:tcPr>
          <w:p>
            <w:pPr>
              <w:pStyle w:val="TableContents"/>
              <w:spacing w:before="0" w:after="283"/>
              <w:jc w:val="center"/>
              <w:rPr/>
            </w:pPr>
            <w:r>
              <w:rPr/>
              <w:t xml:space="preserve">  </w:t>
            </w:r>
          </w:p>
        </w:tc>
        <w:tc>
          <w:tcPr>
            <w:tcW w:w="74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3" w:type="dxa"/>
            <w:tcBorders/>
            <w:shd w:fill="FFFFFF" w:val="clear"/>
            <w:vAlign w:val="bottom"/>
          </w:tcPr>
          <w:p>
            <w:pPr>
              <w:pStyle w:val="TableContents"/>
              <w:spacing w:before="0" w:after="283"/>
              <w:jc w:val="center"/>
              <w:rPr/>
            </w:pPr>
            <w:r>
              <w:rPr/>
              <w:t xml:space="preserve">  </w:t>
            </w:r>
          </w:p>
        </w:tc>
        <w:tc>
          <w:tcPr>
            <w:tcW w:w="247" w:type="dxa"/>
            <w:tcBorders/>
            <w:shd w:fill="FFFFFF" w:val="clear"/>
            <w:vAlign w:val="bottom"/>
          </w:tcPr>
          <w:p>
            <w:pPr>
              <w:pStyle w:val="TableContents"/>
              <w:spacing w:before="0" w:after="283"/>
              <w:jc w:val="center"/>
              <w:rPr/>
            </w:pPr>
            <w:r>
              <w:rPr/>
              <w:t xml:space="preserve">  </w:t>
            </w:r>
          </w:p>
        </w:tc>
        <w:tc>
          <w:tcPr>
            <w:tcW w:w="89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3" w:type="dxa"/>
            <w:tcBorders/>
            <w:shd w:fill="FFFFFF" w:val="clear"/>
            <w:vAlign w:val="bottom"/>
          </w:tcPr>
          <w:p>
            <w:pPr>
              <w:pStyle w:val="TableContents"/>
              <w:spacing w:before="0" w:after="283"/>
              <w:jc w:val="center"/>
              <w:rPr/>
            </w:pPr>
            <w:r>
              <w:rPr/>
              <w:t xml:space="preserve">  </w:t>
            </w:r>
          </w:p>
        </w:tc>
        <w:tc>
          <w:tcPr>
            <w:tcW w:w="247" w:type="dxa"/>
            <w:tcBorders/>
            <w:shd w:fill="FFFFFF" w:val="clear"/>
            <w:vAlign w:val="bottom"/>
          </w:tcPr>
          <w:p>
            <w:pPr>
              <w:pStyle w:val="TableContents"/>
              <w:spacing w:before="0" w:after="283"/>
              <w:jc w:val="center"/>
              <w:rPr/>
            </w:pPr>
            <w:r>
              <w:rPr/>
              <w:t xml:space="preserve">  </w:t>
            </w:r>
          </w:p>
        </w:tc>
        <w:tc>
          <w:tcPr>
            <w:tcW w:w="89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6" w:type="dxa"/>
            <w:tcBorders/>
            <w:shd w:fill="FFFFFF" w:val="clear"/>
            <w:vAlign w:val="bottom"/>
          </w:tcPr>
          <w:p>
            <w:pPr>
              <w:pStyle w:val="TableContents"/>
              <w:spacing w:before="0" w:after="283"/>
              <w:jc w:val="center"/>
              <w:rPr/>
            </w:pPr>
            <w:r>
              <w:rPr/>
              <w:t xml:space="preserve">  </w:t>
            </w:r>
          </w:p>
        </w:tc>
      </w:tr>
      <w:tr>
        <w:trPr/>
        <w:tc>
          <w:tcPr>
            <w:tcW w:w="5213" w:type="dxa"/>
            <w:tcBorders/>
            <w:shd w:fill="FFFFFF" w:val="clear"/>
            <w:vAlign w:val="center"/>
          </w:tcPr>
          <w:p>
            <w:pPr>
              <w:pStyle w:val="TableContents"/>
              <w:spacing w:before="0" w:after="283"/>
              <w:rPr/>
            </w:pPr>
            <w:r>
              <w:rPr/>
              <w:t xml:space="preserve">  </w:t>
            </w:r>
          </w:p>
        </w:tc>
        <w:tc>
          <w:tcPr>
            <w:tcW w:w="4992" w:type="dxa"/>
            <w:gridSpan w:val="16"/>
            <w:tcBorders/>
            <w:shd w:fill="FFFFFF" w:val="clear"/>
          </w:tcPr>
          <w:p>
            <w:pPr>
              <w:pStyle w:val="TableContents"/>
              <w:spacing w:before="0" w:after="283"/>
              <w:rPr>
                <w:sz w:val="4"/>
                <w:szCs w:val="4"/>
              </w:rPr>
            </w:pPr>
            <w:r>
              <w:rPr>
                <w:sz w:val="4"/>
                <w:szCs w:val="4"/>
              </w:rPr>
            </w:r>
          </w:p>
        </w:tc>
      </w:tr>
      <w:tr>
        <w:trPr/>
        <w:tc>
          <w:tcPr>
            <w:tcW w:w="5213" w:type="dxa"/>
            <w:tcBorders/>
            <w:shd w:fill="CCEEFF" w:val="clear"/>
            <w:vAlign w:val="bottom"/>
          </w:tcPr>
          <w:p>
            <w:pPr>
              <w:pStyle w:val="TableContents"/>
              <w:spacing w:before="0" w:after="0"/>
              <w:ind w:left="200" w:right="0" w:hanging="200"/>
              <w:jc w:val="left"/>
              <w:rPr/>
            </w:pPr>
            <w:r>
              <w:rPr>
                <w:b/>
                <w:sz w:val="17"/>
              </w:rPr>
              <w:t>Funds flow from operations (FFO)</w:t>
            </w:r>
            <w:r>
              <w:rPr/>
              <w:t xml:space="preserve"> </w:t>
            </w:r>
          </w:p>
        </w:tc>
        <w:tc>
          <w:tcPr>
            <w:tcW w:w="178"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5" w:type="dxa"/>
            <w:tcBorders/>
            <w:shd w:fill="CCEEFF" w:val="clear"/>
            <w:vAlign w:val="bottom"/>
          </w:tcPr>
          <w:p>
            <w:pPr>
              <w:pStyle w:val="TableContents"/>
              <w:spacing w:before="0" w:after="283"/>
              <w:jc w:val="right"/>
              <w:rPr/>
            </w:pPr>
            <w:r>
              <w:rPr/>
              <w:t xml:space="preserve">  </w:t>
            </w:r>
          </w:p>
        </w:tc>
        <w:tc>
          <w:tcPr>
            <w:tcW w:w="173"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544" w:type="dxa"/>
            <w:tcBorders/>
            <w:shd w:fill="CCEEFF" w:val="clear"/>
            <w:vAlign w:val="bottom"/>
          </w:tcPr>
          <w:p>
            <w:pPr>
              <w:pStyle w:val="TableContents"/>
              <w:spacing w:before="0" w:after="283"/>
              <w:jc w:val="right"/>
              <w:rPr/>
            </w:pPr>
            <w:r>
              <w:rPr/>
              <w:t xml:space="preserve">  </w:t>
            </w:r>
          </w:p>
        </w:tc>
        <w:tc>
          <w:tcPr>
            <w:tcW w:w="173"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93" w:type="dxa"/>
            <w:tcBorders/>
            <w:shd w:fill="CCEEFF" w:val="clear"/>
            <w:vAlign w:val="bottom"/>
          </w:tcPr>
          <w:p>
            <w:pPr>
              <w:pStyle w:val="TableContents"/>
              <w:spacing w:before="0" w:after="283"/>
              <w:jc w:val="right"/>
              <w:rPr/>
            </w:pPr>
            <w:r>
              <w:rPr/>
              <w:t xml:space="preserve">  </w:t>
            </w:r>
          </w:p>
        </w:tc>
        <w:tc>
          <w:tcPr>
            <w:tcW w:w="173"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94" w:type="dxa"/>
            <w:tcBorders/>
            <w:shd w:fill="CCEEFF" w:val="clear"/>
            <w:vAlign w:val="bottom"/>
          </w:tcPr>
          <w:p>
            <w:pPr>
              <w:pStyle w:val="TableContents"/>
              <w:spacing w:before="0" w:after="283"/>
              <w:jc w:val="right"/>
              <w:rPr/>
            </w:pPr>
            <w:r>
              <w:rPr/>
              <w:t xml:space="preserve">  </w:t>
            </w:r>
          </w:p>
        </w:tc>
        <w:tc>
          <w:tcPr>
            <w:tcW w:w="186" w:type="dxa"/>
            <w:tcBorders/>
            <w:shd w:fill="CCEEFF" w:val="clear"/>
            <w:vAlign w:val="bottom"/>
          </w:tcPr>
          <w:p>
            <w:pPr>
              <w:pStyle w:val="TableContents"/>
              <w:spacing w:before="0" w:after="283"/>
              <w:jc w:val="left"/>
              <w:rPr/>
            </w:pPr>
            <w:r>
              <w:rPr/>
              <w:t xml:space="preserve">  </w:t>
            </w:r>
          </w:p>
        </w:tc>
      </w:tr>
      <w:tr>
        <w:trPr/>
        <w:tc>
          <w:tcPr>
            <w:tcW w:w="5213" w:type="dxa"/>
            <w:tcBorders/>
            <w:shd w:fill="FFFFFF" w:val="clear"/>
            <w:vAlign w:val="bottom"/>
          </w:tcPr>
          <w:p>
            <w:pPr>
              <w:pStyle w:val="TableContents"/>
              <w:spacing w:before="0" w:after="0"/>
              <w:ind w:left="200" w:right="0" w:hanging="200"/>
              <w:jc w:val="left"/>
              <w:rPr>
                <w:sz w:val="17"/>
              </w:rPr>
            </w:pPr>
            <w:r>
              <w:rPr>
                <w:sz w:val="17"/>
              </w:rPr>
              <w:t xml:space="preserve">Net Income </w:t>
            </w:r>
          </w:p>
        </w:tc>
        <w:tc>
          <w:tcPr>
            <w:tcW w:w="178"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5" w:type="dxa"/>
            <w:tcBorders/>
            <w:shd w:fill="FFFFFF" w:val="clear"/>
            <w:vAlign w:val="bottom"/>
          </w:tcPr>
          <w:p>
            <w:pPr>
              <w:pStyle w:val="TableContents"/>
              <w:spacing w:before="0" w:after="283"/>
              <w:jc w:val="right"/>
              <w:rPr/>
            </w:pPr>
            <w:r>
              <w:rPr/>
              <w:t xml:space="preserve">95.4 </w:t>
            </w:r>
          </w:p>
        </w:tc>
        <w:tc>
          <w:tcPr>
            <w:tcW w:w="173"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544" w:type="dxa"/>
            <w:tcBorders/>
            <w:shd w:fill="FFFFFF" w:val="clear"/>
            <w:vAlign w:val="bottom"/>
          </w:tcPr>
          <w:p>
            <w:pPr>
              <w:pStyle w:val="TableContents"/>
              <w:spacing w:before="0" w:after="283"/>
              <w:jc w:val="right"/>
              <w:rPr/>
            </w:pPr>
            <w:r>
              <w:rPr/>
              <w:t xml:space="preserve">69.0 </w:t>
            </w:r>
          </w:p>
        </w:tc>
        <w:tc>
          <w:tcPr>
            <w:tcW w:w="173"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93" w:type="dxa"/>
            <w:tcBorders/>
            <w:shd w:fill="FFFFFF" w:val="clear"/>
            <w:vAlign w:val="bottom"/>
          </w:tcPr>
          <w:p>
            <w:pPr>
              <w:pStyle w:val="TableContents"/>
              <w:spacing w:before="0" w:after="283"/>
              <w:jc w:val="right"/>
              <w:rPr/>
            </w:pPr>
            <w:r>
              <w:rPr/>
              <w:t xml:space="preserve">239.1 </w:t>
            </w:r>
          </w:p>
        </w:tc>
        <w:tc>
          <w:tcPr>
            <w:tcW w:w="173"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94" w:type="dxa"/>
            <w:tcBorders/>
            <w:shd w:fill="FFFFFF" w:val="clear"/>
            <w:vAlign w:val="bottom"/>
          </w:tcPr>
          <w:p>
            <w:pPr>
              <w:pStyle w:val="TableContents"/>
              <w:spacing w:before="0" w:after="283"/>
              <w:jc w:val="right"/>
              <w:rPr/>
            </w:pPr>
            <w:r>
              <w:rPr/>
              <w:t xml:space="preserve">164.1 </w:t>
            </w:r>
          </w:p>
        </w:tc>
        <w:tc>
          <w:tcPr>
            <w:tcW w:w="186" w:type="dxa"/>
            <w:tcBorders/>
            <w:shd w:fill="FFFFFF" w:val="clear"/>
            <w:vAlign w:val="bottom"/>
          </w:tcPr>
          <w:p>
            <w:pPr>
              <w:pStyle w:val="TableContents"/>
              <w:spacing w:before="0" w:after="283"/>
              <w:jc w:val="left"/>
              <w:rPr/>
            </w:pPr>
            <w:r>
              <w:rPr/>
              <w:t xml:space="preserve">  </w:t>
            </w:r>
          </w:p>
        </w:tc>
      </w:tr>
      <w:tr>
        <w:trPr/>
        <w:tc>
          <w:tcPr>
            <w:tcW w:w="5213" w:type="dxa"/>
            <w:tcBorders/>
            <w:shd w:fill="CCEEFF" w:val="clear"/>
            <w:vAlign w:val="bottom"/>
          </w:tcPr>
          <w:p>
            <w:pPr>
              <w:pStyle w:val="TableContents"/>
              <w:spacing w:before="0" w:after="0"/>
              <w:ind w:left="200" w:right="0" w:hanging="200"/>
              <w:jc w:val="left"/>
              <w:rPr>
                <w:sz w:val="17"/>
              </w:rPr>
            </w:pPr>
            <w:r>
              <w:rPr>
                <w:sz w:val="17"/>
              </w:rPr>
              <w:t xml:space="preserve">Equity earnings in PAA/Vulcan Gas Storage, LLC </w:t>
            </w:r>
          </w:p>
        </w:tc>
        <w:tc>
          <w:tcPr>
            <w:tcW w:w="178"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5" w:type="dxa"/>
            <w:tcBorders/>
            <w:shd w:fill="CCEEFF" w:val="clear"/>
            <w:vAlign w:val="bottom"/>
          </w:tcPr>
          <w:p>
            <w:pPr>
              <w:pStyle w:val="TableContents"/>
              <w:spacing w:before="0" w:after="283"/>
              <w:jc w:val="right"/>
              <w:rPr/>
            </w:pPr>
            <w:r>
              <w:rPr/>
              <w:t xml:space="preserve">(1.3 </w:t>
            </w:r>
          </w:p>
        </w:tc>
        <w:tc>
          <w:tcPr>
            <w:tcW w:w="173"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544" w:type="dxa"/>
            <w:tcBorders/>
            <w:shd w:fill="CCEEFF" w:val="clear"/>
            <w:vAlign w:val="bottom"/>
          </w:tcPr>
          <w:p>
            <w:pPr>
              <w:pStyle w:val="TableContents"/>
              <w:spacing w:before="0" w:after="283"/>
              <w:jc w:val="center"/>
              <w:rPr/>
            </w:pPr>
            <w:r>
              <w:rPr/>
              <w:t xml:space="preserve">- </w:t>
            </w:r>
          </w:p>
        </w:tc>
        <w:tc>
          <w:tcPr>
            <w:tcW w:w="173"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93" w:type="dxa"/>
            <w:tcBorders/>
            <w:shd w:fill="CCEEFF" w:val="clear"/>
            <w:vAlign w:val="bottom"/>
          </w:tcPr>
          <w:p>
            <w:pPr>
              <w:pStyle w:val="TableContents"/>
              <w:spacing w:before="0" w:after="283"/>
              <w:jc w:val="right"/>
              <w:rPr/>
            </w:pPr>
            <w:r>
              <w:rPr/>
              <w:t xml:space="preserve">(2.2 </w:t>
            </w:r>
          </w:p>
        </w:tc>
        <w:tc>
          <w:tcPr>
            <w:tcW w:w="173"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94" w:type="dxa"/>
            <w:tcBorders/>
            <w:shd w:fill="CCEEFF" w:val="clear"/>
            <w:vAlign w:val="bottom"/>
          </w:tcPr>
          <w:p>
            <w:pPr>
              <w:pStyle w:val="TableContents"/>
              <w:spacing w:before="0" w:after="283"/>
              <w:jc w:val="center"/>
              <w:rPr/>
            </w:pPr>
            <w:r>
              <w:rPr/>
              <w:t xml:space="preserve">- </w:t>
            </w:r>
          </w:p>
        </w:tc>
        <w:tc>
          <w:tcPr>
            <w:tcW w:w="186" w:type="dxa"/>
            <w:tcBorders/>
            <w:shd w:fill="CCEEFF" w:val="clear"/>
            <w:vAlign w:val="bottom"/>
          </w:tcPr>
          <w:p>
            <w:pPr>
              <w:pStyle w:val="TableContents"/>
              <w:spacing w:before="0" w:after="283"/>
              <w:jc w:val="left"/>
              <w:rPr/>
            </w:pPr>
            <w:r>
              <w:rPr/>
              <w:t xml:space="preserve">  </w:t>
            </w:r>
          </w:p>
        </w:tc>
      </w:tr>
      <w:tr>
        <w:trPr/>
        <w:tc>
          <w:tcPr>
            <w:tcW w:w="5213" w:type="dxa"/>
            <w:tcBorders/>
            <w:shd w:fill="FFFFFF" w:val="clear"/>
            <w:vAlign w:val="bottom"/>
          </w:tcPr>
          <w:p>
            <w:pPr>
              <w:pStyle w:val="TableContents"/>
              <w:spacing w:before="0" w:after="0"/>
              <w:ind w:left="200" w:right="0" w:hanging="200"/>
              <w:jc w:val="left"/>
              <w:rPr>
                <w:sz w:val="17"/>
              </w:rPr>
            </w:pPr>
            <w:r>
              <w:rPr>
                <w:sz w:val="17"/>
              </w:rPr>
              <w:t xml:space="preserve">Depreciation and amortization </w:t>
            </w:r>
          </w:p>
        </w:tc>
        <w:tc>
          <w:tcPr>
            <w:tcW w:w="178"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5" w:type="dxa"/>
            <w:tcBorders/>
            <w:shd w:fill="FFFFFF" w:val="clear"/>
            <w:vAlign w:val="bottom"/>
          </w:tcPr>
          <w:p>
            <w:pPr>
              <w:pStyle w:val="TableContents"/>
              <w:spacing w:before="0" w:after="283"/>
              <w:jc w:val="right"/>
              <w:rPr/>
            </w:pPr>
            <w:r>
              <w:rPr/>
              <w:t xml:space="preserve">24.2 </w:t>
            </w:r>
          </w:p>
        </w:tc>
        <w:tc>
          <w:tcPr>
            <w:tcW w:w="173"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544" w:type="dxa"/>
            <w:tcBorders/>
            <w:shd w:fill="FFFFFF" w:val="clear"/>
            <w:vAlign w:val="bottom"/>
          </w:tcPr>
          <w:p>
            <w:pPr>
              <w:pStyle w:val="TableContents"/>
              <w:spacing w:before="0" w:after="283"/>
              <w:jc w:val="right"/>
              <w:rPr/>
            </w:pPr>
            <w:r>
              <w:rPr/>
              <w:t xml:space="preserve">20.0 </w:t>
            </w:r>
          </w:p>
        </w:tc>
        <w:tc>
          <w:tcPr>
            <w:tcW w:w="173"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93" w:type="dxa"/>
            <w:tcBorders/>
            <w:shd w:fill="FFFFFF" w:val="clear"/>
            <w:vAlign w:val="bottom"/>
          </w:tcPr>
          <w:p>
            <w:pPr>
              <w:pStyle w:val="TableContents"/>
              <w:spacing w:before="0" w:after="283"/>
              <w:jc w:val="right"/>
              <w:rPr/>
            </w:pPr>
            <w:r>
              <w:rPr/>
              <w:t xml:space="preserve">67.1 </w:t>
            </w:r>
          </w:p>
        </w:tc>
        <w:tc>
          <w:tcPr>
            <w:tcW w:w="173"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94" w:type="dxa"/>
            <w:tcBorders/>
            <w:shd w:fill="FFFFFF" w:val="clear"/>
            <w:vAlign w:val="bottom"/>
          </w:tcPr>
          <w:p>
            <w:pPr>
              <w:pStyle w:val="TableContents"/>
              <w:spacing w:before="0" w:after="283"/>
              <w:jc w:val="right"/>
              <w:rPr/>
            </w:pPr>
            <w:r>
              <w:rPr/>
              <w:t xml:space="preserve">58.1 </w:t>
            </w:r>
          </w:p>
        </w:tc>
        <w:tc>
          <w:tcPr>
            <w:tcW w:w="186" w:type="dxa"/>
            <w:tcBorders/>
            <w:shd w:fill="FFFFFF" w:val="clear"/>
            <w:vAlign w:val="bottom"/>
          </w:tcPr>
          <w:p>
            <w:pPr>
              <w:pStyle w:val="TableContents"/>
              <w:spacing w:before="0" w:after="283"/>
              <w:jc w:val="left"/>
              <w:rPr/>
            </w:pPr>
            <w:r>
              <w:rPr/>
              <w:t xml:space="preserve">  </w:t>
            </w:r>
          </w:p>
        </w:tc>
      </w:tr>
      <w:tr>
        <w:trPr/>
        <w:tc>
          <w:tcPr>
            <w:tcW w:w="5213" w:type="dxa"/>
            <w:tcBorders/>
            <w:shd w:fill="CCEEFF" w:val="clear"/>
            <w:vAlign w:val="bottom"/>
          </w:tcPr>
          <w:p>
            <w:pPr>
              <w:pStyle w:val="TableContents"/>
              <w:spacing w:before="0" w:after="0"/>
              <w:ind w:left="200" w:right="0" w:hanging="200"/>
              <w:jc w:val="left"/>
              <w:rPr>
                <w:sz w:val="17"/>
              </w:rPr>
            </w:pPr>
            <w:r>
              <w:rPr>
                <w:sz w:val="17"/>
              </w:rPr>
              <w:t xml:space="preserve">Non-cash amortization of terminated interest rate hedging instruments </w:t>
            </w:r>
          </w:p>
        </w:tc>
        <w:tc>
          <w:tcPr>
            <w:tcW w:w="178"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5" w:type="dxa"/>
            <w:tcBorders/>
            <w:shd w:fill="CCEEFF" w:val="clear"/>
            <w:vAlign w:val="bottom"/>
          </w:tcPr>
          <w:p>
            <w:pPr>
              <w:pStyle w:val="TableContents"/>
              <w:spacing w:before="0" w:after="283"/>
              <w:jc w:val="right"/>
              <w:rPr/>
            </w:pPr>
            <w:r>
              <w:rPr/>
              <w:t xml:space="preserve">0.4 </w:t>
            </w:r>
          </w:p>
        </w:tc>
        <w:tc>
          <w:tcPr>
            <w:tcW w:w="173"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544" w:type="dxa"/>
            <w:tcBorders/>
            <w:shd w:fill="CCEEFF" w:val="clear"/>
            <w:vAlign w:val="bottom"/>
          </w:tcPr>
          <w:p>
            <w:pPr>
              <w:pStyle w:val="TableContents"/>
              <w:spacing w:before="0" w:after="283"/>
              <w:jc w:val="right"/>
              <w:rPr/>
            </w:pPr>
            <w:r>
              <w:rPr/>
              <w:t xml:space="preserve">0.4 </w:t>
            </w:r>
          </w:p>
        </w:tc>
        <w:tc>
          <w:tcPr>
            <w:tcW w:w="173"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93" w:type="dxa"/>
            <w:tcBorders/>
            <w:shd w:fill="CCEEFF" w:val="clear"/>
            <w:vAlign w:val="bottom"/>
          </w:tcPr>
          <w:p>
            <w:pPr>
              <w:pStyle w:val="TableContents"/>
              <w:spacing w:before="0" w:after="283"/>
              <w:jc w:val="right"/>
              <w:rPr/>
            </w:pPr>
            <w:r>
              <w:rPr/>
              <w:t xml:space="preserve">1.2 </w:t>
            </w:r>
          </w:p>
        </w:tc>
        <w:tc>
          <w:tcPr>
            <w:tcW w:w="173"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94" w:type="dxa"/>
            <w:tcBorders/>
            <w:shd w:fill="CCEEFF" w:val="clear"/>
            <w:vAlign w:val="bottom"/>
          </w:tcPr>
          <w:p>
            <w:pPr>
              <w:pStyle w:val="TableContents"/>
              <w:spacing w:before="0" w:after="283"/>
              <w:jc w:val="right"/>
              <w:rPr/>
            </w:pPr>
            <w:r>
              <w:rPr/>
              <w:t xml:space="preserve">1.2 </w:t>
            </w:r>
          </w:p>
        </w:tc>
        <w:tc>
          <w:tcPr>
            <w:tcW w:w="186" w:type="dxa"/>
            <w:tcBorders/>
            <w:shd w:fill="CCEEFF" w:val="clear"/>
            <w:vAlign w:val="bottom"/>
          </w:tcPr>
          <w:p>
            <w:pPr>
              <w:pStyle w:val="TableContents"/>
              <w:spacing w:before="0" w:after="283"/>
              <w:jc w:val="left"/>
              <w:rPr/>
            </w:pPr>
            <w:r>
              <w:rPr/>
              <w:t xml:space="preserve">  </w:t>
            </w:r>
          </w:p>
        </w:tc>
      </w:tr>
      <w:tr>
        <w:trPr/>
        <w:tc>
          <w:tcPr>
            <w:tcW w:w="5213"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r>
        <w:trPr/>
        <w:tc>
          <w:tcPr>
            <w:tcW w:w="5213" w:type="dxa"/>
            <w:tcBorders/>
            <w:shd w:fill="FFFFFF" w:val="clear"/>
            <w:vAlign w:val="bottom"/>
          </w:tcPr>
          <w:p>
            <w:pPr>
              <w:pStyle w:val="TableContents"/>
              <w:spacing w:before="0" w:after="0"/>
              <w:ind w:left="200" w:right="0" w:hanging="200"/>
              <w:jc w:val="left"/>
              <w:rPr>
                <w:sz w:val="17"/>
              </w:rPr>
            </w:pPr>
            <w:r>
              <w:rPr>
                <w:sz w:val="17"/>
              </w:rPr>
              <w:t xml:space="preserve">FFO </w:t>
            </w:r>
          </w:p>
        </w:tc>
        <w:tc>
          <w:tcPr>
            <w:tcW w:w="178"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5" w:type="dxa"/>
            <w:tcBorders/>
            <w:shd w:fill="FFFFFF" w:val="clear"/>
            <w:vAlign w:val="bottom"/>
          </w:tcPr>
          <w:p>
            <w:pPr>
              <w:pStyle w:val="TableContents"/>
              <w:spacing w:before="0" w:after="283"/>
              <w:jc w:val="right"/>
              <w:rPr/>
            </w:pPr>
            <w:r>
              <w:rPr/>
              <w:t xml:space="preserve">118.7 </w:t>
            </w:r>
          </w:p>
        </w:tc>
        <w:tc>
          <w:tcPr>
            <w:tcW w:w="173"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544" w:type="dxa"/>
            <w:tcBorders/>
            <w:shd w:fill="FFFFFF" w:val="clear"/>
            <w:vAlign w:val="bottom"/>
          </w:tcPr>
          <w:p>
            <w:pPr>
              <w:pStyle w:val="TableContents"/>
              <w:spacing w:before="0" w:after="283"/>
              <w:jc w:val="right"/>
              <w:rPr/>
            </w:pPr>
            <w:r>
              <w:rPr/>
              <w:t xml:space="preserve">89.4 </w:t>
            </w:r>
          </w:p>
        </w:tc>
        <w:tc>
          <w:tcPr>
            <w:tcW w:w="173"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93" w:type="dxa"/>
            <w:tcBorders/>
            <w:shd w:fill="FFFFFF" w:val="clear"/>
            <w:vAlign w:val="bottom"/>
          </w:tcPr>
          <w:p>
            <w:pPr>
              <w:pStyle w:val="TableContents"/>
              <w:spacing w:before="0" w:after="283"/>
              <w:jc w:val="right"/>
              <w:rPr/>
            </w:pPr>
            <w:r>
              <w:rPr/>
              <w:t xml:space="preserve">305.2 </w:t>
            </w:r>
          </w:p>
        </w:tc>
        <w:tc>
          <w:tcPr>
            <w:tcW w:w="173"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94" w:type="dxa"/>
            <w:tcBorders/>
            <w:shd w:fill="FFFFFF" w:val="clear"/>
            <w:vAlign w:val="bottom"/>
          </w:tcPr>
          <w:p>
            <w:pPr>
              <w:pStyle w:val="TableContents"/>
              <w:spacing w:before="0" w:after="283"/>
              <w:jc w:val="right"/>
              <w:rPr/>
            </w:pPr>
            <w:r>
              <w:rPr/>
              <w:t xml:space="preserve">223.4 </w:t>
            </w:r>
          </w:p>
        </w:tc>
        <w:tc>
          <w:tcPr>
            <w:tcW w:w="186" w:type="dxa"/>
            <w:tcBorders/>
            <w:shd w:fill="FFFFFF" w:val="clear"/>
            <w:vAlign w:val="bottom"/>
          </w:tcPr>
          <w:p>
            <w:pPr>
              <w:pStyle w:val="TableContents"/>
              <w:spacing w:before="0" w:after="283"/>
              <w:jc w:val="left"/>
              <w:rPr/>
            </w:pPr>
            <w:r>
              <w:rPr/>
              <w:t xml:space="preserve">  </w:t>
            </w:r>
          </w:p>
        </w:tc>
      </w:tr>
      <w:tr>
        <w:trPr/>
        <w:tc>
          <w:tcPr>
            <w:tcW w:w="5213" w:type="dxa"/>
            <w:tcBorders/>
            <w:shd w:fill="CCEEFF" w:val="clear"/>
            <w:vAlign w:val="bottom"/>
          </w:tcPr>
          <w:p>
            <w:pPr>
              <w:pStyle w:val="TableContents"/>
              <w:spacing w:before="0" w:after="0"/>
              <w:ind w:left="200" w:right="0" w:hanging="200"/>
              <w:jc w:val="left"/>
              <w:rPr>
                <w:sz w:val="17"/>
              </w:rPr>
            </w:pPr>
            <w:r>
              <w:rPr>
                <w:sz w:val="17"/>
              </w:rPr>
              <w:t xml:space="preserve">Maintenance capital expenditures </w:t>
            </w:r>
          </w:p>
        </w:tc>
        <w:tc>
          <w:tcPr>
            <w:tcW w:w="178"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5" w:type="dxa"/>
            <w:tcBorders/>
            <w:shd w:fill="CCEEFF" w:val="clear"/>
            <w:vAlign w:val="bottom"/>
          </w:tcPr>
          <w:p>
            <w:pPr>
              <w:pStyle w:val="TableContents"/>
              <w:spacing w:before="0" w:after="283"/>
              <w:jc w:val="right"/>
              <w:rPr/>
            </w:pPr>
            <w:r>
              <w:rPr/>
              <w:t xml:space="preserve">(8.2 </w:t>
            </w:r>
          </w:p>
        </w:tc>
        <w:tc>
          <w:tcPr>
            <w:tcW w:w="173"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544" w:type="dxa"/>
            <w:tcBorders/>
            <w:shd w:fill="CCEEFF" w:val="clear"/>
            <w:vAlign w:val="bottom"/>
          </w:tcPr>
          <w:p>
            <w:pPr>
              <w:pStyle w:val="TableContents"/>
              <w:spacing w:before="0" w:after="283"/>
              <w:jc w:val="right"/>
              <w:rPr/>
            </w:pPr>
            <w:r>
              <w:rPr/>
              <w:t xml:space="preserve">(4.2 </w:t>
            </w:r>
          </w:p>
        </w:tc>
        <w:tc>
          <w:tcPr>
            <w:tcW w:w="173"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93" w:type="dxa"/>
            <w:tcBorders/>
            <w:shd w:fill="CCEEFF" w:val="clear"/>
            <w:vAlign w:val="bottom"/>
          </w:tcPr>
          <w:p>
            <w:pPr>
              <w:pStyle w:val="TableContents"/>
              <w:spacing w:before="0" w:after="283"/>
              <w:jc w:val="right"/>
              <w:rPr/>
            </w:pPr>
            <w:r>
              <w:rPr/>
              <w:t xml:space="preserve">(17.3 </w:t>
            </w:r>
          </w:p>
        </w:tc>
        <w:tc>
          <w:tcPr>
            <w:tcW w:w="173"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94" w:type="dxa"/>
            <w:tcBorders/>
            <w:shd w:fill="CCEEFF" w:val="clear"/>
            <w:vAlign w:val="bottom"/>
          </w:tcPr>
          <w:p>
            <w:pPr>
              <w:pStyle w:val="TableContents"/>
              <w:spacing w:before="0" w:after="283"/>
              <w:jc w:val="right"/>
              <w:rPr/>
            </w:pPr>
            <w:r>
              <w:rPr/>
              <w:t xml:space="preserve">(12.2 </w:t>
            </w:r>
          </w:p>
        </w:tc>
        <w:tc>
          <w:tcPr>
            <w:tcW w:w="186" w:type="dxa"/>
            <w:tcBorders/>
            <w:shd w:fill="CCEEFF" w:val="clear"/>
            <w:vAlign w:val="bottom"/>
          </w:tcPr>
          <w:p>
            <w:pPr>
              <w:pStyle w:val="TableContents"/>
              <w:spacing w:before="0" w:after="283"/>
              <w:jc w:val="left"/>
              <w:rPr/>
            </w:pPr>
            <w:r>
              <w:rPr/>
              <w:t xml:space="preserve">) </w:t>
            </w:r>
          </w:p>
        </w:tc>
      </w:tr>
      <w:tr>
        <w:trPr/>
        <w:tc>
          <w:tcPr>
            <w:tcW w:w="5213"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r>
        <w:trPr/>
        <w:tc>
          <w:tcPr>
            <w:tcW w:w="5213" w:type="dxa"/>
            <w:tcBorders/>
            <w:shd w:fill="FFFFFF" w:val="clear"/>
            <w:vAlign w:val="bottom"/>
          </w:tcPr>
          <w:p>
            <w:pPr>
              <w:pStyle w:val="TableContents"/>
              <w:spacing w:before="0" w:after="0"/>
              <w:ind w:left="200" w:right="0" w:hanging="200"/>
              <w:jc w:val="left"/>
              <w:rPr>
                <w:sz w:val="17"/>
              </w:rPr>
            </w:pPr>
            <w:r>
              <w:rPr>
                <w:sz w:val="17"/>
              </w:rPr>
              <w:t xml:space="preserve">FFO after maintenance capital expenditures </w:t>
            </w:r>
          </w:p>
        </w:tc>
        <w:tc>
          <w:tcPr>
            <w:tcW w:w="178"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5" w:type="dxa"/>
            <w:tcBorders/>
            <w:shd w:fill="FFFFFF" w:val="clear"/>
            <w:vAlign w:val="bottom"/>
          </w:tcPr>
          <w:p>
            <w:pPr>
              <w:pStyle w:val="TableContents"/>
              <w:spacing w:before="0" w:after="283"/>
              <w:jc w:val="right"/>
              <w:rPr/>
            </w:pPr>
            <w:r>
              <w:rPr/>
              <w:t xml:space="preserve">110.5 </w:t>
            </w:r>
          </w:p>
        </w:tc>
        <w:tc>
          <w:tcPr>
            <w:tcW w:w="173"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544" w:type="dxa"/>
            <w:tcBorders/>
            <w:shd w:fill="FFFFFF" w:val="clear"/>
            <w:vAlign w:val="bottom"/>
          </w:tcPr>
          <w:p>
            <w:pPr>
              <w:pStyle w:val="TableContents"/>
              <w:spacing w:before="0" w:after="283"/>
              <w:jc w:val="right"/>
              <w:rPr/>
            </w:pPr>
            <w:r>
              <w:rPr/>
              <w:t xml:space="preserve">85.2 </w:t>
            </w:r>
          </w:p>
        </w:tc>
        <w:tc>
          <w:tcPr>
            <w:tcW w:w="173"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93" w:type="dxa"/>
            <w:tcBorders/>
            <w:shd w:fill="FFFFFF" w:val="clear"/>
            <w:vAlign w:val="bottom"/>
          </w:tcPr>
          <w:p>
            <w:pPr>
              <w:pStyle w:val="TableContents"/>
              <w:spacing w:before="0" w:after="283"/>
              <w:jc w:val="right"/>
              <w:rPr/>
            </w:pPr>
            <w:r>
              <w:rPr/>
              <w:t xml:space="preserve">287.9 </w:t>
            </w:r>
          </w:p>
        </w:tc>
        <w:tc>
          <w:tcPr>
            <w:tcW w:w="173"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94" w:type="dxa"/>
            <w:tcBorders/>
            <w:shd w:fill="FFFFFF" w:val="clear"/>
            <w:vAlign w:val="bottom"/>
          </w:tcPr>
          <w:p>
            <w:pPr>
              <w:pStyle w:val="TableContents"/>
              <w:spacing w:before="0" w:after="283"/>
              <w:jc w:val="right"/>
              <w:rPr/>
            </w:pPr>
            <w:r>
              <w:rPr/>
              <w:t xml:space="preserve">211.2 </w:t>
            </w:r>
          </w:p>
        </w:tc>
        <w:tc>
          <w:tcPr>
            <w:tcW w:w="186" w:type="dxa"/>
            <w:tcBorders/>
            <w:shd w:fill="FFFFFF" w:val="clear"/>
            <w:vAlign w:val="bottom"/>
          </w:tcPr>
          <w:p>
            <w:pPr>
              <w:pStyle w:val="TableContents"/>
              <w:spacing w:before="0" w:after="283"/>
              <w:jc w:val="left"/>
              <w:rPr/>
            </w:pPr>
            <w:r>
              <w:rPr/>
              <w:t xml:space="preserve">  </w:t>
            </w:r>
          </w:p>
        </w:tc>
      </w:tr>
      <w:tr>
        <w:trPr/>
        <w:tc>
          <w:tcPr>
            <w:tcW w:w="5213"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2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5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9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3"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9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12</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u w:val="single"/>
        </w:rPr>
        <w:t>FINANCIAL DATA RECONCILIATIONS</w:t>
      </w:r>
      <w:r>
        <w:rPr>
          <w:rFonts w:ascii="Times New Roman;Times" w:hAnsi="Times New Roman;Times"/>
          <w:color w:val="000000"/>
          <w:sz w:val="17"/>
          <w:highlight w:val="white"/>
        </w:rPr>
        <w:t xml:space="preserve">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(continued) </w:t>
      </w:r>
    </w:p>
    <w:tbl>
      <w:tblPr>
        <w:tblW w:w="5000" w:type="pct"/>
        <w:jc w:val="center"/>
        <w:tblInd w:w="0" w:type="dxa"/>
        <w:shd w:fill="FFFFFF" w:val="clear"/>
        <w:tblCellMar>
          <w:top w:w="0" w:type="dxa"/>
          <w:left w:w="0" w:type="dxa"/>
          <w:bottom w:w="0" w:type="dxa"/>
          <w:right w:w="0" w:type="dxa"/>
        </w:tblCellMar>
      </w:tblPr>
      <w:tblGrid>
        <w:gridCol w:w="4234"/>
        <w:gridCol w:w="333"/>
        <w:gridCol w:w="252"/>
        <w:gridCol w:w="732"/>
        <w:gridCol w:w="208"/>
        <w:gridCol w:w="345"/>
        <w:gridCol w:w="252"/>
        <w:gridCol w:w="735"/>
        <w:gridCol w:w="178"/>
        <w:gridCol w:w="333"/>
        <w:gridCol w:w="240"/>
        <w:gridCol w:w="698"/>
        <w:gridCol w:w="199"/>
        <w:gridCol w:w="340"/>
        <w:gridCol w:w="240"/>
        <w:gridCol w:w="700"/>
        <w:gridCol w:w="186"/>
      </w:tblGrid>
      <w:tr>
        <w:trPr/>
        <w:tc>
          <w:tcPr>
            <w:tcW w:w="4234" w:type="dxa"/>
            <w:tcBorders/>
            <w:shd w:fill="FFFFFF" w:val="clear"/>
            <w:vAlign w:val="bottom"/>
          </w:tcPr>
          <w:p>
            <w:pPr>
              <w:pStyle w:val="TableContents"/>
              <w:spacing w:before="0" w:after="283"/>
              <w:rPr/>
            </w:pPr>
            <w:r>
              <w:rPr/>
              <w:t> </w:t>
            </w:r>
          </w:p>
        </w:tc>
        <w:tc>
          <w:tcPr>
            <w:tcW w:w="333"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jc w:val="right"/>
              <w:rPr/>
            </w:pPr>
            <w:r>
              <w:rPr/>
              <w:t> </w:t>
            </w:r>
          </w:p>
        </w:tc>
        <w:tc>
          <w:tcPr>
            <w:tcW w:w="732"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jc w:val="left"/>
              <w:rPr/>
            </w:pPr>
            <w:r>
              <w:rPr/>
              <w:t> </w:t>
            </w:r>
          </w:p>
        </w:tc>
        <w:tc>
          <w:tcPr>
            <w:tcW w:w="345"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jc w:val="right"/>
              <w:rPr/>
            </w:pPr>
            <w:r>
              <w:rPr/>
              <w:t> </w:t>
            </w:r>
          </w:p>
        </w:tc>
        <w:tc>
          <w:tcPr>
            <w:tcW w:w="735" w:type="dxa"/>
            <w:tcBorders/>
            <w:shd w:fill="FFFFFF" w:val="clear"/>
            <w:vAlign w:val="bottom"/>
          </w:tcPr>
          <w:p>
            <w:pPr>
              <w:pStyle w:val="TableContents"/>
              <w:spacing w:before="0" w:after="283"/>
              <w:jc w:val="right"/>
              <w:rPr/>
            </w:pPr>
            <w:r>
              <w:rPr/>
              <w:t> </w:t>
            </w:r>
          </w:p>
        </w:tc>
        <w:tc>
          <w:tcPr>
            <w:tcW w:w="178" w:type="dxa"/>
            <w:tcBorders/>
            <w:shd w:fill="FFFFFF" w:val="clear"/>
            <w:vAlign w:val="bottom"/>
          </w:tcPr>
          <w:p>
            <w:pPr>
              <w:pStyle w:val="TableContents"/>
              <w:spacing w:before="0" w:after="283"/>
              <w:jc w:val="left"/>
              <w:rPr/>
            </w:pPr>
            <w:r>
              <w:rPr/>
              <w:t> </w:t>
            </w:r>
          </w:p>
        </w:tc>
        <w:tc>
          <w:tcPr>
            <w:tcW w:w="333"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98" w:type="dxa"/>
            <w:tcBorders/>
            <w:shd w:fill="FFFFFF" w:val="clear"/>
            <w:vAlign w:val="bottom"/>
          </w:tcPr>
          <w:p>
            <w:pPr>
              <w:pStyle w:val="TableContents"/>
              <w:spacing w:before="0" w:after="283"/>
              <w:jc w:val="right"/>
              <w:rPr/>
            </w:pPr>
            <w:r>
              <w:rPr/>
              <w:t> </w:t>
            </w:r>
          </w:p>
        </w:tc>
        <w:tc>
          <w:tcPr>
            <w:tcW w:w="199" w:type="dxa"/>
            <w:tcBorders/>
            <w:shd w:fill="FFFFFF" w:val="clear"/>
            <w:vAlign w:val="bottom"/>
          </w:tcPr>
          <w:p>
            <w:pPr>
              <w:pStyle w:val="TableContents"/>
              <w:spacing w:before="0" w:after="283"/>
              <w:jc w:val="left"/>
              <w:rPr/>
            </w:pPr>
            <w:r>
              <w:rPr/>
              <w:t> </w:t>
            </w:r>
          </w:p>
        </w:tc>
        <w:tc>
          <w:tcPr>
            <w:tcW w:w="340"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700"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jc w:val="left"/>
              <w:rPr/>
            </w:pPr>
            <w:r>
              <w:rPr/>
              <w:t> </w:t>
            </w:r>
          </w:p>
        </w:tc>
      </w:tr>
      <w:tr>
        <w:trPr/>
        <w:tc>
          <w:tcPr>
            <w:tcW w:w="4234" w:type="dxa"/>
            <w:tcBorders/>
            <w:shd w:fill="FFFFFF" w:val="clear"/>
            <w:vAlign w:val="bottom"/>
          </w:tcPr>
          <w:p>
            <w:pPr>
              <w:pStyle w:val="TableContents"/>
              <w:spacing w:before="0" w:after="283"/>
              <w:jc w:val="center"/>
              <w:rPr/>
            </w:pPr>
            <w:r>
              <w:rPr/>
              <w:t xml:space="preserve">  </w:t>
            </w:r>
          </w:p>
        </w:tc>
        <w:tc>
          <w:tcPr>
            <w:tcW w:w="333" w:type="dxa"/>
            <w:tcBorders/>
            <w:shd w:fill="FFFFFF" w:val="clear"/>
            <w:vAlign w:val="bottom"/>
          </w:tcPr>
          <w:p>
            <w:pPr>
              <w:pStyle w:val="TableContents"/>
              <w:spacing w:before="0" w:after="283"/>
              <w:jc w:val="center"/>
              <w:rPr/>
            </w:pPr>
            <w:r>
              <w:rPr/>
              <w:t xml:space="preserve">  </w:t>
            </w:r>
          </w:p>
        </w:tc>
        <w:tc>
          <w:tcPr>
            <w:tcW w:w="2524" w:type="dxa"/>
            <w:gridSpan w:val="6"/>
            <w:tcBorders/>
            <w:shd w:fill="FFFFFF" w:val="clear"/>
            <w:vAlign w:val="bottom"/>
          </w:tcPr>
          <w:p>
            <w:pPr>
              <w:pStyle w:val="TableContents"/>
              <w:spacing w:before="0" w:after="283"/>
              <w:jc w:val="center"/>
              <w:rPr>
                <w:b/>
              </w:rPr>
            </w:pPr>
            <w:r>
              <w:rPr>
                <w:b/>
              </w:rPr>
              <w:t>Three Months Ended</w:t>
            </w:r>
          </w:p>
        </w:tc>
        <w:tc>
          <w:tcPr>
            <w:tcW w:w="178" w:type="dxa"/>
            <w:tcBorders/>
            <w:shd w:fill="FFFFFF" w:val="clear"/>
            <w:vAlign w:val="bottom"/>
          </w:tcPr>
          <w:p>
            <w:pPr>
              <w:pStyle w:val="TableContents"/>
              <w:spacing w:before="0" w:after="283"/>
              <w:jc w:val="center"/>
              <w:rPr/>
            </w:pPr>
            <w:r>
              <w:rPr/>
              <w:t xml:space="preserve">  </w:t>
            </w:r>
          </w:p>
        </w:tc>
        <w:tc>
          <w:tcPr>
            <w:tcW w:w="333" w:type="dxa"/>
            <w:tcBorders/>
            <w:shd w:fill="FFFFFF" w:val="clear"/>
            <w:vAlign w:val="bottom"/>
          </w:tcPr>
          <w:p>
            <w:pPr>
              <w:pStyle w:val="TableContents"/>
              <w:spacing w:before="0" w:after="283"/>
              <w:jc w:val="center"/>
              <w:rPr/>
            </w:pPr>
            <w:r>
              <w:rPr/>
              <w:t xml:space="preserve">  </w:t>
            </w:r>
          </w:p>
        </w:tc>
        <w:tc>
          <w:tcPr>
            <w:tcW w:w="2417" w:type="dxa"/>
            <w:gridSpan w:val="6"/>
            <w:tcBorders/>
            <w:shd w:fill="FFFFFF" w:val="clear"/>
            <w:vAlign w:val="bottom"/>
          </w:tcPr>
          <w:p>
            <w:pPr>
              <w:pStyle w:val="TableContents"/>
              <w:spacing w:before="0" w:after="283"/>
              <w:jc w:val="center"/>
              <w:rPr>
                <w:b/>
              </w:rPr>
            </w:pPr>
            <w:r>
              <w:rPr>
                <w:b/>
              </w:rPr>
              <w:t>Nine Months Ended</w:t>
            </w:r>
          </w:p>
        </w:tc>
        <w:tc>
          <w:tcPr>
            <w:tcW w:w="186" w:type="dxa"/>
            <w:tcBorders/>
            <w:shd w:fill="FFFFFF" w:val="clear"/>
            <w:vAlign w:val="bottom"/>
          </w:tcPr>
          <w:p>
            <w:pPr>
              <w:pStyle w:val="TableContents"/>
              <w:spacing w:before="0" w:after="283"/>
              <w:jc w:val="center"/>
              <w:rPr/>
            </w:pPr>
            <w:r>
              <w:rPr/>
              <w:t xml:space="preserve">  </w:t>
            </w:r>
          </w:p>
        </w:tc>
      </w:tr>
      <w:tr>
        <w:trPr/>
        <w:tc>
          <w:tcPr>
            <w:tcW w:w="4234" w:type="dxa"/>
            <w:tcBorders/>
            <w:shd w:fill="FFFFFF" w:val="clear"/>
            <w:vAlign w:val="bottom"/>
          </w:tcPr>
          <w:p>
            <w:pPr>
              <w:pStyle w:val="TableContents"/>
              <w:spacing w:before="0" w:after="283"/>
              <w:jc w:val="center"/>
              <w:rPr/>
            </w:pPr>
            <w:r>
              <w:rPr/>
              <w:t xml:space="preserve">  </w:t>
            </w:r>
          </w:p>
        </w:tc>
        <w:tc>
          <w:tcPr>
            <w:tcW w:w="333" w:type="dxa"/>
            <w:tcBorders/>
            <w:shd w:fill="FFFFFF" w:val="clear"/>
            <w:vAlign w:val="bottom"/>
          </w:tcPr>
          <w:p>
            <w:pPr>
              <w:pStyle w:val="TableContents"/>
              <w:spacing w:before="0" w:after="283"/>
              <w:jc w:val="center"/>
              <w:rPr/>
            </w:pPr>
            <w:r>
              <w:rPr/>
              <w:t xml:space="preserve">  </w:t>
            </w:r>
          </w:p>
        </w:tc>
        <w:tc>
          <w:tcPr>
            <w:tcW w:w="2524"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333" w:type="dxa"/>
            <w:tcBorders/>
            <w:shd w:fill="FFFFFF" w:val="clear"/>
            <w:vAlign w:val="bottom"/>
          </w:tcPr>
          <w:p>
            <w:pPr>
              <w:pStyle w:val="TableContents"/>
              <w:spacing w:before="0" w:after="283"/>
              <w:jc w:val="center"/>
              <w:rPr/>
            </w:pPr>
            <w:r>
              <w:rPr/>
              <w:t xml:space="preserve">  </w:t>
            </w:r>
          </w:p>
        </w:tc>
        <w:tc>
          <w:tcPr>
            <w:tcW w:w="2417"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86" w:type="dxa"/>
            <w:tcBorders/>
            <w:shd w:fill="FFFFFF" w:val="clear"/>
            <w:vAlign w:val="bottom"/>
          </w:tcPr>
          <w:p>
            <w:pPr>
              <w:pStyle w:val="TableContents"/>
              <w:spacing w:before="0" w:after="283"/>
              <w:jc w:val="center"/>
              <w:rPr/>
            </w:pPr>
            <w:r>
              <w:rPr/>
              <w:t xml:space="preserve">  </w:t>
            </w:r>
          </w:p>
        </w:tc>
      </w:tr>
      <w:tr>
        <w:trPr/>
        <w:tc>
          <w:tcPr>
            <w:tcW w:w="4234" w:type="dxa"/>
            <w:tcBorders/>
            <w:shd w:fill="FFFFFF" w:val="clear"/>
            <w:vAlign w:val="bottom"/>
          </w:tcPr>
          <w:p>
            <w:pPr>
              <w:pStyle w:val="TableContents"/>
              <w:spacing w:before="0" w:after="283"/>
              <w:jc w:val="center"/>
              <w:rPr/>
            </w:pPr>
            <w:r>
              <w:rPr/>
              <w:t xml:space="preserve">  </w:t>
            </w:r>
          </w:p>
        </w:tc>
        <w:tc>
          <w:tcPr>
            <w:tcW w:w="333" w:type="dxa"/>
            <w:tcBorders/>
            <w:shd w:fill="FFFFFF" w:val="clear"/>
            <w:vAlign w:val="bottom"/>
          </w:tcPr>
          <w:p>
            <w:pPr>
              <w:pStyle w:val="TableContents"/>
              <w:spacing w:before="0" w:after="283"/>
              <w:jc w:val="center"/>
              <w:rPr/>
            </w:pPr>
            <w:r>
              <w:rPr/>
              <w:t xml:space="preserve">  </w:t>
            </w:r>
          </w:p>
        </w:tc>
        <w:tc>
          <w:tcPr>
            <w:tcW w:w="98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208" w:type="dxa"/>
            <w:tcBorders/>
            <w:shd w:fill="FFFFFF" w:val="clear"/>
            <w:vAlign w:val="bottom"/>
          </w:tcPr>
          <w:p>
            <w:pPr>
              <w:pStyle w:val="TableContents"/>
              <w:spacing w:before="0" w:after="283"/>
              <w:jc w:val="center"/>
              <w:rPr/>
            </w:pPr>
            <w:r>
              <w:rPr/>
              <w:t xml:space="preserve">  </w:t>
            </w:r>
          </w:p>
        </w:tc>
        <w:tc>
          <w:tcPr>
            <w:tcW w:w="345" w:type="dxa"/>
            <w:tcBorders/>
            <w:shd w:fill="FFFFFF" w:val="clear"/>
            <w:vAlign w:val="bottom"/>
          </w:tcPr>
          <w:p>
            <w:pPr>
              <w:pStyle w:val="TableContents"/>
              <w:spacing w:before="0" w:after="283"/>
              <w:jc w:val="center"/>
              <w:rPr/>
            </w:pPr>
            <w:r>
              <w:rPr/>
              <w:t xml:space="preserve">  </w:t>
            </w:r>
          </w:p>
        </w:tc>
        <w:tc>
          <w:tcPr>
            <w:tcW w:w="98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333" w:type="dxa"/>
            <w:tcBorders/>
            <w:shd w:fill="FFFFFF" w:val="clear"/>
            <w:vAlign w:val="bottom"/>
          </w:tcPr>
          <w:p>
            <w:pPr>
              <w:pStyle w:val="TableContents"/>
              <w:spacing w:before="0" w:after="283"/>
              <w:jc w:val="center"/>
              <w:rPr/>
            </w:pPr>
            <w:r>
              <w:rPr/>
              <w:t xml:space="preserve">  </w:t>
            </w:r>
          </w:p>
        </w:tc>
        <w:tc>
          <w:tcPr>
            <w:tcW w:w="93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99" w:type="dxa"/>
            <w:tcBorders/>
            <w:shd w:fill="FFFFFF" w:val="clear"/>
            <w:vAlign w:val="bottom"/>
          </w:tcPr>
          <w:p>
            <w:pPr>
              <w:pStyle w:val="TableContents"/>
              <w:spacing w:before="0" w:after="283"/>
              <w:jc w:val="center"/>
              <w:rPr/>
            </w:pPr>
            <w:r>
              <w:rPr/>
              <w:t xml:space="preserve">  </w:t>
            </w:r>
          </w:p>
        </w:tc>
        <w:tc>
          <w:tcPr>
            <w:tcW w:w="340" w:type="dxa"/>
            <w:tcBorders/>
            <w:shd w:fill="FFFFFF" w:val="clear"/>
            <w:vAlign w:val="bottom"/>
          </w:tcPr>
          <w:p>
            <w:pPr>
              <w:pStyle w:val="TableContents"/>
              <w:spacing w:before="0" w:after="283"/>
              <w:jc w:val="center"/>
              <w:rPr/>
            </w:pPr>
            <w:r>
              <w:rPr/>
              <w:t xml:space="preserve">  </w:t>
            </w:r>
          </w:p>
        </w:tc>
        <w:tc>
          <w:tcPr>
            <w:tcW w:w="94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6" w:type="dxa"/>
            <w:tcBorders/>
            <w:shd w:fill="FFFFFF" w:val="clear"/>
            <w:vAlign w:val="bottom"/>
          </w:tcPr>
          <w:p>
            <w:pPr>
              <w:pStyle w:val="TableContents"/>
              <w:spacing w:before="0" w:after="283"/>
              <w:jc w:val="center"/>
              <w:rPr/>
            </w:pPr>
            <w:r>
              <w:rPr/>
              <w:t xml:space="preserve">  </w:t>
            </w:r>
          </w:p>
        </w:tc>
      </w:tr>
      <w:tr>
        <w:trPr/>
        <w:tc>
          <w:tcPr>
            <w:tcW w:w="4234" w:type="dxa"/>
            <w:tcBorders/>
            <w:shd w:fill="FFFFFF" w:val="clear"/>
            <w:vAlign w:val="center"/>
          </w:tcPr>
          <w:p>
            <w:pPr>
              <w:pStyle w:val="TableContents"/>
              <w:spacing w:before="0" w:after="283"/>
              <w:rPr/>
            </w:pPr>
            <w:r>
              <w:rPr/>
              <w:t xml:space="preserve">  </w:t>
            </w:r>
          </w:p>
        </w:tc>
        <w:tc>
          <w:tcPr>
            <w:tcW w:w="5971" w:type="dxa"/>
            <w:gridSpan w:val="16"/>
            <w:tcBorders/>
            <w:shd w:fill="FFFFFF" w:val="clear"/>
          </w:tcPr>
          <w:p>
            <w:pPr>
              <w:pStyle w:val="TableContents"/>
              <w:spacing w:before="0" w:after="283"/>
              <w:rPr>
                <w:sz w:val="4"/>
                <w:szCs w:val="4"/>
              </w:rPr>
            </w:pPr>
            <w:r>
              <w:rPr>
                <w:sz w:val="4"/>
                <w:szCs w:val="4"/>
              </w:rPr>
            </w:r>
          </w:p>
        </w:tc>
      </w:tr>
      <w:tr>
        <w:trPr/>
        <w:tc>
          <w:tcPr>
            <w:tcW w:w="4234" w:type="dxa"/>
            <w:tcBorders/>
            <w:shd w:fill="CCEEFF" w:val="clear"/>
            <w:vAlign w:val="bottom"/>
          </w:tcPr>
          <w:p>
            <w:pPr>
              <w:pStyle w:val="TableContents"/>
              <w:spacing w:before="0" w:after="0"/>
              <w:ind w:left="200" w:right="0" w:hanging="200"/>
              <w:jc w:val="left"/>
              <w:rPr/>
            </w:pPr>
            <w:r>
              <w:rPr>
                <w:b/>
                <w:sz w:val="17"/>
              </w:rPr>
              <w:t>Selected items impacting comparability</w:t>
            </w:r>
            <w:r>
              <w:rPr/>
              <w:t xml:space="preserve"> </w:t>
            </w:r>
          </w:p>
        </w:tc>
        <w:tc>
          <w:tcPr>
            <w:tcW w:w="333"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32" w:type="dxa"/>
            <w:tcBorders/>
            <w:shd w:fill="CCEEFF" w:val="clear"/>
            <w:vAlign w:val="bottom"/>
          </w:tcPr>
          <w:p>
            <w:pPr>
              <w:pStyle w:val="TableContents"/>
              <w:spacing w:before="0" w:after="283"/>
              <w:jc w:val="right"/>
              <w:rPr/>
            </w:pPr>
            <w:r>
              <w:rPr/>
              <w:t xml:space="preserve">  </w:t>
            </w:r>
          </w:p>
        </w:tc>
        <w:tc>
          <w:tcPr>
            <w:tcW w:w="208" w:type="dxa"/>
            <w:tcBorders/>
            <w:shd w:fill="CCEEFF" w:val="clear"/>
            <w:vAlign w:val="bottom"/>
          </w:tcPr>
          <w:p>
            <w:pPr>
              <w:pStyle w:val="TableContents"/>
              <w:spacing w:before="0" w:after="283"/>
              <w:jc w:val="left"/>
              <w:rPr/>
            </w:pPr>
            <w:r>
              <w:rPr/>
              <w:t xml:space="preserve">  </w:t>
            </w:r>
          </w:p>
        </w:tc>
        <w:tc>
          <w:tcPr>
            <w:tcW w:w="345"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35" w:type="dxa"/>
            <w:tcBorders/>
            <w:shd w:fill="CCEEFF" w:val="clear"/>
            <w:vAlign w:val="bottom"/>
          </w:tcPr>
          <w:p>
            <w:pPr>
              <w:pStyle w:val="TableContents"/>
              <w:spacing w:before="0" w:after="283"/>
              <w:jc w:val="right"/>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333"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99" w:type="dxa"/>
            <w:tcBorders/>
            <w:shd w:fill="CCEEFF" w:val="clear"/>
            <w:vAlign w:val="bottom"/>
          </w:tcPr>
          <w:p>
            <w:pPr>
              <w:pStyle w:val="TableContents"/>
              <w:spacing w:before="0" w:after="283"/>
              <w:jc w:val="left"/>
              <w:rPr/>
            </w:pPr>
            <w:r>
              <w:rPr/>
              <w:t xml:space="preserve">  </w:t>
            </w:r>
          </w:p>
        </w:tc>
        <w:tc>
          <w:tcPr>
            <w:tcW w:w="340"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00" w:type="dxa"/>
            <w:tcBorders/>
            <w:shd w:fill="CCEEFF" w:val="clear"/>
            <w:vAlign w:val="bottom"/>
          </w:tcPr>
          <w:p>
            <w:pPr>
              <w:pStyle w:val="TableContents"/>
              <w:spacing w:before="0" w:after="283"/>
              <w:jc w:val="right"/>
              <w:rPr/>
            </w:pPr>
            <w:r>
              <w:rPr/>
              <w:t xml:space="preserve">  </w:t>
            </w:r>
          </w:p>
        </w:tc>
        <w:tc>
          <w:tcPr>
            <w:tcW w:w="186" w:type="dxa"/>
            <w:tcBorders/>
            <w:shd w:fill="CCEEFF" w:val="clear"/>
            <w:vAlign w:val="bottom"/>
          </w:tcPr>
          <w:p>
            <w:pPr>
              <w:pStyle w:val="TableContents"/>
              <w:spacing w:before="0" w:after="283"/>
              <w:jc w:val="left"/>
              <w:rPr/>
            </w:pPr>
            <w:r>
              <w:rPr/>
              <w:t xml:space="preserve">  </w:t>
            </w:r>
          </w:p>
        </w:tc>
      </w:tr>
      <w:tr>
        <w:trPr/>
        <w:tc>
          <w:tcPr>
            <w:tcW w:w="4234" w:type="dxa"/>
            <w:tcBorders/>
            <w:shd w:fill="FFFFFF" w:val="clear"/>
            <w:vAlign w:val="bottom"/>
          </w:tcPr>
          <w:p>
            <w:pPr>
              <w:pStyle w:val="TableContents"/>
              <w:spacing w:before="0" w:after="0"/>
              <w:ind w:left="200" w:right="0" w:hanging="200"/>
              <w:jc w:val="left"/>
              <w:rPr>
                <w:sz w:val="17"/>
              </w:rPr>
            </w:pPr>
            <w:r>
              <w:rPr>
                <w:sz w:val="17"/>
              </w:rPr>
              <w:t xml:space="preserve">LTIP charge </w:t>
            </w:r>
          </w:p>
        </w:tc>
        <w:tc>
          <w:tcPr>
            <w:tcW w:w="333"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32" w:type="dxa"/>
            <w:tcBorders/>
            <w:shd w:fill="FFFFFF" w:val="clear"/>
            <w:vAlign w:val="bottom"/>
          </w:tcPr>
          <w:p>
            <w:pPr>
              <w:pStyle w:val="TableContents"/>
              <w:spacing w:before="0" w:after="283"/>
              <w:jc w:val="right"/>
              <w:rPr/>
            </w:pPr>
            <w:r>
              <w:rPr/>
              <w:t xml:space="preserve">(10.3 </w:t>
            </w:r>
          </w:p>
        </w:tc>
        <w:tc>
          <w:tcPr>
            <w:tcW w:w="208" w:type="dxa"/>
            <w:tcBorders/>
            <w:shd w:fill="FFFFFF" w:val="clear"/>
            <w:vAlign w:val="bottom"/>
          </w:tcPr>
          <w:p>
            <w:pPr>
              <w:pStyle w:val="TableContents"/>
              <w:spacing w:before="0" w:after="283"/>
              <w:jc w:val="left"/>
              <w:rPr/>
            </w:pPr>
            <w:r>
              <w:rPr/>
              <w:t xml:space="preserve">) </w:t>
            </w:r>
          </w:p>
        </w:tc>
        <w:tc>
          <w:tcPr>
            <w:tcW w:w="345"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35" w:type="dxa"/>
            <w:tcBorders/>
            <w:shd w:fill="FFFFFF" w:val="clear"/>
            <w:vAlign w:val="bottom"/>
          </w:tcPr>
          <w:p>
            <w:pPr>
              <w:pStyle w:val="TableContents"/>
              <w:spacing w:before="0" w:after="283"/>
              <w:jc w:val="right"/>
              <w:rPr/>
            </w:pPr>
            <w:r>
              <w:rPr/>
              <w:t xml:space="preserve">(6.7 </w:t>
            </w:r>
          </w:p>
        </w:tc>
        <w:tc>
          <w:tcPr>
            <w:tcW w:w="178" w:type="dxa"/>
            <w:tcBorders/>
            <w:shd w:fill="FFFFFF" w:val="clear"/>
            <w:vAlign w:val="bottom"/>
          </w:tcPr>
          <w:p>
            <w:pPr>
              <w:pStyle w:val="TableContents"/>
              <w:spacing w:before="0" w:after="283"/>
              <w:jc w:val="left"/>
              <w:rPr/>
            </w:pPr>
            <w:r>
              <w:rPr/>
              <w:t xml:space="preserve">) </w:t>
            </w:r>
          </w:p>
        </w:tc>
        <w:tc>
          <w:tcPr>
            <w:tcW w:w="333"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(27.1 </w:t>
            </w:r>
          </w:p>
        </w:tc>
        <w:tc>
          <w:tcPr>
            <w:tcW w:w="199" w:type="dxa"/>
            <w:tcBorders/>
            <w:shd w:fill="FFFFFF" w:val="clear"/>
            <w:vAlign w:val="bottom"/>
          </w:tcPr>
          <w:p>
            <w:pPr>
              <w:pStyle w:val="TableContents"/>
              <w:spacing w:before="0" w:after="283"/>
              <w:jc w:val="left"/>
              <w:rPr/>
            </w:pPr>
            <w:r>
              <w:rPr/>
              <w:t xml:space="preserve">) </w:t>
            </w:r>
          </w:p>
        </w:tc>
        <w:tc>
          <w:tcPr>
            <w:tcW w:w="340"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00" w:type="dxa"/>
            <w:tcBorders/>
            <w:shd w:fill="FFFFFF" w:val="clear"/>
            <w:vAlign w:val="bottom"/>
          </w:tcPr>
          <w:p>
            <w:pPr>
              <w:pStyle w:val="TableContents"/>
              <w:spacing w:before="0" w:after="283"/>
              <w:jc w:val="right"/>
              <w:rPr/>
            </w:pPr>
            <w:r>
              <w:rPr/>
              <w:t xml:space="preserve">(16.9 </w:t>
            </w:r>
          </w:p>
        </w:tc>
        <w:tc>
          <w:tcPr>
            <w:tcW w:w="186" w:type="dxa"/>
            <w:tcBorders/>
            <w:shd w:fill="FFFFFF" w:val="clear"/>
            <w:vAlign w:val="bottom"/>
          </w:tcPr>
          <w:p>
            <w:pPr>
              <w:pStyle w:val="TableContents"/>
              <w:spacing w:before="0" w:after="283"/>
              <w:jc w:val="left"/>
              <w:rPr/>
            </w:pPr>
            <w:r>
              <w:rPr/>
              <w:t xml:space="preserve">) </w:t>
            </w:r>
          </w:p>
        </w:tc>
      </w:tr>
      <w:tr>
        <w:trPr/>
        <w:tc>
          <w:tcPr>
            <w:tcW w:w="4234"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 LTIP </w:t>
            </w:r>
          </w:p>
        </w:tc>
        <w:tc>
          <w:tcPr>
            <w:tcW w:w="333"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32" w:type="dxa"/>
            <w:tcBorders/>
            <w:shd w:fill="CCEEFF" w:val="clear"/>
            <w:vAlign w:val="bottom"/>
          </w:tcPr>
          <w:p>
            <w:pPr>
              <w:pStyle w:val="TableContents"/>
              <w:spacing w:before="0" w:after="283"/>
              <w:jc w:val="right"/>
              <w:rPr/>
            </w:pPr>
            <w:r>
              <w:rPr/>
              <w:t xml:space="preserve">-  </w:t>
            </w:r>
          </w:p>
        </w:tc>
        <w:tc>
          <w:tcPr>
            <w:tcW w:w="208" w:type="dxa"/>
            <w:tcBorders/>
            <w:shd w:fill="CCEEFF" w:val="clear"/>
            <w:vAlign w:val="bottom"/>
          </w:tcPr>
          <w:p>
            <w:pPr>
              <w:pStyle w:val="TableContents"/>
              <w:spacing w:before="0" w:after="283"/>
              <w:jc w:val="left"/>
              <w:rPr/>
            </w:pPr>
            <w:r>
              <w:rPr/>
              <w:t xml:space="preserve">  </w:t>
            </w:r>
          </w:p>
        </w:tc>
        <w:tc>
          <w:tcPr>
            <w:tcW w:w="345"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35" w:type="dxa"/>
            <w:tcBorders/>
            <w:shd w:fill="CCEEFF" w:val="clear"/>
            <w:vAlign w:val="bottom"/>
          </w:tcPr>
          <w:p>
            <w:pPr>
              <w:pStyle w:val="TableContents"/>
              <w:spacing w:before="0" w:after="283"/>
              <w:jc w:val="right"/>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333"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6.3 </w:t>
            </w:r>
          </w:p>
        </w:tc>
        <w:tc>
          <w:tcPr>
            <w:tcW w:w="199" w:type="dxa"/>
            <w:tcBorders/>
            <w:shd w:fill="CCEEFF" w:val="clear"/>
            <w:vAlign w:val="bottom"/>
          </w:tcPr>
          <w:p>
            <w:pPr>
              <w:pStyle w:val="TableContents"/>
              <w:spacing w:before="0" w:after="283"/>
              <w:jc w:val="left"/>
              <w:rPr/>
            </w:pPr>
            <w:r>
              <w:rPr/>
              <w:t xml:space="preserve">  </w:t>
            </w:r>
          </w:p>
        </w:tc>
        <w:tc>
          <w:tcPr>
            <w:tcW w:w="340"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00" w:type="dxa"/>
            <w:tcBorders/>
            <w:shd w:fill="CCEEFF" w:val="clear"/>
            <w:vAlign w:val="bottom"/>
          </w:tcPr>
          <w:p>
            <w:pPr>
              <w:pStyle w:val="TableContents"/>
              <w:spacing w:before="0" w:after="283"/>
              <w:jc w:val="right"/>
              <w:rPr/>
            </w:pPr>
            <w:r>
              <w:rPr/>
              <w:t xml:space="preserve">-  </w:t>
            </w:r>
          </w:p>
        </w:tc>
        <w:tc>
          <w:tcPr>
            <w:tcW w:w="186" w:type="dxa"/>
            <w:tcBorders/>
            <w:shd w:fill="CCEEFF" w:val="clear"/>
            <w:vAlign w:val="bottom"/>
          </w:tcPr>
          <w:p>
            <w:pPr>
              <w:pStyle w:val="TableContents"/>
              <w:spacing w:before="0" w:after="283"/>
              <w:jc w:val="left"/>
              <w:rPr/>
            </w:pPr>
            <w:r>
              <w:rPr/>
              <w:t xml:space="preserve">  </w:t>
            </w:r>
          </w:p>
        </w:tc>
      </w:tr>
      <w:tr>
        <w:trPr/>
        <w:tc>
          <w:tcPr>
            <w:tcW w:w="4234" w:type="dxa"/>
            <w:tcBorders/>
            <w:shd w:fill="FFFFFF" w:val="clear"/>
            <w:vAlign w:val="bottom"/>
          </w:tcPr>
          <w:p>
            <w:pPr>
              <w:pStyle w:val="TableContents"/>
              <w:spacing w:before="0" w:after="0"/>
              <w:ind w:left="200" w:right="0" w:hanging="200"/>
              <w:jc w:val="left"/>
              <w:rPr>
                <w:sz w:val="17"/>
              </w:rPr>
            </w:pPr>
            <w:r>
              <w:rPr>
                <w:sz w:val="17"/>
              </w:rPr>
              <w:t xml:space="preserve">Loss on foreign currency revaluation </w:t>
            </w:r>
          </w:p>
        </w:tc>
        <w:tc>
          <w:tcPr>
            <w:tcW w:w="333"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32" w:type="dxa"/>
            <w:tcBorders/>
            <w:shd w:fill="FFFFFF" w:val="clear"/>
            <w:vAlign w:val="bottom"/>
          </w:tcPr>
          <w:p>
            <w:pPr>
              <w:pStyle w:val="TableContents"/>
              <w:spacing w:before="0" w:after="283"/>
              <w:jc w:val="right"/>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345"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35" w:type="dxa"/>
            <w:tcBorders/>
            <w:shd w:fill="FFFFFF" w:val="clear"/>
            <w:vAlign w:val="bottom"/>
          </w:tcPr>
          <w:p>
            <w:pPr>
              <w:pStyle w:val="TableContents"/>
              <w:spacing w:before="0" w:after="283"/>
              <w:jc w:val="right"/>
              <w:rPr/>
            </w:pPr>
            <w:r>
              <w:rPr/>
              <w:t xml:space="preserve">(1.6 </w:t>
            </w:r>
          </w:p>
        </w:tc>
        <w:tc>
          <w:tcPr>
            <w:tcW w:w="178" w:type="dxa"/>
            <w:tcBorders/>
            <w:shd w:fill="FFFFFF" w:val="clear"/>
            <w:vAlign w:val="bottom"/>
          </w:tcPr>
          <w:p>
            <w:pPr>
              <w:pStyle w:val="TableContents"/>
              <w:spacing w:before="0" w:after="283"/>
              <w:jc w:val="left"/>
              <w:rPr/>
            </w:pPr>
            <w:r>
              <w:rPr/>
              <w:t xml:space="preserve">) </w:t>
            </w:r>
          </w:p>
        </w:tc>
        <w:tc>
          <w:tcPr>
            <w:tcW w:w="333"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  </w:t>
            </w:r>
          </w:p>
        </w:tc>
        <w:tc>
          <w:tcPr>
            <w:tcW w:w="199" w:type="dxa"/>
            <w:tcBorders/>
            <w:shd w:fill="FFFFFF" w:val="clear"/>
            <w:vAlign w:val="bottom"/>
          </w:tcPr>
          <w:p>
            <w:pPr>
              <w:pStyle w:val="TableContents"/>
              <w:spacing w:before="0" w:after="283"/>
              <w:jc w:val="left"/>
              <w:rPr/>
            </w:pPr>
            <w:r>
              <w:rPr/>
              <w:t xml:space="preserve">  </w:t>
            </w:r>
          </w:p>
        </w:tc>
        <w:tc>
          <w:tcPr>
            <w:tcW w:w="340"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00" w:type="dxa"/>
            <w:tcBorders/>
            <w:shd w:fill="FFFFFF" w:val="clear"/>
            <w:vAlign w:val="bottom"/>
          </w:tcPr>
          <w:p>
            <w:pPr>
              <w:pStyle w:val="TableContents"/>
              <w:spacing w:before="0" w:after="283"/>
              <w:jc w:val="right"/>
              <w:rPr/>
            </w:pPr>
            <w:r>
              <w:rPr/>
              <w:t xml:space="preserve">(1.4 </w:t>
            </w:r>
          </w:p>
        </w:tc>
        <w:tc>
          <w:tcPr>
            <w:tcW w:w="186" w:type="dxa"/>
            <w:tcBorders/>
            <w:shd w:fill="FFFFFF" w:val="clear"/>
            <w:vAlign w:val="bottom"/>
          </w:tcPr>
          <w:p>
            <w:pPr>
              <w:pStyle w:val="TableContents"/>
              <w:spacing w:before="0" w:after="283"/>
              <w:jc w:val="left"/>
              <w:rPr/>
            </w:pPr>
            <w:r>
              <w:rPr/>
              <w:t xml:space="preserve">) </w:t>
            </w:r>
          </w:p>
        </w:tc>
      </w:tr>
      <w:tr>
        <w:trPr/>
        <w:tc>
          <w:tcPr>
            <w:tcW w:w="4234" w:type="dxa"/>
            <w:tcBorders/>
            <w:shd w:fill="CCEEFF" w:val="clear"/>
            <w:vAlign w:val="bottom"/>
          </w:tcPr>
          <w:p>
            <w:pPr>
              <w:pStyle w:val="TableContents"/>
              <w:spacing w:before="0" w:after="0"/>
              <w:ind w:left="200" w:right="0" w:hanging="200"/>
              <w:jc w:val="left"/>
              <w:rPr>
                <w:sz w:val="17"/>
              </w:rPr>
            </w:pPr>
            <w:r>
              <w:rPr>
                <w:sz w:val="17"/>
              </w:rPr>
              <w:t xml:space="preserve">SFAS 133 mark-to-market adjustment </w:t>
            </w:r>
          </w:p>
        </w:tc>
        <w:tc>
          <w:tcPr>
            <w:tcW w:w="333"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32" w:type="dxa"/>
            <w:tcBorders/>
            <w:shd w:fill="CCEEFF" w:val="clear"/>
            <w:vAlign w:val="bottom"/>
          </w:tcPr>
          <w:p>
            <w:pPr>
              <w:pStyle w:val="TableContents"/>
              <w:spacing w:before="0" w:after="283"/>
              <w:jc w:val="right"/>
              <w:rPr/>
            </w:pPr>
            <w:r>
              <w:rPr/>
              <w:t xml:space="preserve">17.9 </w:t>
            </w:r>
          </w:p>
        </w:tc>
        <w:tc>
          <w:tcPr>
            <w:tcW w:w="208" w:type="dxa"/>
            <w:tcBorders/>
            <w:shd w:fill="CCEEFF" w:val="clear"/>
            <w:vAlign w:val="bottom"/>
          </w:tcPr>
          <w:p>
            <w:pPr>
              <w:pStyle w:val="TableContents"/>
              <w:spacing w:before="0" w:after="283"/>
              <w:jc w:val="left"/>
              <w:rPr/>
            </w:pPr>
            <w:r>
              <w:rPr/>
              <w:t xml:space="preserve">  </w:t>
            </w:r>
          </w:p>
        </w:tc>
        <w:tc>
          <w:tcPr>
            <w:tcW w:w="345"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35" w:type="dxa"/>
            <w:tcBorders/>
            <w:shd w:fill="CCEEFF" w:val="clear"/>
            <w:vAlign w:val="bottom"/>
          </w:tcPr>
          <w:p>
            <w:pPr>
              <w:pStyle w:val="TableContents"/>
              <w:spacing w:before="0" w:after="283"/>
              <w:jc w:val="right"/>
              <w:rPr/>
            </w:pPr>
            <w:r>
              <w:rPr/>
              <w:t xml:space="preserve">6.3 </w:t>
            </w:r>
          </w:p>
        </w:tc>
        <w:tc>
          <w:tcPr>
            <w:tcW w:w="178" w:type="dxa"/>
            <w:tcBorders/>
            <w:shd w:fill="CCEEFF" w:val="clear"/>
            <w:vAlign w:val="bottom"/>
          </w:tcPr>
          <w:p>
            <w:pPr>
              <w:pStyle w:val="TableContents"/>
              <w:spacing w:before="0" w:after="283"/>
              <w:jc w:val="left"/>
              <w:rPr/>
            </w:pPr>
            <w:r>
              <w:rPr/>
              <w:t xml:space="preserve">  </w:t>
            </w:r>
          </w:p>
        </w:tc>
        <w:tc>
          <w:tcPr>
            <w:tcW w:w="333"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14.8 </w:t>
            </w:r>
          </w:p>
        </w:tc>
        <w:tc>
          <w:tcPr>
            <w:tcW w:w="199" w:type="dxa"/>
            <w:tcBorders/>
            <w:shd w:fill="CCEEFF" w:val="clear"/>
            <w:vAlign w:val="bottom"/>
          </w:tcPr>
          <w:p>
            <w:pPr>
              <w:pStyle w:val="TableContents"/>
              <w:spacing w:before="0" w:after="283"/>
              <w:jc w:val="left"/>
              <w:rPr/>
            </w:pPr>
            <w:r>
              <w:rPr/>
              <w:t xml:space="preserve">  </w:t>
            </w:r>
          </w:p>
        </w:tc>
        <w:tc>
          <w:tcPr>
            <w:tcW w:w="340"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00" w:type="dxa"/>
            <w:tcBorders/>
            <w:shd w:fill="CCEEFF" w:val="clear"/>
            <w:vAlign w:val="bottom"/>
          </w:tcPr>
          <w:p>
            <w:pPr>
              <w:pStyle w:val="TableContents"/>
              <w:spacing w:before="0" w:after="283"/>
              <w:jc w:val="right"/>
              <w:rPr/>
            </w:pPr>
            <w:r>
              <w:rPr/>
              <w:t xml:space="preserve">(20.0 </w:t>
            </w:r>
          </w:p>
        </w:tc>
        <w:tc>
          <w:tcPr>
            <w:tcW w:w="186" w:type="dxa"/>
            <w:tcBorders/>
            <w:shd w:fill="CCEEFF" w:val="clear"/>
            <w:vAlign w:val="bottom"/>
          </w:tcPr>
          <w:p>
            <w:pPr>
              <w:pStyle w:val="TableContents"/>
              <w:spacing w:before="0" w:after="283"/>
              <w:jc w:val="left"/>
              <w:rPr/>
            </w:pPr>
            <w:r>
              <w:rPr/>
              <w:t xml:space="preserve">) </w:t>
            </w:r>
          </w:p>
        </w:tc>
      </w:tr>
      <w:tr>
        <w:trPr/>
        <w:tc>
          <w:tcPr>
            <w:tcW w:w="4234"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345"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340"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r>
        <w:trPr/>
        <w:tc>
          <w:tcPr>
            <w:tcW w:w="4234" w:type="dxa"/>
            <w:tcBorders/>
            <w:shd w:fill="FFFFFF" w:val="clear"/>
            <w:vAlign w:val="bottom"/>
          </w:tcPr>
          <w:p>
            <w:pPr>
              <w:pStyle w:val="TableContents"/>
              <w:spacing w:before="0" w:after="0"/>
              <w:ind w:left="200" w:right="0" w:hanging="200"/>
              <w:jc w:val="left"/>
              <w:rPr>
                <w:sz w:val="17"/>
              </w:rPr>
            </w:pPr>
            <w:r>
              <w:rPr>
                <w:sz w:val="17"/>
              </w:rPr>
              <w:t xml:space="preserve">Selected items impacting comparability </w:t>
            </w:r>
          </w:p>
        </w:tc>
        <w:tc>
          <w:tcPr>
            <w:tcW w:w="333"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32" w:type="dxa"/>
            <w:tcBorders/>
            <w:shd w:fill="FFFFFF" w:val="clear"/>
            <w:vAlign w:val="bottom"/>
          </w:tcPr>
          <w:p>
            <w:pPr>
              <w:pStyle w:val="TableContents"/>
              <w:spacing w:before="0" w:after="283"/>
              <w:jc w:val="right"/>
              <w:rPr/>
            </w:pPr>
            <w:r>
              <w:rPr/>
              <w:t xml:space="preserve">7.6 </w:t>
            </w:r>
          </w:p>
        </w:tc>
        <w:tc>
          <w:tcPr>
            <w:tcW w:w="208" w:type="dxa"/>
            <w:tcBorders/>
            <w:shd w:fill="FFFFFF" w:val="clear"/>
            <w:vAlign w:val="bottom"/>
          </w:tcPr>
          <w:p>
            <w:pPr>
              <w:pStyle w:val="TableContents"/>
              <w:spacing w:before="0" w:after="283"/>
              <w:jc w:val="left"/>
              <w:rPr/>
            </w:pPr>
            <w:r>
              <w:rPr/>
              <w:t xml:space="preserve">  </w:t>
            </w:r>
          </w:p>
        </w:tc>
        <w:tc>
          <w:tcPr>
            <w:tcW w:w="345"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35" w:type="dxa"/>
            <w:tcBorders/>
            <w:shd w:fill="FFFFFF" w:val="clear"/>
            <w:vAlign w:val="bottom"/>
          </w:tcPr>
          <w:p>
            <w:pPr>
              <w:pStyle w:val="TableContents"/>
              <w:spacing w:before="0" w:after="283"/>
              <w:jc w:val="right"/>
              <w:rPr/>
            </w:pPr>
            <w:r>
              <w:rPr/>
              <w:t xml:space="preserve">(2.0 </w:t>
            </w:r>
          </w:p>
        </w:tc>
        <w:tc>
          <w:tcPr>
            <w:tcW w:w="178" w:type="dxa"/>
            <w:tcBorders/>
            <w:shd w:fill="FFFFFF" w:val="clear"/>
            <w:vAlign w:val="bottom"/>
          </w:tcPr>
          <w:p>
            <w:pPr>
              <w:pStyle w:val="TableContents"/>
              <w:spacing w:before="0" w:after="283"/>
              <w:jc w:val="left"/>
              <w:rPr/>
            </w:pPr>
            <w:r>
              <w:rPr/>
              <w:t xml:space="preserve">) </w:t>
            </w:r>
          </w:p>
        </w:tc>
        <w:tc>
          <w:tcPr>
            <w:tcW w:w="333"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(6.0 </w:t>
            </w:r>
          </w:p>
        </w:tc>
        <w:tc>
          <w:tcPr>
            <w:tcW w:w="199" w:type="dxa"/>
            <w:tcBorders/>
            <w:shd w:fill="FFFFFF" w:val="clear"/>
            <w:vAlign w:val="bottom"/>
          </w:tcPr>
          <w:p>
            <w:pPr>
              <w:pStyle w:val="TableContents"/>
              <w:spacing w:before="0" w:after="283"/>
              <w:jc w:val="left"/>
              <w:rPr/>
            </w:pPr>
            <w:r>
              <w:rPr/>
              <w:t xml:space="preserve">) </w:t>
            </w:r>
          </w:p>
        </w:tc>
        <w:tc>
          <w:tcPr>
            <w:tcW w:w="340"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00" w:type="dxa"/>
            <w:tcBorders/>
            <w:shd w:fill="FFFFFF" w:val="clear"/>
            <w:vAlign w:val="bottom"/>
          </w:tcPr>
          <w:p>
            <w:pPr>
              <w:pStyle w:val="TableContents"/>
              <w:spacing w:before="0" w:after="283"/>
              <w:jc w:val="right"/>
              <w:rPr/>
            </w:pPr>
            <w:r>
              <w:rPr/>
              <w:t xml:space="preserve">(38.3 </w:t>
            </w:r>
          </w:p>
        </w:tc>
        <w:tc>
          <w:tcPr>
            <w:tcW w:w="186" w:type="dxa"/>
            <w:tcBorders/>
            <w:shd w:fill="FFFFFF" w:val="clear"/>
            <w:vAlign w:val="bottom"/>
          </w:tcPr>
          <w:p>
            <w:pPr>
              <w:pStyle w:val="TableContents"/>
              <w:spacing w:before="0" w:after="283"/>
              <w:jc w:val="left"/>
              <w:rPr/>
            </w:pPr>
            <w:r>
              <w:rPr/>
              <w:t xml:space="preserve">) </w:t>
            </w:r>
          </w:p>
        </w:tc>
      </w:tr>
      <w:tr>
        <w:trPr/>
        <w:tc>
          <w:tcPr>
            <w:tcW w:w="4234" w:type="dxa"/>
            <w:tcBorders/>
            <w:shd w:fill="CCEEFF" w:val="clear"/>
            <w:vAlign w:val="bottom"/>
          </w:tcPr>
          <w:p>
            <w:pPr>
              <w:pStyle w:val="TableContents"/>
              <w:spacing w:before="0" w:after="0"/>
              <w:ind w:left="200" w:right="0" w:hanging="200"/>
              <w:jc w:val="left"/>
              <w:rPr>
                <w:sz w:val="17"/>
              </w:rPr>
            </w:pPr>
            <w:r>
              <w:rPr>
                <w:sz w:val="17"/>
              </w:rPr>
              <w:t xml:space="preserve">GP 2% portion of selected items impacting comparability </w:t>
            </w:r>
          </w:p>
        </w:tc>
        <w:tc>
          <w:tcPr>
            <w:tcW w:w="333"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32" w:type="dxa"/>
            <w:tcBorders/>
            <w:shd w:fill="CCEEFF" w:val="clear"/>
            <w:vAlign w:val="bottom"/>
          </w:tcPr>
          <w:p>
            <w:pPr>
              <w:pStyle w:val="TableContents"/>
              <w:spacing w:before="0" w:after="283"/>
              <w:jc w:val="right"/>
              <w:rPr/>
            </w:pPr>
            <w:r>
              <w:rPr/>
              <w:t xml:space="preserve">(0.2 </w:t>
            </w:r>
          </w:p>
        </w:tc>
        <w:tc>
          <w:tcPr>
            <w:tcW w:w="208" w:type="dxa"/>
            <w:tcBorders/>
            <w:shd w:fill="CCEEFF" w:val="clear"/>
            <w:vAlign w:val="bottom"/>
          </w:tcPr>
          <w:p>
            <w:pPr>
              <w:pStyle w:val="TableContents"/>
              <w:spacing w:before="0" w:after="283"/>
              <w:jc w:val="left"/>
              <w:rPr/>
            </w:pPr>
            <w:r>
              <w:rPr/>
              <w:t xml:space="preserve">) </w:t>
            </w:r>
          </w:p>
        </w:tc>
        <w:tc>
          <w:tcPr>
            <w:tcW w:w="345"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35" w:type="dxa"/>
            <w:tcBorders/>
            <w:shd w:fill="CCEEFF" w:val="clear"/>
            <w:vAlign w:val="bottom"/>
          </w:tcPr>
          <w:p>
            <w:pPr>
              <w:pStyle w:val="TableContents"/>
              <w:spacing w:before="0" w:after="283"/>
              <w:jc w:val="right"/>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333"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0.1 </w:t>
            </w:r>
          </w:p>
        </w:tc>
        <w:tc>
          <w:tcPr>
            <w:tcW w:w="199" w:type="dxa"/>
            <w:tcBorders/>
            <w:shd w:fill="CCEEFF" w:val="clear"/>
            <w:vAlign w:val="bottom"/>
          </w:tcPr>
          <w:p>
            <w:pPr>
              <w:pStyle w:val="TableContents"/>
              <w:spacing w:before="0" w:after="283"/>
              <w:jc w:val="left"/>
              <w:rPr/>
            </w:pPr>
            <w:r>
              <w:rPr/>
              <w:t xml:space="preserve">  </w:t>
            </w:r>
          </w:p>
        </w:tc>
        <w:tc>
          <w:tcPr>
            <w:tcW w:w="340"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00" w:type="dxa"/>
            <w:tcBorders/>
            <w:shd w:fill="CCEEFF" w:val="clear"/>
            <w:vAlign w:val="bottom"/>
          </w:tcPr>
          <w:p>
            <w:pPr>
              <w:pStyle w:val="TableContents"/>
              <w:spacing w:before="0" w:after="283"/>
              <w:jc w:val="right"/>
              <w:rPr/>
            </w:pPr>
            <w:r>
              <w:rPr/>
              <w:t xml:space="preserve">0.8 </w:t>
            </w:r>
          </w:p>
        </w:tc>
        <w:tc>
          <w:tcPr>
            <w:tcW w:w="186" w:type="dxa"/>
            <w:tcBorders/>
            <w:shd w:fill="CCEEFF" w:val="clear"/>
            <w:vAlign w:val="bottom"/>
          </w:tcPr>
          <w:p>
            <w:pPr>
              <w:pStyle w:val="TableContents"/>
              <w:spacing w:before="0" w:after="283"/>
              <w:jc w:val="left"/>
              <w:rPr/>
            </w:pPr>
            <w:r>
              <w:rPr/>
              <w:t xml:space="preserve">  </w:t>
            </w:r>
          </w:p>
        </w:tc>
      </w:tr>
      <w:tr>
        <w:trPr/>
        <w:tc>
          <w:tcPr>
            <w:tcW w:w="4234"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345"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340"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r>
        <w:trPr/>
        <w:tc>
          <w:tcPr>
            <w:tcW w:w="4234" w:type="dxa"/>
            <w:tcBorders/>
            <w:shd w:fill="FFFFFF" w:val="clear"/>
            <w:vAlign w:val="bottom"/>
          </w:tcPr>
          <w:p>
            <w:pPr>
              <w:pStyle w:val="TableContents"/>
              <w:spacing w:before="0" w:after="0"/>
              <w:ind w:left="200" w:right="0" w:hanging="200"/>
              <w:jc w:val="left"/>
              <w:rPr>
                <w:sz w:val="17"/>
              </w:rPr>
            </w:pPr>
            <w:r>
              <w:rPr>
                <w:sz w:val="17"/>
              </w:rPr>
              <w:t xml:space="preserve">LP 98% portion of selected items impacting comparability </w:t>
            </w:r>
          </w:p>
        </w:tc>
        <w:tc>
          <w:tcPr>
            <w:tcW w:w="333"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32" w:type="dxa"/>
            <w:tcBorders/>
            <w:shd w:fill="FFFFFF" w:val="clear"/>
            <w:vAlign w:val="bottom"/>
          </w:tcPr>
          <w:p>
            <w:pPr>
              <w:pStyle w:val="TableContents"/>
              <w:spacing w:before="0" w:after="283"/>
              <w:jc w:val="right"/>
              <w:rPr/>
            </w:pPr>
            <w:r>
              <w:rPr/>
              <w:t xml:space="preserve">7.4 </w:t>
            </w:r>
          </w:p>
        </w:tc>
        <w:tc>
          <w:tcPr>
            <w:tcW w:w="208" w:type="dxa"/>
            <w:tcBorders/>
            <w:shd w:fill="FFFFFF" w:val="clear"/>
            <w:vAlign w:val="bottom"/>
          </w:tcPr>
          <w:p>
            <w:pPr>
              <w:pStyle w:val="TableContents"/>
              <w:spacing w:before="0" w:after="283"/>
              <w:jc w:val="left"/>
              <w:rPr/>
            </w:pPr>
            <w:r>
              <w:rPr/>
              <w:t xml:space="preserve">  </w:t>
            </w:r>
          </w:p>
        </w:tc>
        <w:tc>
          <w:tcPr>
            <w:tcW w:w="345"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35" w:type="dxa"/>
            <w:tcBorders/>
            <w:shd w:fill="FFFFFF" w:val="clear"/>
            <w:vAlign w:val="bottom"/>
          </w:tcPr>
          <w:p>
            <w:pPr>
              <w:pStyle w:val="TableContents"/>
              <w:spacing w:before="0" w:after="283"/>
              <w:jc w:val="right"/>
              <w:rPr/>
            </w:pPr>
            <w:r>
              <w:rPr/>
              <w:t xml:space="preserve">(2.0 </w:t>
            </w:r>
          </w:p>
        </w:tc>
        <w:tc>
          <w:tcPr>
            <w:tcW w:w="178" w:type="dxa"/>
            <w:tcBorders/>
            <w:shd w:fill="FFFFFF" w:val="clear"/>
            <w:vAlign w:val="bottom"/>
          </w:tcPr>
          <w:p>
            <w:pPr>
              <w:pStyle w:val="TableContents"/>
              <w:spacing w:before="0" w:after="283"/>
              <w:jc w:val="left"/>
              <w:rPr/>
            </w:pPr>
            <w:r>
              <w:rPr/>
              <w:t xml:space="preserve">) </w:t>
            </w:r>
          </w:p>
        </w:tc>
        <w:tc>
          <w:tcPr>
            <w:tcW w:w="333"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(5.9 </w:t>
            </w:r>
          </w:p>
        </w:tc>
        <w:tc>
          <w:tcPr>
            <w:tcW w:w="199" w:type="dxa"/>
            <w:tcBorders/>
            <w:shd w:fill="FFFFFF" w:val="clear"/>
            <w:vAlign w:val="bottom"/>
          </w:tcPr>
          <w:p>
            <w:pPr>
              <w:pStyle w:val="TableContents"/>
              <w:spacing w:before="0" w:after="283"/>
              <w:jc w:val="left"/>
              <w:rPr/>
            </w:pPr>
            <w:r>
              <w:rPr/>
              <w:t xml:space="preserve">) </w:t>
            </w:r>
          </w:p>
        </w:tc>
        <w:tc>
          <w:tcPr>
            <w:tcW w:w="340"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00" w:type="dxa"/>
            <w:tcBorders/>
            <w:shd w:fill="FFFFFF" w:val="clear"/>
            <w:vAlign w:val="bottom"/>
          </w:tcPr>
          <w:p>
            <w:pPr>
              <w:pStyle w:val="TableContents"/>
              <w:spacing w:before="0" w:after="283"/>
              <w:jc w:val="right"/>
              <w:rPr/>
            </w:pPr>
            <w:r>
              <w:rPr/>
              <w:t xml:space="preserve">(37.5 </w:t>
            </w:r>
          </w:p>
        </w:tc>
        <w:tc>
          <w:tcPr>
            <w:tcW w:w="186" w:type="dxa"/>
            <w:tcBorders/>
            <w:shd w:fill="FFFFFF" w:val="clear"/>
            <w:vAlign w:val="bottom"/>
          </w:tcPr>
          <w:p>
            <w:pPr>
              <w:pStyle w:val="TableContents"/>
              <w:spacing w:before="0" w:after="283"/>
              <w:jc w:val="left"/>
              <w:rPr/>
            </w:pPr>
            <w:r>
              <w:rPr/>
              <w:t xml:space="preserve">) </w:t>
            </w:r>
          </w:p>
        </w:tc>
      </w:tr>
      <w:tr>
        <w:trPr/>
        <w:tc>
          <w:tcPr>
            <w:tcW w:w="4234"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rPr/>
            </w:pPr>
            <w:r>
              <w:rPr/>
              <w:t xml:space="preserve">  </w:t>
            </w:r>
          </w:p>
        </w:tc>
        <w:tc>
          <w:tcPr>
            <w:tcW w:w="25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3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345" w:type="dxa"/>
            <w:tcBorders/>
            <w:shd w:fill="FFFFFF" w:val="clear"/>
            <w:vAlign w:val="bottom"/>
          </w:tcPr>
          <w:p>
            <w:pPr>
              <w:pStyle w:val="TableContents"/>
              <w:spacing w:before="0" w:after="283"/>
              <w:rPr/>
            </w:pPr>
            <w:r>
              <w:rPr/>
              <w:t xml:space="preserve">  </w:t>
            </w:r>
          </w:p>
        </w:tc>
        <w:tc>
          <w:tcPr>
            <w:tcW w:w="25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3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rPr/>
            </w:pPr>
            <w:r>
              <w:rPr/>
              <w:t xml:space="preserve">  </w:t>
            </w:r>
          </w:p>
        </w:tc>
        <w:tc>
          <w:tcPr>
            <w:tcW w:w="24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9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340" w:type="dxa"/>
            <w:tcBorders/>
            <w:shd w:fill="FFFFFF" w:val="clear"/>
            <w:vAlign w:val="bottom"/>
          </w:tcPr>
          <w:p>
            <w:pPr>
              <w:pStyle w:val="TableContents"/>
              <w:spacing w:before="0" w:after="283"/>
              <w:rPr/>
            </w:pPr>
            <w:r>
              <w:rPr/>
              <w:t xml:space="preserve">  </w:t>
            </w:r>
          </w:p>
        </w:tc>
        <w:tc>
          <w:tcPr>
            <w:tcW w:w="24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r>
        <w:trPr/>
        <w:tc>
          <w:tcPr>
            <w:tcW w:w="4234" w:type="dxa"/>
            <w:tcBorders/>
            <w:shd w:fill="CCEEFF" w:val="clear"/>
            <w:vAlign w:val="bottom"/>
          </w:tcPr>
          <w:p>
            <w:pPr>
              <w:pStyle w:val="TableContents"/>
              <w:spacing w:before="0" w:after="0"/>
              <w:ind w:left="200" w:right="0" w:hanging="200"/>
              <w:jc w:val="left"/>
              <w:rPr>
                <w:sz w:val="17"/>
              </w:rPr>
            </w:pPr>
            <w:r>
              <w:rPr>
                <w:sz w:val="17"/>
              </w:rPr>
              <w:t xml:space="preserve">Impact to basic net income per limited partner unit(1) </w:t>
            </w:r>
          </w:p>
        </w:tc>
        <w:tc>
          <w:tcPr>
            <w:tcW w:w="333"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32" w:type="dxa"/>
            <w:tcBorders/>
            <w:shd w:fill="CCEEFF" w:val="clear"/>
            <w:vAlign w:val="bottom"/>
          </w:tcPr>
          <w:p>
            <w:pPr>
              <w:pStyle w:val="TableContents"/>
              <w:spacing w:before="0" w:after="283"/>
              <w:jc w:val="right"/>
              <w:rPr/>
            </w:pPr>
            <w:r>
              <w:rPr/>
              <w:t xml:space="preserve">(0.06 </w:t>
            </w:r>
          </w:p>
        </w:tc>
        <w:tc>
          <w:tcPr>
            <w:tcW w:w="208" w:type="dxa"/>
            <w:tcBorders/>
            <w:shd w:fill="CCEEFF" w:val="clear"/>
            <w:vAlign w:val="bottom"/>
          </w:tcPr>
          <w:p>
            <w:pPr>
              <w:pStyle w:val="TableContents"/>
              <w:spacing w:before="0" w:after="283"/>
              <w:jc w:val="left"/>
              <w:rPr/>
            </w:pPr>
            <w:r>
              <w:rPr/>
              <w:t xml:space="preserve">) </w:t>
            </w:r>
          </w:p>
        </w:tc>
        <w:tc>
          <w:tcPr>
            <w:tcW w:w="345"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35" w:type="dxa"/>
            <w:tcBorders/>
            <w:shd w:fill="CCEEFF" w:val="clear"/>
            <w:vAlign w:val="bottom"/>
          </w:tcPr>
          <w:p>
            <w:pPr>
              <w:pStyle w:val="TableContents"/>
              <w:spacing w:before="0" w:after="283"/>
              <w:jc w:val="right"/>
              <w:rPr/>
            </w:pPr>
            <w:r>
              <w:rPr/>
              <w:t xml:space="preserve">(0.16 </w:t>
            </w:r>
          </w:p>
        </w:tc>
        <w:tc>
          <w:tcPr>
            <w:tcW w:w="178" w:type="dxa"/>
            <w:tcBorders/>
            <w:shd w:fill="CCEEFF" w:val="clear"/>
            <w:vAlign w:val="bottom"/>
          </w:tcPr>
          <w:p>
            <w:pPr>
              <w:pStyle w:val="TableContents"/>
              <w:spacing w:before="0" w:after="283"/>
              <w:jc w:val="left"/>
              <w:rPr/>
            </w:pPr>
            <w:r>
              <w:rPr/>
              <w:t xml:space="preserve">) </w:t>
            </w:r>
          </w:p>
        </w:tc>
        <w:tc>
          <w:tcPr>
            <w:tcW w:w="333"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(0.39 </w:t>
            </w:r>
          </w:p>
        </w:tc>
        <w:tc>
          <w:tcPr>
            <w:tcW w:w="199" w:type="dxa"/>
            <w:tcBorders/>
            <w:shd w:fill="CCEEFF" w:val="clear"/>
            <w:vAlign w:val="bottom"/>
          </w:tcPr>
          <w:p>
            <w:pPr>
              <w:pStyle w:val="TableContents"/>
              <w:spacing w:before="0" w:after="283"/>
              <w:jc w:val="left"/>
              <w:rPr/>
            </w:pPr>
            <w:r>
              <w:rPr/>
              <w:t xml:space="preserve">) </w:t>
            </w:r>
          </w:p>
        </w:tc>
        <w:tc>
          <w:tcPr>
            <w:tcW w:w="340"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00" w:type="dxa"/>
            <w:tcBorders/>
            <w:shd w:fill="CCEEFF" w:val="clear"/>
            <w:vAlign w:val="bottom"/>
          </w:tcPr>
          <w:p>
            <w:pPr>
              <w:pStyle w:val="TableContents"/>
              <w:spacing w:before="0" w:after="283"/>
              <w:jc w:val="right"/>
              <w:rPr/>
            </w:pPr>
            <w:r>
              <w:rPr/>
              <w:t xml:space="preserve">(0.67 </w:t>
            </w:r>
          </w:p>
        </w:tc>
        <w:tc>
          <w:tcPr>
            <w:tcW w:w="186" w:type="dxa"/>
            <w:tcBorders/>
            <w:shd w:fill="CCEEFF" w:val="clear"/>
            <w:vAlign w:val="bottom"/>
          </w:tcPr>
          <w:p>
            <w:pPr>
              <w:pStyle w:val="TableContents"/>
              <w:spacing w:before="0" w:after="283"/>
              <w:jc w:val="left"/>
              <w:rPr/>
            </w:pPr>
            <w:r>
              <w:rPr/>
              <w:t xml:space="preserve">) </w:t>
            </w:r>
          </w:p>
        </w:tc>
      </w:tr>
      <w:tr>
        <w:trPr/>
        <w:tc>
          <w:tcPr>
            <w:tcW w:w="4234"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rPr/>
            </w:pPr>
            <w:r>
              <w:rPr/>
              <w:t xml:space="preserve">  </w:t>
            </w:r>
          </w:p>
        </w:tc>
        <w:tc>
          <w:tcPr>
            <w:tcW w:w="25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3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345" w:type="dxa"/>
            <w:tcBorders/>
            <w:shd w:fill="FFFFFF" w:val="clear"/>
            <w:vAlign w:val="bottom"/>
          </w:tcPr>
          <w:p>
            <w:pPr>
              <w:pStyle w:val="TableContents"/>
              <w:spacing w:before="0" w:after="283"/>
              <w:rPr/>
            </w:pPr>
            <w:r>
              <w:rPr/>
              <w:t xml:space="preserve">  </w:t>
            </w:r>
          </w:p>
        </w:tc>
        <w:tc>
          <w:tcPr>
            <w:tcW w:w="25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3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rPr/>
            </w:pPr>
            <w:r>
              <w:rPr/>
              <w:t xml:space="preserve">  </w:t>
            </w:r>
          </w:p>
        </w:tc>
        <w:tc>
          <w:tcPr>
            <w:tcW w:w="24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9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340" w:type="dxa"/>
            <w:tcBorders/>
            <w:shd w:fill="FFFFFF" w:val="clear"/>
            <w:vAlign w:val="bottom"/>
          </w:tcPr>
          <w:p>
            <w:pPr>
              <w:pStyle w:val="TableContents"/>
              <w:spacing w:before="0" w:after="283"/>
              <w:rPr/>
            </w:pPr>
            <w:r>
              <w:rPr/>
              <w:t xml:space="preserve">  </w:t>
            </w:r>
          </w:p>
        </w:tc>
        <w:tc>
          <w:tcPr>
            <w:tcW w:w="24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r>
        <w:trPr/>
        <w:tc>
          <w:tcPr>
            <w:tcW w:w="4234" w:type="dxa"/>
            <w:tcBorders/>
            <w:shd w:fill="FFFFFF" w:val="clear"/>
            <w:vAlign w:val="bottom"/>
          </w:tcPr>
          <w:p>
            <w:pPr>
              <w:pStyle w:val="TableContents"/>
              <w:spacing w:before="0" w:after="0"/>
              <w:ind w:left="200" w:right="0" w:hanging="200"/>
              <w:jc w:val="left"/>
              <w:rPr>
                <w:sz w:val="17"/>
              </w:rPr>
            </w:pPr>
            <w:r>
              <w:rPr>
                <w:sz w:val="17"/>
              </w:rPr>
              <w:t xml:space="preserve">Impact to diluted net income per limited partner unit(1) </w:t>
            </w:r>
          </w:p>
        </w:tc>
        <w:tc>
          <w:tcPr>
            <w:tcW w:w="333"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32" w:type="dxa"/>
            <w:tcBorders/>
            <w:shd w:fill="FFFFFF" w:val="clear"/>
            <w:vAlign w:val="bottom"/>
          </w:tcPr>
          <w:p>
            <w:pPr>
              <w:pStyle w:val="TableContents"/>
              <w:spacing w:before="0" w:after="283"/>
              <w:jc w:val="right"/>
              <w:rPr/>
            </w:pPr>
            <w:r>
              <w:rPr/>
              <w:t xml:space="preserve">(0.06 </w:t>
            </w:r>
          </w:p>
        </w:tc>
        <w:tc>
          <w:tcPr>
            <w:tcW w:w="208" w:type="dxa"/>
            <w:tcBorders/>
            <w:shd w:fill="FFFFFF" w:val="clear"/>
            <w:vAlign w:val="bottom"/>
          </w:tcPr>
          <w:p>
            <w:pPr>
              <w:pStyle w:val="TableContents"/>
              <w:spacing w:before="0" w:after="283"/>
              <w:jc w:val="left"/>
              <w:rPr/>
            </w:pPr>
            <w:r>
              <w:rPr/>
              <w:t xml:space="preserve">) </w:t>
            </w:r>
          </w:p>
        </w:tc>
        <w:tc>
          <w:tcPr>
            <w:tcW w:w="345"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35" w:type="dxa"/>
            <w:tcBorders/>
            <w:shd w:fill="FFFFFF" w:val="clear"/>
            <w:vAlign w:val="bottom"/>
          </w:tcPr>
          <w:p>
            <w:pPr>
              <w:pStyle w:val="TableContents"/>
              <w:spacing w:before="0" w:after="283"/>
              <w:jc w:val="right"/>
              <w:rPr/>
            </w:pPr>
            <w:r>
              <w:rPr/>
              <w:t xml:space="preserve">(0.16 </w:t>
            </w:r>
          </w:p>
        </w:tc>
        <w:tc>
          <w:tcPr>
            <w:tcW w:w="178" w:type="dxa"/>
            <w:tcBorders/>
            <w:shd w:fill="FFFFFF" w:val="clear"/>
            <w:vAlign w:val="bottom"/>
          </w:tcPr>
          <w:p>
            <w:pPr>
              <w:pStyle w:val="TableContents"/>
              <w:spacing w:before="0" w:after="283"/>
              <w:jc w:val="left"/>
              <w:rPr/>
            </w:pPr>
            <w:r>
              <w:rPr/>
              <w:t xml:space="preserve">) </w:t>
            </w:r>
          </w:p>
        </w:tc>
        <w:tc>
          <w:tcPr>
            <w:tcW w:w="333"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(0.38 </w:t>
            </w:r>
          </w:p>
        </w:tc>
        <w:tc>
          <w:tcPr>
            <w:tcW w:w="199" w:type="dxa"/>
            <w:tcBorders/>
            <w:shd w:fill="FFFFFF" w:val="clear"/>
            <w:vAlign w:val="bottom"/>
          </w:tcPr>
          <w:p>
            <w:pPr>
              <w:pStyle w:val="TableContents"/>
              <w:spacing w:before="0" w:after="283"/>
              <w:jc w:val="left"/>
              <w:rPr/>
            </w:pPr>
            <w:r>
              <w:rPr/>
              <w:t xml:space="preserve">) </w:t>
            </w:r>
          </w:p>
        </w:tc>
        <w:tc>
          <w:tcPr>
            <w:tcW w:w="340"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00" w:type="dxa"/>
            <w:tcBorders/>
            <w:shd w:fill="FFFFFF" w:val="clear"/>
            <w:vAlign w:val="bottom"/>
          </w:tcPr>
          <w:p>
            <w:pPr>
              <w:pStyle w:val="TableContents"/>
              <w:spacing w:before="0" w:after="283"/>
              <w:jc w:val="right"/>
              <w:rPr/>
            </w:pPr>
            <w:r>
              <w:rPr/>
              <w:t xml:space="preserve">(0.66 </w:t>
            </w:r>
          </w:p>
        </w:tc>
        <w:tc>
          <w:tcPr>
            <w:tcW w:w="186" w:type="dxa"/>
            <w:tcBorders/>
            <w:shd w:fill="FFFFFF" w:val="clear"/>
            <w:vAlign w:val="bottom"/>
          </w:tcPr>
          <w:p>
            <w:pPr>
              <w:pStyle w:val="TableContents"/>
              <w:spacing w:before="0" w:after="283"/>
              <w:jc w:val="left"/>
              <w:rPr/>
            </w:pPr>
            <w:r>
              <w:rPr/>
              <w:t xml:space="preserve">) </w:t>
            </w:r>
          </w:p>
        </w:tc>
      </w:tr>
      <w:tr>
        <w:trPr/>
        <w:tc>
          <w:tcPr>
            <w:tcW w:w="423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rPr/>
            </w:pPr>
            <w:r>
              <w:rPr/>
              <w:t xml:space="preserve">  </w:t>
            </w:r>
          </w:p>
        </w:tc>
        <w:tc>
          <w:tcPr>
            <w:tcW w:w="25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3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345" w:type="dxa"/>
            <w:tcBorders/>
            <w:shd w:fill="FFFFFF" w:val="clear"/>
            <w:vAlign w:val="bottom"/>
          </w:tcPr>
          <w:p>
            <w:pPr>
              <w:pStyle w:val="TableContents"/>
              <w:spacing w:before="0" w:after="283"/>
              <w:rPr/>
            </w:pPr>
            <w:r>
              <w:rPr/>
              <w:t xml:space="preserve">  </w:t>
            </w:r>
          </w:p>
        </w:tc>
        <w:tc>
          <w:tcPr>
            <w:tcW w:w="25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3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rPr/>
            </w:pPr>
            <w:r>
              <w:rPr/>
              <w:t xml:space="preserve">  </w:t>
            </w:r>
          </w:p>
        </w:tc>
        <w:tc>
          <w:tcPr>
            <w:tcW w:w="24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9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340" w:type="dxa"/>
            <w:tcBorders/>
            <w:shd w:fill="FFFFFF" w:val="clear"/>
            <w:vAlign w:val="bottom"/>
          </w:tcPr>
          <w:p>
            <w:pPr>
              <w:pStyle w:val="TableContents"/>
              <w:spacing w:before="0" w:after="283"/>
              <w:rPr/>
            </w:pPr>
            <w:r>
              <w:rPr/>
              <w:t xml:space="preserve">  </w:t>
            </w:r>
          </w:p>
        </w:tc>
        <w:tc>
          <w:tcPr>
            <w:tcW w:w="24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0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bl>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203"/>
        <w:gridCol w:w="102"/>
        <w:gridCol w:w="9900"/>
      </w:tblGrid>
      <w:tr>
        <w:trPr/>
        <w:tc>
          <w:tcPr>
            <w:tcW w:w="203"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900" w:type="dxa"/>
            <w:tcBorders/>
            <w:shd w:fill="FFFFFF" w:val="clear"/>
            <w:vAlign w:val="center"/>
          </w:tcPr>
          <w:p>
            <w:pPr>
              <w:pStyle w:val="TableContents"/>
              <w:spacing w:before="0" w:after="283"/>
              <w:rPr>
                <w:sz w:val="4"/>
                <w:szCs w:val="4"/>
              </w:rPr>
            </w:pPr>
            <w:r>
              <w:rPr>
                <w:sz w:val="4"/>
                <w:szCs w:val="4"/>
              </w:rPr>
            </w:r>
          </w:p>
        </w:tc>
      </w:tr>
      <w:tr>
        <w:trPr/>
        <w:tc>
          <w:tcPr>
            <w:tcW w:w="203" w:type="dxa"/>
            <w:tcBorders/>
            <w:shd w:fill="FFFFFF" w:val="clear"/>
          </w:tcPr>
          <w:p>
            <w:pPr>
              <w:pStyle w:val="TableContents"/>
              <w:spacing w:before="0" w:after="283"/>
              <w:jc w:val="left"/>
              <w:rPr>
                <w:sz w:val="13"/>
              </w:rPr>
            </w:pPr>
            <w:r>
              <w:rPr>
                <w:sz w:val="13"/>
              </w:rPr>
              <w:t>(1)</w:t>
            </w:r>
          </w:p>
        </w:tc>
        <w:tc>
          <w:tcPr>
            <w:tcW w:w="102" w:type="dxa"/>
            <w:tcBorders/>
            <w:shd w:fill="FFFFFF" w:val="clear"/>
            <w:vAlign w:val="center"/>
          </w:tcPr>
          <w:p>
            <w:pPr>
              <w:pStyle w:val="TableContents"/>
              <w:spacing w:before="0" w:after="283"/>
              <w:rPr>
                <w:sz w:val="4"/>
                <w:szCs w:val="4"/>
              </w:rPr>
            </w:pPr>
            <w:r>
              <w:rPr>
                <w:sz w:val="4"/>
                <w:szCs w:val="4"/>
              </w:rPr>
            </w:r>
          </w:p>
        </w:tc>
        <w:tc>
          <w:tcPr>
            <w:tcW w:w="9900" w:type="dxa"/>
            <w:tcBorders/>
            <w:shd w:fill="FFFFFF" w:val="clear"/>
            <w:vAlign w:val="bottom"/>
          </w:tcPr>
          <w:p>
            <w:pPr>
              <w:pStyle w:val="TableContents"/>
              <w:spacing w:before="0" w:after="283"/>
              <w:rPr>
                <w:sz w:val="13"/>
              </w:rPr>
            </w:pPr>
            <w:r>
              <w:rPr>
                <w:sz w:val="13"/>
              </w:rPr>
              <w:t xml:space="preserve">Includes the application of EITF 03-06, which negatively impacted basic and diluted earnings per limited partner unit by approximately $0.16 and $0.13 for the three months ended and $0.31 and $0.12 for the nine months ended September 30, 2006 and 2005, respectively. </w:t>
            </w:r>
          </w:p>
        </w:tc>
      </w:tr>
    </w:tbl>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076"/>
        <w:gridCol w:w="329"/>
        <w:gridCol w:w="284"/>
        <w:gridCol w:w="684"/>
        <w:gridCol w:w="233"/>
        <w:gridCol w:w="460"/>
        <w:gridCol w:w="284"/>
        <w:gridCol w:w="686"/>
        <w:gridCol w:w="156"/>
        <w:gridCol w:w="329"/>
        <w:gridCol w:w="245"/>
        <w:gridCol w:w="759"/>
        <w:gridCol w:w="169"/>
        <w:gridCol w:w="336"/>
        <w:gridCol w:w="246"/>
        <w:gridCol w:w="761"/>
        <w:gridCol w:w="168"/>
      </w:tblGrid>
      <w:tr>
        <w:trPr/>
        <w:tc>
          <w:tcPr>
            <w:tcW w:w="4076" w:type="dxa"/>
            <w:tcBorders/>
            <w:shd w:fill="FFFFFF" w:val="clear"/>
            <w:vAlign w:val="bottom"/>
          </w:tcPr>
          <w:p>
            <w:pPr>
              <w:pStyle w:val="TableContents"/>
              <w:spacing w:before="0" w:after="283"/>
              <w:rPr/>
            </w:pPr>
            <w:r>
              <w:rPr/>
              <w:t> </w:t>
            </w:r>
          </w:p>
        </w:tc>
        <w:tc>
          <w:tcPr>
            <w:tcW w:w="329" w:type="dxa"/>
            <w:tcBorders/>
            <w:shd w:fill="FFFFFF" w:val="clear"/>
            <w:vAlign w:val="bottom"/>
          </w:tcPr>
          <w:p>
            <w:pPr>
              <w:pStyle w:val="TableContents"/>
              <w:spacing w:before="0" w:after="283"/>
              <w:rPr/>
            </w:pPr>
            <w:r>
              <w:rPr/>
              <w:t> </w:t>
            </w:r>
          </w:p>
        </w:tc>
        <w:tc>
          <w:tcPr>
            <w:tcW w:w="284" w:type="dxa"/>
            <w:tcBorders/>
            <w:shd w:fill="FFFFFF" w:val="clear"/>
            <w:vAlign w:val="bottom"/>
          </w:tcPr>
          <w:p>
            <w:pPr>
              <w:pStyle w:val="TableContents"/>
              <w:spacing w:before="0" w:after="283"/>
              <w:jc w:val="right"/>
              <w:rPr/>
            </w:pPr>
            <w:r>
              <w:rPr/>
              <w:t> </w:t>
            </w:r>
          </w:p>
        </w:tc>
        <w:tc>
          <w:tcPr>
            <w:tcW w:w="684" w:type="dxa"/>
            <w:tcBorders/>
            <w:shd w:fill="FFFFFF" w:val="clear"/>
            <w:vAlign w:val="bottom"/>
          </w:tcPr>
          <w:p>
            <w:pPr>
              <w:pStyle w:val="TableContents"/>
              <w:spacing w:before="0" w:after="283"/>
              <w:jc w:val="right"/>
              <w:rPr/>
            </w:pPr>
            <w:r>
              <w:rPr/>
              <w:t> </w:t>
            </w:r>
          </w:p>
        </w:tc>
        <w:tc>
          <w:tcPr>
            <w:tcW w:w="233" w:type="dxa"/>
            <w:tcBorders/>
            <w:shd w:fill="FFFFFF" w:val="clear"/>
            <w:vAlign w:val="bottom"/>
          </w:tcPr>
          <w:p>
            <w:pPr>
              <w:pStyle w:val="TableContents"/>
              <w:spacing w:before="0" w:after="283"/>
              <w:jc w:val="left"/>
              <w:rPr/>
            </w:pPr>
            <w:r>
              <w:rPr/>
              <w:t> </w:t>
            </w:r>
          </w:p>
        </w:tc>
        <w:tc>
          <w:tcPr>
            <w:tcW w:w="460" w:type="dxa"/>
            <w:tcBorders/>
            <w:shd w:fill="FFFFFF" w:val="clear"/>
            <w:vAlign w:val="bottom"/>
          </w:tcPr>
          <w:p>
            <w:pPr>
              <w:pStyle w:val="TableContents"/>
              <w:spacing w:before="0" w:after="283"/>
              <w:rPr/>
            </w:pPr>
            <w:r>
              <w:rPr/>
              <w:t> </w:t>
            </w:r>
          </w:p>
        </w:tc>
        <w:tc>
          <w:tcPr>
            <w:tcW w:w="284" w:type="dxa"/>
            <w:tcBorders/>
            <w:shd w:fill="FFFFFF" w:val="clear"/>
            <w:vAlign w:val="bottom"/>
          </w:tcPr>
          <w:p>
            <w:pPr>
              <w:pStyle w:val="TableContents"/>
              <w:spacing w:before="0" w:after="283"/>
              <w:jc w:val="right"/>
              <w:rPr/>
            </w:pPr>
            <w:r>
              <w:rPr/>
              <w:t> </w:t>
            </w:r>
          </w:p>
        </w:tc>
        <w:tc>
          <w:tcPr>
            <w:tcW w:w="686"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329"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pPr>
            <w:r>
              <w:rPr/>
              <w:t> </w:t>
            </w:r>
          </w:p>
        </w:tc>
        <w:tc>
          <w:tcPr>
            <w:tcW w:w="759"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336" w:type="dxa"/>
            <w:tcBorders/>
            <w:shd w:fill="FFFFFF" w:val="clear"/>
            <w:vAlign w:val="bottom"/>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761"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left"/>
              <w:rPr/>
            </w:pPr>
            <w:r>
              <w:rPr/>
              <w:t> </w:t>
            </w:r>
          </w:p>
        </w:tc>
      </w:tr>
      <w:tr>
        <w:trPr/>
        <w:tc>
          <w:tcPr>
            <w:tcW w:w="4076" w:type="dxa"/>
            <w:tcBorders/>
            <w:shd w:fill="FFFFFF" w:val="clear"/>
            <w:vAlign w:val="bottom"/>
          </w:tcPr>
          <w:p>
            <w:pPr>
              <w:pStyle w:val="TableContents"/>
              <w:spacing w:before="0" w:after="283"/>
              <w:jc w:val="center"/>
              <w:rPr/>
            </w:pPr>
            <w:r>
              <w:rPr/>
              <w:t xml:space="preserve">  </w:t>
            </w:r>
          </w:p>
        </w:tc>
        <w:tc>
          <w:tcPr>
            <w:tcW w:w="329" w:type="dxa"/>
            <w:tcBorders/>
            <w:shd w:fill="FFFFFF" w:val="clear"/>
            <w:vAlign w:val="bottom"/>
          </w:tcPr>
          <w:p>
            <w:pPr>
              <w:pStyle w:val="TableContents"/>
              <w:spacing w:before="0" w:after="283"/>
              <w:jc w:val="center"/>
              <w:rPr/>
            </w:pPr>
            <w:r>
              <w:rPr/>
              <w:t xml:space="preserve">  </w:t>
            </w:r>
          </w:p>
        </w:tc>
        <w:tc>
          <w:tcPr>
            <w:tcW w:w="2631" w:type="dxa"/>
            <w:gridSpan w:val="6"/>
            <w:tcBorders/>
            <w:shd w:fill="FFFFFF" w:val="clear"/>
            <w:vAlign w:val="bottom"/>
          </w:tcPr>
          <w:p>
            <w:pPr>
              <w:pStyle w:val="TableContents"/>
              <w:spacing w:before="0" w:after="283"/>
              <w:jc w:val="center"/>
              <w:rPr>
                <w:b/>
              </w:rPr>
            </w:pPr>
            <w:r>
              <w:rPr>
                <w:b/>
              </w:rPr>
              <w:t>Three Months Ended</w:t>
            </w:r>
          </w:p>
        </w:tc>
        <w:tc>
          <w:tcPr>
            <w:tcW w:w="156" w:type="dxa"/>
            <w:tcBorders/>
            <w:shd w:fill="FFFFFF" w:val="clear"/>
            <w:vAlign w:val="bottom"/>
          </w:tcPr>
          <w:p>
            <w:pPr>
              <w:pStyle w:val="TableContents"/>
              <w:spacing w:before="0" w:after="283"/>
              <w:jc w:val="center"/>
              <w:rPr/>
            </w:pPr>
            <w:r>
              <w:rPr/>
              <w:t xml:space="preserve">  </w:t>
            </w:r>
          </w:p>
        </w:tc>
        <w:tc>
          <w:tcPr>
            <w:tcW w:w="329" w:type="dxa"/>
            <w:tcBorders/>
            <w:shd w:fill="FFFFFF" w:val="clear"/>
            <w:vAlign w:val="bottom"/>
          </w:tcPr>
          <w:p>
            <w:pPr>
              <w:pStyle w:val="TableContents"/>
              <w:spacing w:before="0" w:after="283"/>
              <w:jc w:val="center"/>
              <w:rPr/>
            </w:pPr>
            <w:r>
              <w:rPr/>
              <w:t xml:space="preserve">  </w:t>
            </w:r>
          </w:p>
        </w:tc>
        <w:tc>
          <w:tcPr>
            <w:tcW w:w="2516" w:type="dxa"/>
            <w:gridSpan w:val="6"/>
            <w:tcBorders/>
            <w:shd w:fill="FFFFFF" w:val="clear"/>
            <w:vAlign w:val="bottom"/>
          </w:tcPr>
          <w:p>
            <w:pPr>
              <w:pStyle w:val="TableContents"/>
              <w:spacing w:before="0" w:after="283"/>
              <w:jc w:val="center"/>
              <w:rPr>
                <w:b/>
              </w:rPr>
            </w:pPr>
            <w:r>
              <w:rPr>
                <w:b/>
              </w:rPr>
              <w:t>Nine Months Ended</w:t>
            </w:r>
          </w:p>
        </w:tc>
        <w:tc>
          <w:tcPr>
            <w:tcW w:w="168" w:type="dxa"/>
            <w:tcBorders/>
            <w:shd w:fill="FFFFFF" w:val="clear"/>
            <w:vAlign w:val="bottom"/>
          </w:tcPr>
          <w:p>
            <w:pPr>
              <w:pStyle w:val="TableContents"/>
              <w:spacing w:before="0" w:after="283"/>
              <w:jc w:val="center"/>
              <w:rPr/>
            </w:pPr>
            <w:r>
              <w:rPr/>
              <w:t xml:space="preserve">  </w:t>
            </w:r>
          </w:p>
        </w:tc>
      </w:tr>
      <w:tr>
        <w:trPr/>
        <w:tc>
          <w:tcPr>
            <w:tcW w:w="4076" w:type="dxa"/>
            <w:tcBorders/>
            <w:shd w:fill="FFFFFF" w:val="clear"/>
            <w:vAlign w:val="bottom"/>
          </w:tcPr>
          <w:p>
            <w:pPr>
              <w:pStyle w:val="TableContents"/>
              <w:spacing w:before="0" w:after="283"/>
              <w:jc w:val="center"/>
              <w:rPr/>
            </w:pPr>
            <w:r>
              <w:rPr/>
              <w:t xml:space="preserve">  </w:t>
            </w:r>
          </w:p>
        </w:tc>
        <w:tc>
          <w:tcPr>
            <w:tcW w:w="329" w:type="dxa"/>
            <w:tcBorders/>
            <w:shd w:fill="FFFFFF" w:val="clear"/>
            <w:vAlign w:val="bottom"/>
          </w:tcPr>
          <w:p>
            <w:pPr>
              <w:pStyle w:val="TableContents"/>
              <w:spacing w:before="0" w:after="283"/>
              <w:jc w:val="center"/>
              <w:rPr/>
            </w:pPr>
            <w:r>
              <w:rPr/>
              <w:t xml:space="preserve">  </w:t>
            </w:r>
          </w:p>
        </w:tc>
        <w:tc>
          <w:tcPr>
            <w:tcW w:w="2631"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329" w:type="dxa"/>
            <w:tcBorders/>
            <w:shd w:fill="FFFFFF" w:val="clear"/>
            <w:vAlign w:val="bottom"/>
          </w:tcPr>
          <w:p>
            <w:pPr>
              <w:pStyle w:val="TableContents"/>
              <w:spacing w:before="0" w:after="283"/>
              <w:jc w:val="center"/>
              <w:rPr/>
            </w:pPr>
            <w:r>
              <w:rPr/>
              <w:t xml:space="preserve">  </w:t>
            </w:r>
          </w:p>
        </w:tc>
        <w:tc>
          <w:tcPr>
            <w:tcW w:w="251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68" w:type="dxa"/>
            <w:tcBorders/>
            <w:shd w:fill="FFFFFF" w:val="clear"/>
            <w:vAlign w:val="bottom"/>
          </w:tcPr>
          <w:p>
            <w:pPr>
              <w:pStyle w:val="TableContents"/>
              <w:spacing w:before="0" w:after="283"/>
              <w:jc w:val="center"/>
              <w:rPr/>
            </w:pPr>
            <w:r>
              <w:rPr/>
              <w:t xml:space="preserve">  </w:t>
            </w:r>
          </w:p>
        </w:tc>
      </w:tr>
      <w:tr>
        <w:trPr/>
        <w:tc>
          <w:tcPr>
            <w:tcW w:w="4076" w:type="dxa"/>
            <w:tcBorders/>
            <w:shd w:fill="FFFFFF" w:val="clear"/>
            <w:vAlign w:val="bottom"/>
          </w:tcPr>
          <w:p>
            <w:pPr>
              <w:pStyle w:val="TableContents"/>
              <w:spacing w:before="0" w:after="283"/>
              <w:jc w:val="center"/>
              <w:rPr/>
            </w:pPr>
            <w:r>
              <w:rPr/>
              <w:t xml:space="preserve">  </w:t>
            </w:r>
          </w:p>
        </w:tc>
        <w:tc>
          <w:tcPr>
            <w:tcW w:w="329" w:type="dxa"/>
            <w:tcBorders/>
            <w:shd w:fill="FFFFFF" w:val="clear"/>
            <w:vAlign w:val="bottom"/>
          </w:tcPr>
          <w:p>
            <w:pPr>
              <w:pStyle w:val="TableContents"/>
              <w:spacing w:before="0" w:after="283"/>
              <w:jc w:val="center"/>
              <w:rPr/>
            </w:pPr>
            <w:r>
              <w:rPr/>
              <w:t xml:space="preserve">  </w:t>
            </w:r>
          </w:p>
        </w:tc>
        <w:tc>
          <w:tcPr>
            <w:tcW w:w="96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233" w:type="dxa"/>
            <w:tcBorders/>
            <w:shd w:fill="FFFFFF" w:val="clear"/>
            <w:vAlign w:val="bottom"/>
          </w:tcPr>
          <w:p>
            <w:pPr>
              <w:pStyle w:val="TableContents"/>
              <w:spacing w:before="0" w:after="283"/>
              <w:jc w:val="center"/>
              <w:rPr/>
            </w:pPr>
            <w:r>
              <w:rPr/>
              <w:t xml:space="preserve">  </w:t>
            </w:r>
          </w:p>
        </w:tc>
        <w:tc>
          <w:tcPr>
            <w:tcW w:w="460" w:type="dxa"/>
            <w:tcBorders/>
            <w:shd w:fill="FFFFFF" w:val="clear"/>
            <w:vAlign w:val="bottom"/>
          </w:tcPr>
          <w:p>
            <w:pPr>
              <w:pStyle w:val="TableContents"/>
              <w:spacing w:before="0" w:after="283"/>
              <w:jc w:val="center"/>
              <w:rPr/>
            </w:pPr>
            <w:r>
              <w:rPr/>
              <w:t xml:space="preserve">  </w:t>
            </w:r>
          </w:p>
        </w:tc>
        <w:tc>
          <w:tcPr>
            <w:tcW w:w="97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329" w:type="dxa"/>
            <w:tcBorders/>
            <w:shd w:fill="FFFFFF" w:val="clear"/>
            <w:vAlign w:val="bottom"/>
          </w:tcPr>
          <w:p>
            <w:pPr>
              <w:pStyle w:val="TableContents"/>
              <w:spacing w:before="0" w:after="283"/>
              <w:jc w:val="center"/>
              <w:rPr/>
            </w:pPr>
            <w:r>
              <w:rPr/>
              <w:t xml:space="preserve">  </w:t>
            </w:r>
          </w:p>
        </w:tc>
        <w:tc>
          <w:tcPr>
            <w:tcW w:w="100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336" w:type="dxa"/>
            <w:tcBorders/>
            <w:shd w:fill="FFFFFF" w:val="clear"/>
            <w:vAlign w:val="bottom"/>
          </w:tcPr>
          <w:p>
            <w:pPr>
              <w:pStyle w:val="TableContents"/>
              <w:spacing w:before="0" w:after="283"/>
              <w:jc w:val="center"/>
              <w:rPr/>
            </w:pPr>
            <w:r>
              <w:rPr/>
              <w:t xml:space="preserve">  </w:t>
            </w:r>
          </w:p>
        </w:tc>
        <w:tc>
          <w:tcPr>
            <w:tcW w:w="100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8" w:type="dxa"/>
            <w:tcBorders/>
            <w:shd w:fill="FFFFFF" w:val="clear"/>
            <w:vAlign w:val="bottom"/>
          </w:tcPr>
          <w:p>
            <w:pPr>
              <w:pStyle w:val="TableContents"/>
              <w:spacing w:before="0" w:after="283"/>
              <w:jc w:val="center"/>
              <w:rPr/>
            </w:pPr>
            <w:r>
              <w:rPr/>
              <w:t xml:space="preserve">  </w:t>
            </w:r>
          </w:p>
        </w:tc>
      </w:tr>
      <w:tr>
        <w:trPr/>
        <w:tc>
          <w:tcPr>
            <w:tcW w:w="4076" w:type="dxa"/>
            <w:tcBorders/>
            <w:shd w:fill="FFFFFF" w:val="clear"/>
            <w:vAlign w:val="center"/>
          </w:tcPr>
          <w:p>
            <w:pPr>
              <w:pStyle w:val="TableContents"/>
              <w:spacing w:before="0" w:after="283"/>
              <w:rPr/>
            </w:pPr>
            <w:r>
              <w:rPr/>
              <w:t xml:space="preserve">  </w:t>
            </w:r>
          </w:p>
        </w:tc>
        <w:tc>
          <w:tcPr>
            <w:tcW w:w="6129" w:type="dxa"/>
            <w:gridSpan w:val="16"/>
            <w:tcBorders/>
            <w:shd w:fill="FFFFFF" w:val="clear"/>
          </w:tcPr>
          <w:p>
            <w:pPr>
              <w:pStyle w:val="TableContents"/>
              <w:spacing w:before="0" w:after="283"/>
              <w:rPr>
                <w:sz w:val="4"/>
                <w:szCs w:val="4"/>
              </w:rPr>
            </w:pPr>
            <w:r>
              <w:rPr>
                <w:sz w:val="4"/>
                <w:szCs w:val="4"/>
              </w:rPr>
            </w:r>
          </w:p>
        </w:tc>
      </w:tr>
      <w:tr>
        <w:trPr/>
        <w:tc>
          <w:tcPr>
            <w:tcW w:w="4076" w:type="dxa"/>
            <w:tcBorders/>
            <w:shd w:fill="CCEEFF" w:val="clear"/>
            <w:vAlign w:val="bottom"/>
          </w:tcPr>
          <w:p>
            <w:pPr>
              <w:pStyle w:val="TableContents"/>
              <w:spacing w:before="0" w:after="0"/>
              <w:ind w:left="200" w:right="0" w:hanging="200"/>
              <w:jc w:val="left"/>
              <w:rPr/>
            </w:pPr>
            <w:r>
              <w:rPr>
                <w:b/>
                <w:sz w:val="17"/>
              </w:rPr>
              <w:t>Net income and earnings per limited partner unit excluding selected items impacting comparability</w:t>
            </w:r>
            <w:r>
              <w:rPr/>
              <w:t xml:space="preserve"> </w:t>
            </w:r>
          </w:p>
        </w:tc>
        <w:tc>
          <w:tcPr>
            <w:tcW w:w="329"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684" w:type="dxa"/>
            <w:tcBorders/>
            <w:shd w:fill="CCEEFF" w:val="clear"/>
            <w:vAlign w:val="bottom"/>
          </w:tcPr>
          <w:p>
            <w:pPr>
              <w:pStyle w:val="TableContents"/>
              <w:spacing w:before="0" w:after="283"/>
              <w:jc w:val="right"/>
              <w:rPr/>
            </w:pPr>
            <w:r>
              <w:rPr/>
              <w:t xml:space="preserve">  </w:t>
            </w:r>
          </w:p>
        </w:tc>
        <w:tc>
          <w:tcPr>
            <w:tcW w:w="233" w:type="dxa"/>
            <w:tcBorders/>
            <w:shd w:fill="CCEEFF" w:val="clear"/>
            <w:vAlign w:val="bottom"/>
          </w:tcPr>
          <w:p>
            <w:pPr>
              <w:pStyle w:val="TableContents"/>
              <w:spacing w:before="0" w:after="283"/>
              <w:jc w:val="left"/>
              <w:rPr/>
            </w:pPr>
            <w:r>
              <w:rPr/>
              <w:t xml:space="preserve">  </w:t>
            </w:r>
          </w:p>
        </w:tc>
        <w:tc>
          <w:tcPr>
            <w:tcW w:w="460"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686" w:type="dxa"/>
            <w:tcBorders/>
            <w:shd w:fill="CCEEFF" w:val="clear"/>
            <w:vAlign w:val="bottom"/>
          </w:tcPr>
          <w:p>
            <w:pPr>
              <w:pStyle w:val="TableContents"/>
              <w:spacing w:before="0" w:after="283"/>
              <w:jc w:val="right"/>
              <w:rPr/>
            </w:pPr>
            <w:r>
              <w:rPr/>
              <w:t xml:space="preserve">  </w:t>
            </w:r>
          </w:p>
        </w:tc>
        <w:tc>
          <w:tcPr>
            <w:tcW w:w="156"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759" w:type="dxa"/>
            <w:tcBorders/>
            <w:shd w:fill="CCEEFF" w:val="clear"/>
            <w:vAlign w:val="bottom"/>
          </w:tcPr>
          <w:p>
            <w:pPr>
              <w:pStyle w:val="TableContents"/>
              <w:spacing w:before="0" w:after="283"/>
              <w:jc w:val="right"/>
              <w:rPr/>
            </w:pPr>
            <w:r>
              <w:rPr/>
              <w:t xml:space="preserve">  </w:t>
            </w:r>
          </w:p>
        </w:tc>
        <w:tc>
          <w:tcPr>
            <w:tcW w:w="169" w:type="dxa"/>
            <w:tcBorders/>
            <w:shd w:fill="CCEEFF" w:val="clear"/>
            <w:vAlign w:val="bottom"/>
          </w:tcPr>
          <w:p>
            <w:pPr>
              <w:pStyle w:val="TableContents"/>
              <w:spacing w:before="0" w:after="283"/>
              <w:jc w:val="left"/>
              <w:rPr/>
            </w:pPr>
            <w:r>
              <w:rPr/>
              <w:t xml:space="preserve">  </w:t>
            </w:r>
          </w:p>
        </w:tc>
        <w:tc>
          <w:tcPr>
            <w:tcW w:w="336"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61"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r>
      <w:tr>
        <w:trPr/>
        <w:tc>
          <w:tcPr>
            <w:tcW w:w="4076" w:type="dxa"/>
            <w:tcBorders/>
            <w:shd w:fill="FFFFFF" w:val="clear"/>
            <w:vAlign w:val="bottom"/>
          </w:tcPr>
          <w:p>
            <w:pPr>
              <w:pStyle w:val="TableContents"/>
              <w:spacing w:before="0" w:after="0"/>
              <w:ind w:left="200" w:right="0" w:hanging="200"/>
              <w:jc w:val="left"/>
              <w:rPr>
                <w:sz w:val="17"/>
              </w:rPr>
            </w:pPr>
            <w:r>
              <w:rPr>
                <w:sz w:val="17"/>
              </w:rPr>
              <w:t xml:space="preserve">Net income </w:t>
            </w:r>
          </w:p>
        </w:tc>
        <w:tc>
          <w:tcPr>
            <w:tcW w:w="329"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684" w:type="dxa"/>
            <w:tcBorders/>
            <w:shd w:fill="FFFFFF" w:val="clear"/>
            <w:vAlign w:val="bottom"/>
          </w:tcPr>
          <w:p>
            <w:pPr>
              <w:pStyle w:val="TableContents"/>
              <w:spacing w:before="0" w:after="283"/>
              <w:jc w:val="right"/>
              <w:rPr/>
            </w:pPr>
            <w:r>
              <w:rPr/>
              <w:t xml:space="preserve">95.4 </w:t>
            </w:r>
          </w:p>
        </w:tc>
        <w:tc>
          <w:tcPr>
            <w:tcW w:w="233" w:type="dxa"/>
            <w:tcBorders/>
            <w:shd w:fill="FFFFFF" w:val="clear"/>
            <w:vAlign w:val="bottom"/>
          </w:tcPr>
          <w:p>
            <w:pPr>
              <w:pStyle w:val="TableContents"/>
              <w:spacing w:before="0" w:after="283"/>
              <w:jc w:val="left"/>
              <w:rPr/>
            </w:pPr>
            <w:r>
              <w:rPr/>
              <w:t xml:space="preserve">  </w:t>
            </w:r>
          </w:p>
        </w:tc>
        <w:tc>
          <w:tcPr>
            <w:tcW w:w="460"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686" w:type="dxa"/>
            <w:tcBorders/>
            <w:shd w:fill="FFFFFF" w:val="clear"/>
            <w:vAlign w:val="bottom"/>
          </w:tcPr>
          <w:p>
            <w:pPr>
              <w:pStyle w:val="TableContents"/>
              <w:spacing w:before="0" w:after="283"/>
              <w:jc w:val="right"/>
              <w:rPr/>
            </w:pPr>
            <w:r>
              <w:rPr/>
              <w:t xml:space="preserve">69.0 </w:t>
            </w:r>
          </w:p>
        </w:tc>
        <w:tc>
          <w:tcPr>
            <w:tcW w:w="156"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245" w:type="dxa"/>
            <w:tcBorders/>
            <w:shd w:fill="FFFFFF" w:val="clear"/>
            <w:vAlign w:val="bottom"/>
          </w:tcPr>
          <w:p>
            <w:pPr>
              <w:pStyle w:val="TableContents"/>
              <w:spacing w:before="0" w:after="283"/>
              <w:jc w:val="left"/>
              <w:rPr/>
            </w:pPr>
            <w:r>
              <w:rPr/>
              <w:t xml:space="preserve">$ </w:t>
            </w:r>
          </w:p>
        </w:tc>
        <w:tc>
          <w:tcPr>
            <w:tcW w:w="759" w:type="dxa"/>
            <w:tcBorders/>
            <w:shd w:fill="FFFFFF" w:val="clear"/>
            <w:vAlign w:val="bottom"/>
          </w:tcPr>
          <w:p>
            <w:pPr>
              <w:pStyle w:val="TableContents"/>
              <w:spacing w:before="0" w:after="283"/>
              <w:jc w:val="right"/>
              <w:rPr/>
            </w:pPr>
            <w:r>
              <w:rPr/>
              <w:t xml:space="preserve">239.1 </w:t>
            </w:r>
          </w:p>
        </w:tc>
        <w:tc>
          <w:tcPr>
            <w:tcW w:w="169" w:type="dxa"/>
            <w:tcBorders/>
            <w:shd w:fill="FFFFFF" w:val="clear"/>
            <w:vAlign w:val="bottom"/>
          </w:tcPr>
          <w:p>
            <w:pPr>
              <w:pStyle w:val="TableContents"/>
              <w:spacing w:before="0" w:after="283"/>
              <w:jc w:val="left"/>
              <w:rPr/>
            </w:pPr>
            <w:r>
              <w:rPr/>
              <w:t xml:space="preserve">  </w:t>
            </w:r>
          </w:p>
        </w:tc>
        <w:tc>
          <w:tcPr>
            <w:tcW w:w="336"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61" w:type="dxa"/>
            <w:tcBorders/>
            <w:shd w:fill="FFFFFF" w:val="clear"/>
            <w:vAlign w:val="bottom"/>
          </w:tcPr>
          <w:p>
            <w:pPr>
              <w:pStyle w:val="TableContents"/>
              <w:spacing w:before="0" w:after="283"/>
              <w:jc w:val="right"/>
              <w:rPr/>
            </w:pPr>
            <w:r>
              <w:rPr/>
              <w:t xml:space="preserve">164.1 </w:t>
            </w:r>
          </w:p>
        </w:tc>
        <w:tc>
          <w:tcPr>
            <w:tcW w:w="168" w:type="dxa"/>
            <w:tcBorders/>
            <w:shd w:fill="FFFFFF" w:val="clear"/>
            <w:vAlign w:val="bottom"/>
          </w:tcPr>
          <w:p>
            <w:pPr>
              <w:pStyle w:val="TableContents"/>
              <w:spacing w:before="0" w:after="283"/>
              <w:jc w:val="left"/>
              <w:rPr/>
            </w:pPr>
            <w:r>
              <w:rPr/>
              <w:t xml:space="preserve">  </w:t>
            </w:r>
          </w:p>
        </w:tc>
      </w:tr>
      <w:tr>
        <w:trPr/>
        <w:tc>
          <w:tcPr>
            <w:tcW w:w="4076" w:type="dxa"/>
            <w:tcBorders/>
            <w:shd w:fill="CCEEFF" w:val="clear"/>
            <w:vAlign w:val="bottom"/>
          </w:tcPr>
          <w:p>
            <w:pPr>
              <w:pStyle w:val="TableContents"/>
              <w:spacing w:before="0" w:after="0"/>
              <w:ind w:left="200" w:right="0" w:hanging="200"/>
              <w:jc w:val="left"/>
              <w:rPr>
                <w:sz w:val="17"/>
              </w:rPr>
            </w:pPr>
            <w:r>
              <w:rPr>
                <w:sz w:val="17"/>
              </w:rPr>
              <w:t xml:space="preserve">Selected items impacting comparability </w:t>
            </w:r>
          </w:p>
        </w:tc>
        <w:tc>
          <w:tcPr>
            <w:tcW w:w="329"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684" w:type="dxa"/>
            <w:tcBorders/>
            <w:shd w:fill="CCEEFF" w:val="clear"/>
            <w:vAlign w:val="bottom"/>
          </w:tcPr>
          <w:p>
            <w:pPr>
              <w:pStyle w:val="TableContents"/>
              <w:spacing w:before="0" w:after="283"/>
              <w:jc w:val="right"/>
              <w:rPr/>
            </w:pPr>
            <w:r>
              <w:rPr/>
              <w:t xml:space="preserve">(7.6 </w:t>
            </w:r>
          </w:p>
        </w:tc>
        <w:tc>
          <w:tcPr>
            <w:tcW w:w="233" w:type="dxa"/>
            <w:tcBorders/>
            <w:shd w:fill="CCEEFF" w:val="clear"/>
            <w:vAlign w:val="bottom"/>
          </w:tcPr>
          <w:p>
            <w:pPr>
              <w:pStyle w:val="TableContents"/>
              <w:spacing w:before="0" w:after="283"/>
              <w:jc w:val="left"/>
              <w:rPr/>
            </w:pPr>
            <w:r>
              <w:rPr/>
              <w:t xml:space="preserve">) </w:t>
            </w:r>
          </w:p>
        </w:tc>
        <w:tc>
          <w:tcPr>
            <w:tcW w:w="460"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686" w:type="dxa"/>
            <w:tcBorders/>
            <w:shd w:fill="CCEEFF" w:val="clear"/>
            <w:vAlign w:val="bottom"/>
          </w:tcPr>
          <w:p>
            <w:pPr>
              <w:pStyle w:val="TableContents"/>
              <w:spacing w:before="0" w:after="283"/>
              <w:jc w:val="right"/>
              <w:rPr/>
            </w:pPr>
            <w:r>
              <w:rPr/>
              <w:t xml:space="preserve">2.0 </w:t>
            </w:r>
          </w:p>
        </w:tc>
        <w:tc>
          <w:tcPr>
            <w:tcW w:w="156"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759" w:type="dxa"/>
            <w:tcBorders/>
            <w:shd w:fill="CCEEFF" w:val="clear"/>
            <w:vAlign w:val="bottom"/>
          </w:tcPr>
          <w:p>
            <w:pPr>
              <w:pStyle w:val="TableContents"/>
              <w:spacing w:before="0" w:after="283"/>
              <w:jc w:val="right"/>
              <w:rPr/>
            </w:pPr>
            <w:r>
              <w:rPr/>
              <w:t xml:space="preserve">6.0 </w:t>
            </w:r>
          </w:p>
        </w:tc>
        <w:tc>
          <w:tcPr>
            <w:tcW w:w="169" w:type="dxa"/>
            <w:tcBorders/>
            <w:shd w:fill="CCEEFF" w:val="clear"/>
            <w:vAlign w:val="bottom"/>
          </w:tcPr>
          <w:p>
            <w:pPr>
              <w:pStyle w:val="TableContents"/>
              <w:spacing w:before="0" w:after="283"/>
              <w:jc w:val="left"/>
              <w:rPr/>
            </w:pPr>
            <w:r>
              <w:rPr/>
              <w:t xml:space="preserve">  </w:t>
            </w:r>
          </w:p>
        </w:tc>
        <w:tc>
          <w:tcPr>
            <w:tcW w:w="336"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61" w:type="dxa"/>
            <w:tcBorders/>
            <w:shd w:fill="CCEEFF" w:val="clear"/>
            <w:vAlign w:val="bottom"/>
          </w:tcPr>
          <w:p>
            <w:pPr>
              <w:pStyle w:val="TableContents"/>
              <w:spacing w:before="0" w:after="283"/>
              <w:jc w:val="right"/>
              <w:rPr/>
            </w:pPr>
            <w:r>
              <w:rPr/>
              <w:t xml:space="preserve">38.3 </w:t>
            </w:r>
          </w:p>
        </w:tc>
        <w:tc>
          <w:tcPr>
            <w:tcW w:w="168" w:type="dxa"/>
            <w:tcBorders/>
            <w:shd w:fill="CCEEFF" w:val="clear"/>
            <w:vAlign w:val="bottom"/>
          </w:tcPr>
          <w:p>
            <w:pPr>
              <w:pStyle w:val="TableContents"/>
              <w:spacing w:before="0" w:after="283"/>
              <w:jc w:val="left"/>
              <w:rPr/>
            </w:pPr>
            <w:r>
              <w:rPr/>
              <w:t xml:space="preserve">  </w:t>
            </w:r>
          </w:p>
        </w:tc>
      </w:tr>
      <w:tr>
        <w:trPr/>
        <w:tc>
          <w:tcPr>
            <w:tcW w:w="407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460" w:type="dxa"/>
            <w:tcBorders/>
            <w:shd w:fill="FFFFFF" w:val="clear"/>
            <w:vAlign w:val="bottom"/>
          </w:tcPr>
          <w:p>
            <w:pPr>
              <w:pStyle w:val="TableContents"/>
              <w:spacing w:before="0" w:after="283"/>
              <w:rPr/>
            </w:pPr>
            <w:r>
              <w:rPr/>
              <w:t xml:space="preserve">  </w:t>
            </w:r>
          </w:p>
        </w:tc>
        <w:tc>
          <w:tcPr>
            <w:tcW w:w="2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4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5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336"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6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r>
      <w:tr>
        <w:trPr/>
        <w:tc>
          <w:tcPr>
            <w:tcW w:w="4076" w:type="dxa"/>
            <w:tcBorders/>
            <w:shd w:fill="FFFFFF" w:val="clear"/>
            <w:vAlign w:val="bottom"/>
          </w:tcPr>
          <w:p>
            <w:pPr>
              <w:pStyle w:val="TableContents"/>
              <w:spacing w:before="0" w:after="0"/>
              <w:ind w:left="200" w:right="0" w:hanging="200"/>
              <w:jc w:val="left"/>
              <w:rPr>
                <w:sz w:val="17"/>
              </w:rPr>
            </w:pPr>
            <w:r>
              <w:rPr>
                <w:sz w:val="17"/>
              </w:rPr>
              <w:t xml:space="preserve">Adjusted net income </w:t>
            </w:r>
          </w:p>
        </w:tc>
        <w:tc>
          <w:tcPr>
            <w:tcW w:w="329"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684" w:type="dxa"/>
            <w:tcBorders/>
            <w:shd w:fill="FFFFFF" w:val="clear"/>
            <w:vAlign w:val="bottom"/>
          </w:tcPr>
          <w:p>
            <w:pPr>
              <w:pStyle w:val="TableContents"/>
              <w:spacing w:before="0" w:after="283"/>
              <w:jc w:val="right"/>
              <w:rPr/>
            </w:pPr>
            <w:r>
              <w:rPr/>
              <w:t xml:space="preserve">87.8 </w:t>
            </w:r>
          </w:p>
        </w:tc>
        <w:tc>
          <w:tcPr>
            <w:tcW w:w="233" w:type="dxa"/>
            <w:tcBorders/>
            <w:shd w:fill="FFFFFF" w:val="clear"/>
            <w:vAlign w:val="bottom"/>
          </w:tcPr>
          <w:p>
            <w:pPr>
              <w:pStyle w:val="TableContents"/>
              <w:spacing w:before="0" w:after="283"/>
              <w:jc w:val="left"/>
              <w:rPr/>
            </w:pPr>
            <w:r>
              <w:rPr/>
              <w:t xml:space="preserve">  </w:t>
            </w:r>
          </w:p>
        </w:tc>
        <w:tc>
          <w:tcPr>
            <w:tcW w:w="460"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686" w:type="dxa"/>
            <w:tcBorders/>
            <w:shd w:fill="FFFFFF" w:val="clear"/>
            <w:vAlign w:val="bottom"/>
          </w:tcPr>
          <w:p>
            <w:pPr>
              <w:pStyle w:val="TableContents"/>
              <w:spacing w:before="0" w:after="283"/>
              <w:jc w:val="right"/>
              <w:rPr/>
            </w:pPr>
            <w:r>
              <w:rPr/>
              <w:t xml:space="preserve">71.0 </w:t>
            </w:r>
          </w:p>
        </w:tc>
        <w:tc>
          <w:tcPr>
            <w:tcW w:w="156"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245" w:type="dxa"/>
            <w:tcBorders/>
            <w:shd w:fill="FFFFFF" w:val="clear"/>
            <w:vAlign w:val="bottom"/>
          </w:tcPr>
          <w:p>
            <w:pPr>
              <w:pStyle w:val="TableContents"/>
              <w:spacing w:before="0" w:after="283"/>
              <w:jc w:val="left"/>
              <w:rPr/>
            </w:pPr>
            <w:r>
              <w:rPr/>
              <w:t xml:space="preserve">$ </w:t>
            </w:r>
          </w:p>
        </w:tc>
        <w:tc>
          <w:tcPr>
            <w:tcW w:w="759" w:type="dxa"/>
            <w:tcBorders/>
            <w:shd w:fill="FFFFFF" w:val="clear"/>
            <w:vAlign w:val="bottom"/>
          </w:tcPr>
          <w:p>
            <w:pPr>
              <w:pStyle w:val="TableContents"/>
              <w:spacing w:before="0" w:after="283"/>
              <w:jc w:val="right"/>
              <w:rPr/>
            </w:pPr>
            <w:r>
              <w:rPr/>
              <w:t xml:space="preserve">245.1 </w:t>
            </w:r>
          </w:p>
        </w:tc>
        <w:tc>
          <w:tcPr>
            <w:tcW w:w="169" w:type="dxa"/>
            <w:tcBorders/>
            <w:shd w:fill="FFFFFF" w:val="clear"/>
            <w:vAlign w:val="bottom"/>
          </w:tcPr>
          <w:p>
            <w:pPr>
              <w:pStyle w:val="TableContents"/>
              <w:spacing w:before="0" w:after="283"/>
              <w:jc w:val="left"/>
              <w:rPr/>
            </w:pPr>
            <w:r>
              <w:rPr/>
              <w:t xml:space="preserve">  </w:t>
            </w:r>
          </w:p>
        </w:tc>
        <w:tc>
          <w:tcPr>
            <w:tcW w:w="336"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61" w:type="dxa"/>
            <w:tcBorders/>
            <w:shd w:fill="FFFFFF" w:val="clear"/>
            <w:vAlign w:val="bottom"/>
          </w:tcPr>
          <w:p>
            <w:pPr>
              <w:pStyle w:val="TableContents"/>
              <w:spacing w:before="0" w:after="283"/>
              <w:jc w:val="right"/>
              <w:rPr/>
            </w:pPr>
            <w:r>
              <w:rPr/>
              <w:t xml:space="preserve">202.4 </w:t>
            </w:r>
          </w:p>
        </w:tc>
        <w:tc>
          <w:tcPr>
            <w:tcW w:w="168" w:type="dxa"/>
            <w:tcBorders/>
            <w:shd w:fill="FFFFFF" w:val="clear"/>
            <w:vAlign w:val="bottom"/>
          </w:tcPr>
          <w:p>
            <w:pPr>
              <w:pStyle w:val="TableContents"/>
              <w:spacing w:before="0" w:after="283"/>
              <w:jc w:val="left"/>
              <w:rPr/>
            </w:pPr>
            <w:r>
              <w:rPr/>
              <w:t xml:space="preserve">  </w:t>
            </w:r>
          </w:p>
        </w:tc>
      </w:tr>
      <w:tr>
        <w:trPr/>
        <w:tc>
          <w:tcPr>
            <w:tcW w:w="407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460" w:type="dxa"/>
            <w:tcBorders/>
            <w:shd w:fill="FFFFFF" w:val="clear"/>
            <w:vAlign w:val="bottom"/>
          </w:tcPr>
          <w:p>
            <w:pPr>
              <w:pStyle w:val="TableContents"/>
              <w:spacing w:before="0" w:after="283"/>
              <w:rPr/>
            </w:pPr>
            <w:r>
              <w:rPr/>
              <w:t xml:space="preserve">  </w:t>
            </w:r>
          </w:p>
        </w:tc>
        <w:tc>
          <w:tcPr>
            <w:tcW w:w="2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8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4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5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336" w:type="dxa"/>
            <w:tcBorders/>
            <w:shd w:fill="FFFFFF" w:val="clear"/>
            <w:vAlign w:val="bottom"/>
          </w:tcPr>
          <w:p>
            <w:pPr>
              <w:pStyle w:val="TableContents"/>
              <w:spacing w:before="0" w:after="283"/>
              <w:rPr/>
            </w:pPr>
            <w:r>
              <w:rPr/>
              <w:t xml:space="preserve">  </w:t>
            </w:r>
          </w:p>
        </w:tc>
        <w:tc>
          <w:tcPr>
            <w:tcW w:w="24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6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r>
      <w:tr>
        <w:trPr/>
        <w:tc>
          <w:tcPr>
            <w:tcW w:w="4076" w:type="dxa"/>
            <w:tcBorders/>
            <w:shd w:fill="CCEEFF" w:val="clear"/>
            <w:vAlign w:val="bottom"/>
          </w:tcPr>
          <w:p>
            <w:pPr>
              <w:pStyle w:val="TableContents"/>
              <w:spacing w:before="0" w:after="0"/>
              <w:ind w:left="200" w:right="0" w:hanging="200"/>
              <w:jc w:val="left"/>
              <w:rPr>
                <w:sz w:val="17"/>
              </w:rPr>
            </w:pPr>
            <w:r>
              <w:rPr>
                <w:sz w:val="17"/>
              </w:rPr>
              <w:t xml:space="preserve">Net income available for limited partners under EITF 03-06 </w:t>
            </w:r>
          </w:p>
        </w:tc>
        <w:tc>
          <w:tcPr>
            <w:tcW w:w="329"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684" w:type="dxa"/>
            <w:tcBorders/>
            <w:shd w:fill="CCEEFF" w:val="clear"/>
            <w:vAlign w:val="bottom"/>
          </w:tcPr>
          <w:p>
            <w:pPr>
              <w:pStyle w:val="TableContents"/>
              <w:spacing w:before="0" w:after="283"/>
              <w:jc w:val="right"/>
              <w:rPr/>
            </w:pPr>
            <w:r>
              <w:rPr/>
              <w:t xml:space="preserve">72.0 </w:t>
            </w:r>
          </w:p>
        </w:tc>
        <w:tc>
          <w:tcPr>
            <w:tcW w:w="233" w:type="dxa"/>
            <w:tcBorders/>
            <w:shd w:fill="CCEEFF" w:val="clear"/>
            <w:vAlign w:val="bottom"/>
          </w:tcPr>
          <w:p>
            <w:pPr>
              <w:pStyle w:val="TableContents"/>
              <w:spacing w:before="0" w:after="283"/>
              <w:jc w:val="left"/>
              <w:rPr/>
            </w:pPr>
            <w:r>
              <w:rPr/>
              <w:t xml:space="preserve">  </w:t>
            </w:r>
          </w:p>
        </w:tc>
        <w:tc>
          <w:tcPr>
            <w:tcW w:w="460"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686" w:type="dxa"/>
            <w:tcBorders/>
            <w:shd w:fill="CCEEFF" w:val="clear"/>
            <w:vAlign w:val="bottom"/>
          </w:tcPr>
          <w:p>
            <w:pPr>
              <w:pStyle w:val="TableContents"/>
              <w:spacing w:before="0" w:after="283"/>
              <w:jc w:val="right"/>
              <w:rPr/>
            </w:pPr>
            <w:r>
              <w:rPr/>
              <w:t xml:space="preserve">54.8 </w:t>
            </w:r>
          </w:p>
        </w:tc>
        <w:tc>
          <w:tcPr>
            <w:tcW w:w="156"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759" w:type="dxa"/>
            <w:tcBorders/>
            <w:shd w:fill="CCEEFF" w:val="clear"/>
            <w:vAlign w:val="bottom"/>
          </w:tcPr>
          <w:p>
            <w:pPr>
              <w:pStyle w:val="TableContents"/>
              <w:spacing w:before="0" w:after="283"/>
              <w:jc w:val="right"/>
              <w:rPr/>
            </w:pPr>
            <w:r>
              <w:rPr/>
              <w:t xml:space="preserve">188.9 </w:t>
            </w:r>
          </w:p>
        </w:tc>
        <w:tc>
          <w:tcPr>
            <w:tcW w:w="169" w:type="dxa"/>
            <w:tcBorders/>
            <w:shd w:fill="CCEEFF" w:val="clear"/>
            <w:vAlign w:val="bottom"/>
          </w:tcPr>
          <w:p>
            <w:pPr>
              <w:pStyle w:val="TableContents"/>
              <w:spacing w:before="0" w:after="283"/>
              <w:jc w:val="left"/>
              <w:rPr/>
            </w:pPr>
            <w:r>
              <w:rPr/>
              <w:t xml:space="preserve">  </w:t>
            </w:r>
          </w:p>
        </w:tc>
        <w:tc>
          <w:tcPr>
            <w:tcW w:w="336"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61" w:type="dxa"/>
            <w:tcBorders/>
            <w:shd w:fill="CCEEFF" w:val="clear"/>
            <w:vAlign w:val="bottom"/>
          </w:tcPr>
          <w:p>
            <w:pPr>
              <w:pStyle w:val="TableContents"/>
              <w:spacing w:before="0" w:after="283"/>
              <w:jc w:val="right"/>
              <w:rPr/>
            </w:pPr>
            <w:r>
              <w:rPr/>
              <w:t xml:space="preserve">142.8 </w:t>
            </w:r>
          </w:p>
        </w:tc>
        <w:tc>
          <w:tcPr>
            <w:tcW w:w="168" w:type="dxa"/>
            <w:tcBorders/>
            <w:shd w:fill="CCEEFF" w:val="clear"/>
            <w:vAlign w:val="bottom"/>
          </w:tcPr>
          <w:p>
            <w:pPr>
              <w:pStyle w:val="TableContents"/>
              <w:spacing w:before="0" w:after="283"/>
              <w:jc w:val="left"/>
              <w:rPr/>
            </w:pPr>
            <w:r>
              <w:rPr/>
              <w:t xml:space="preserve">  </w:t>
            </w:r>
          </w:p>
        </w:tc>
      </w:tr>
      <w:tr>
        <w:trPr/>
        <w:tc>
          <w:tcPr>
            <w:tcW w:w="4076" w:type="dxa"/>
            <w:tcBorders/>
            <w:shd w:fill="FFFFFF" w:val="clear"/>
            <w:vAlign w:val="bottom"/>
          </w:tcPr>
          <w:p>
            <w:pPr>
              <w:pStyle w:val="TableContents"/>
              <w:spacing w:before="0" w:after="0"/>
              <w:ind w:left="200" w:right="0" w:hanging="200"/>
              <w:jc w:val="left"/>
              <w:rPr>
                <w:sz w:val="17"/>
              </w:rPr>
            </w:pPr>
            <w:r>
              <w:rPr>
                <w:sz w:val="17"/>
              </w:rPr>
              <w:t xml:space="preserve">Limited partners 98% of selected items impacting comparability </w:t>
            </w:r>
          </w:p>
        </w:tc>
        <w:tc>
          <w:tcPr>
            <w:tcW w:w="329"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684" w:type="dxa"/>
            <w:tcBorders/>
            <w:shd w:fill="FFFFFF" w:val="clear"/>
            <w:vAlign w:val="bottom"/>
          </w:tcPr>
          <w:p>
            <w:pPr>
              <w:pStyle w:val="TableContents"/>
              <w:spacing w:before="0" w:after="283"/>
              <w:jc w:val="right"/>
              <w:rPr/>
            </w:pPr>
            <w:r>
              <w:rPr/>
              <w:t xml:space="preserve">(7.4 </w:t>
            </w:r>
          </w:p>
        </w:tc>
        <w:tc>
          <w:tcPr>
            <w:tcW w:w="233" w:type="dxa"/>
            <w:tcBorders/>
            <w:shd w:fill="FFFFFF" w:val="clear"/>
            <w:vAlign w:val="bottom"/>
          </w:tcPr>
          <w:p>
            <w:pPr>
              <w:pStyle w:val="TableContents"/>
              <w:spacing w:before="0" w:after="283"/>
              <w:jc w:val="left"/>
              <w:rPr/>
            </w:pPr>
            <w:r>
              <w:rPr/>
              <w:t xml:space="preserve">) </w:t>
            </w:r>
          </w:p>
        </w:tc>
        <w:tc>
          <w:tcPr>
            <w:tcW w:w="460"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686" w:type="dxa"/>
            <w:tcBorders/>
            <w:shd w:fill="FFFFFF" w:val="clear"/>
            <w:vAlign w:val="bottom"/>
          </w:tcPr>
          <w:p>
            <w:pPr>
              <w:pStyle w:val="TableContents"/>
              <w:spacing w:before="0" w:after="283"/>
              <w:jc w:val="right"/>
              <w:rPr/>
            </w:pPr>
            <w:r>
              <w:rPr/>
              <w:t xml:space="preserve">2.0 </w:t>
            </w:r>
          </w:p>
        </w:tc>
        <w:tc>
          <w:tcPr>
            <w:tcW w:w="156"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245" w:type="dxa"/>
            <w:tcBorders/>
            <w:shd w:fill="FFFFFF" w:val="clear"/>
            <w:vAlign w:val="bottom"/>
          </w:tcPr>
          <w:p>
            <w:pPr>
              <w:pStyle w:val="TableContents"/>
              <w:spacing w:before="0" w:after="283"/>
              <w:jc w:val="left"/>
              <w:rPr/>
            </w:pPr>
            <w:r>
              <w:rPr/>
              <w:t xml:space="preserve">  </w:t>
            </w:r>
          </w:p>
        </w:tc>
        <w:tc>
          <w:tcPr>
            <w:tcW w:w="759" w:type="dxa"/>
            <w:tcBorders/>
            <w:shd w:fill="FFFFFF" w:val="clear"/>
            <w:vAlign w:val="bottom"/>
          </w:tcPr>
          <w:p>
            <w:pPr>
              <w:pStyle w:val="TableContents"/>
              <w:spacing w:before="0" w:after="283"/>
              <w:jc w:val="right"/>
              <w:rPr/>
            </w:pPr>
            <w:r>
              <w:rPr/>
              <w:t xml:space="preserve">5.9 </w:t>
            </w:r>
          </w:p>
        </w:tc>
        <w:tc>
          <w:tcPr>
            <w:tcW w:w="169" w:type="dxa"/>
            <w:tcBorders/>
            <w:shd w:fill="FFFFFF" w:val="clear"/>
            <w:vAlign w:val="bottom"/>
          </w:tcPr>
          <w:p>
            <w:pPr>
              <w:pStyle w:val="TableContents"/>
              <w:spacing w:before="0" w:after="283"/>
              <w:jc w:val="left"/>
              <w:rPr/>
            </w:pPr>
            <w:r>
              <w:rPr/>
              <w:t xml:space="preserve">  </w:t>
            </w:r>
          </w:p>
        </w:tc>
        <w:tc>
          <w:tcPr>
            <w:tcW w:w="336"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61" w:type="dxa"/>
            <w:tcBorders/>
            <w:shd w:fill="FFFFFF" w:val="clear"/>
            <w:vAlign w:val="bottom"/>
          </w:tcPr>
          <w:p>
            <w:pPr>
              <w:pStyle w:val="TableContents"/>
              <w:spacing w:before="0" w:after="283"/>
              <w:jc w:val="right"/>
              <w:rPr/>
            </w:pPr>
            <w:r>
              <w:rPr/>
              <w:t xml:space="preserve">37.5 </w:t>
            </w:r>
          </w:p>
        </w:tc>
        <w:tc>
          <w:tcPr>
            <w:tcW w:w="168" w:type="dxa"/>
            <w:tcBorders/>
            <w:shd w:fill="FFFFFF" w:val="clear"/>
            <w:vAlign w:val="bottom"/>
          </w:tcPr>
          <w:p>
            <w:pPr>
              <w:pStyle w:val="TableContents"/>
              <w:spacing w:before="0" w:after="283"/>
              <w:jc w:val="left"/>
              <w:rPr/>
            </w:pPr>
            <w:r>
              <w:rPr/>
              <w:t xml:space="preserve">  </w:t>
            </w:r>
          </w:p>
        </w:tc>
      </w:tr>
      <w:tr>
        <w:trPr/>
        <w:tc>
          <w:tcPr>
            <w:tcW w:w="4076" w:type="dxa"/>
            <w:tcBorders/>
            <w:shd w:fill="CCEEFF" w:val="clear"/>
            <w:vAlign w:val="bottom"/>
          </w:tcPr>
          <w:p>
            <w:pPr>
              <w:pStyle w:val="TableContents"/>
              <w:spacing w:before="0" w:after="0"/>
              <w:ind w:left="200" w:right="0" w:hanging="200"/>
              <w:jc w:val="left"/>
              <w:rPr>
                <w:sz w:val="17"/>
              </w:rPr>
            </w:pPr>
            <w:r>
              <w:rPr>
                <w:sz w:val="17"/>
              </w:rPr>
              <w:t xml:space="preserve">Pro forma additional general partner distribution under EITF 03-06 </w:t>
            </w:r>
          </w:p>
        </w:tc>
        <w:tc>
          <w:tcPr>
            <w:tcW w:w="329"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684" w:type="dxa"/>
            <w:tcBorders/>
            <w:shd w:fill="CCEEFF" w:val="clear"/>
            <w:vAlign w:val="bottom"/>
          </w:tcPr>
          <w:p>
            <w:pPr>
              <w:pStyle w:val="TableContents"/>
              <w:spacing w:before="0" w:after="283"/>
              <w:jc w:val="right"/>
              <w:rPr/>
            </w:pPr>
            <w:r>
              <w:rPr/>
              <w:t xml:space="preserve">12.6 </w:t>
            </w:r>
          </w:p>
        </w:tc>
        <w:tc>
          <w:tcPr>
            <w:tcW w:w="233" w:type="dxa"/>
            <w:tcBorders/>
            <w:shd w:fill="CCEEFF" w:val="clear"/>
            <w:vAlign w:val="bottom"/>
          </w:tcPr>
          <w:p>
            <w:pPr>
              <w:pStyle w:val="TableContents"/>
              <w:spacing w:before="0" w:after="283"/>
              <w:jc w:val="left"/>
              <w:rPr/>
            </w:pPr>
            <w:r>
              <w:rPr/>
              <w:t xml:space="preserve">  </w:t>
            </w:r>
          </w:p>
        </w:tc>
        <w:tc>
          <w:tcPr>
            <w:tcW w:w="460"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686" w:type="dxa"/>
            <w:tcBorders/>
            <w:shd w:fill="CCEEFF" w:val="clear"/>
            <w:vAlign w:val="bottom"/>
          </w:tcPr>
          <w:p>
            <w:pPr>
              <w:pStyle w:val="TableContents"/>
              <w:spacing w:before="0" w:after="283"/>
              <w:jc w:val="right"/>
              <w:rPr/>
            </w:pPr>
            <w:r>
              <w:rPr/>
              <w:t xml:space="preserve">9.1 </w:t>
            </w:r>
          </w:p>
        </w:tc>
        <w:tc>
          <w:tcPr>
            <w:tcW w:w="156"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759" w:type="dxa"/>
            <w:tcBorders/>
            <w:shd w:fill="CCEEFF" w:val="clear"/>
            <w:vAlign w:val="bottom"/>
          </w:tcPr>
          <w:p>
            <w:pPr>
              <w:pStyle w:val="TableContents"/>
              <w:spacing w:before="0" w:after="283"/>
              <w:jc w:val="right"/>
              <w:rPr/>
            </w:pPr>
            <w:r>
              <w:rPr/>
              <w:t xml:space="preserve">23.8 </w:t>
            </w:r>
          </w:p>
        </w:tc>
        <w:tc>
          <w:tcPr>
            <w:tcW w:w="169" w:type="dxa"/>
            <w:tcBorders/>
            <w:shd w:fill="CCEEFF" w:val="clear"/>
            <w:vAlign w:val="bottom"/>
          </w:tcPr>
          <w:p>
            <w:pPr>
              <w:pStyle w:val="TableContents"/>
              <w:spacing w:before="0" w:after="283"/>
              <w:jc w:val="left"/>
              <w:rPr/>
            </w:pPr>
            <w:r>
              <w:rPr/>
              <w:t xml:space="preserve">  </w:t>
            </w:r>
          </w:p>
        </w:tc>
        <w:tc>
          <w:tcPr>
            <w:tcW w:w="336"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61" w:type="dxa"/>
            <w:tcBorders/>
            <w:shd w:fill="CCEEFF" w:val="clear"/>
            <w:vAlign w:val="bottom"/>
          </w:tcPr>
          <w:p>
            <w:pPr>
              <w:pStyle w:val="TableContents"/>
              <w:spacing w:before="0" w:after="283"/>
              <w:jc w:val="right"/>
              <w:rPr/>
            </w:pPr>
            <w:r>
              <w:rPr/>
              <w:t xml:space="preserve">8.0 </w:t>
            </w:r>
          </w:p>
        </w:tc>
        <w:tc>
          <w:tcPr>
            <w:tcW w:w="168" w:type="dxa"/>
            <w:tcBorders/>
            <w:shd w:fill="CCEEFF" w:val="clear"/>
            <w:vAlign w:val="bottom"/>
          </w:tcPr>
          <w:p>
            <w:pPr>
              <w:pStyle w:val="TableContents"/>
              <w:spacing w:before="0" w:after="283"/>
              <w:jc w:val="left"/>
              <w:rPr/>
            </w:pPr>
            <w:r>
              <w:rPr/>
              <w:t xml:space="preserve">  </w:t>
            </w:r>
          </w:p>
        </w:tc>
      </w:tr>
      <w:tr>
        <w:trPr/>
        <w:tc>
          <w:tcPr>
            <w:tcW w:w="407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460" w:type="dxa"/>
            <w:tcBorders/>
            <w:shd w:fill="FFFFFF" w:val="clear"/>
            <w:vAlign w:val="bottom"/>
          </w:tcPr>
          <w:p>
            <w:pPr>
              <w:pStyle w:val="TableContents"/>
              <w:spacing w:before="0" w:after="283"/>
              <w:rPr/>
            </w:pPr>
            <w:r>
              <w:rPr/>
              <w:t xml:space="preserve">  </w:t>
            </w:r>
          </w:p>
        </w:tc>
        <w:tc>
          <w:tcPr>
            <w:tcW w:w="2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4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5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336"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6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r>
      <w:tr>
        <w:trPr/>
        <w:tc>
          <w:tcPr>
            <w:tcW w:w="4076" w:type="dxa"/>
            <w:tcBorders/>
            <w:shd w:fill="FFFFFF" w:val="clear"/>
            <w:vAlign w:val="bottom"/>
          </w:tcPr>
          <w:p>
            <w:pPr>
              <w:pStyle w:val="TableContents"/>
              <w:spacing w:before="0" w:after="0"/>
              <w:ind w:left="200" w:right="0" w:hanging="200"/>
              <w:jc w:val="left"/>
              <w:rPr>
                <w:sz w:val="17"/>
              </w:rPr>
            </w:pPr>
            <w:r>
              <w:rPr>
                <w:sz w:val="17"/>
              </w:rPr>
              <w:t xml:space="preserve">Adjusted limited partners net income </w:t>
            </w:r>
          </w:p>
        </w:tc>
        <w:tc>
          <w:tcPr>
            <w:tcW w:w="329"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684" w:type="dxa"/>
            <w:tcBorders/>
            <w:shd w:fill="FFFFFF" w:val="clear"/>
            <w:vAlign w:val="bottom"/>
          </w:tcPr>
          <w:p>
            <w:pPr>
              <w:pStyle w:val="TableContents"/>
              <w:spacing w:before="0" w:after="283"/>
              <w:jc w:val="right"/>
              <w:rPr/>
            </w:pPr>
            <w:r>
              <w:rPr/>
              <w:t xml:space="preserve">77.2 </w:t>
            </w:r>
          </w:p>
        </w:tc>
        <w:tc>
          <w:tcPr>
            <w:tcW w:w="233" w:type="dxa"/>
            <w:tcBorders/>
            <w:shd w:fill="FFFFFF" w:val="clear"/>
            <w:vAlign w:val="bottom"/>
          </w:tcPr>
          <w:p>
            <w:pPr>
              <w:pStyle w:val="TableContents"/>
              <w:spacing w:before="0" w:after="283"/>
              <w:jc w:val="left"/>
              <w:rPr/>
            </w:pPr>
            <w:r>
              <w:rPr/>
              <w:t xml:space="preserve">  </w:t>
            </w:r>
          </w:p>
        </w:tc>
        <w:tc>
          <w:tcPr>
            <w:tcW w:w="460"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686" w:type="dxa"/>
            <w:tcBorders/>
            <w:shd w:fill="FFFFFF" w:val="clear"/>
            <w:vAlign w:val="bottom"/>
          </w:tcPr>
          <w:p>
            <w:pPr>
              <w:pStyle w:val="TableContents"/>
              <w:spacing w:before="0" w:after="283"/>
              <w:jc w:val="right"/>
              <w:rPr/>
            </w:pPr>
            <w:r>
              <w:rPr/>
              <w:t xml:space="preserve">65.9 </w:t>
            </w:r>
          </w:p>
        </w:tc>
        <w:tc>
          <w:tcPr>
            <w:tcW w:w="156"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245" w:type="dxa"/>
            <w:tcBorders/>
            <w:shd w:fill="FFFFFF" w:val="clear"/>
            <w:vAlign w:val="bottom"/>
          </w:tcPr>
          <w:p>
            <w:pPr>
              <w:pStyle w:val="TableContents"/>
              <w:spacing w:before="0" w:after="283"/>
              <w:jc w:val="left"/>
              <w:rPr/>
            </w:pPr>
            <w:r>
              <w:rPr/>
              <w:t xml:space="preserve">$ </w:t>
            </w:r>
          </w:p>
        </w:tc>
        <w:tc>
          <w:tcPr>
            <w:tcW w:w="759" w:type="dxa"/>
            <w:tcBorders/>
            <w:shd w:fill="FFFFFF" w:val="clear"/>
            <w:vAlign w:val="bottom"/>
          </w:tcPr>
          <w:p>
            <w:pPr>
              <w:pStyle w:val="TableContents"/>
              <w:spacing w:before="0" w:after="283"/>
              <w:jc w:val="right"/>
              <w:rPr/>
            </w:pPr>
            <w:r>
              <w:rPr/>
              <w:t xml:space="preserve">218.6 </w:t>
            </w:r>
          </w:p>
        </w:tc>
        <w:tc>
          <w:tcPr>
            <w:tcW w:w="169" w:type="dxa"/>
            <w:tcBorders/>
            <w:shd w:fill="FFFFFF" w:val="clear"/>
            <w:vAlign w:val="bottom"/>
          </w:tcPr>
          <w:p>
            <w:pPr>
              <w:pStyle w:val="TableContents"/>
              <w:spacing w:before="0" w:after="283"/>
              <w:jc w:val="left"/>
              <w:rPr/>
            </w:pPr>
            <w:r>
              <w:rPr/>
              <w:t xml:space="preserve">  </w:t>
            </w:r>
          </w:p>
        </w:tc>
        <w:tc>
          <w:tcPr>
            <w:tcW w:w="336"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61" w:type="dxa"/>
            <w:tcBorders/>
            <w:shd w:fill="FFFFFF" w:val="clear"/>
            <w:vAlign w:val="bottom"/>
          </w:tcPr>
          <w:p>
            <w:pPr>
              <w:pStyle w:val="TableContents"/>
              <w:spacing w:before="0" w:after="283"/>
              <w:jc w:val="right"/>
              <w:rPr/>
            </w:pPr>
            <w:r>
              <w:rPr/>
              <w:t xml:space="preserve">188.3 </w:t>
            </w:r>
          </w:p>
        </w:tc>
        <w:tc>
          <w:tcPr>
            <w:tcW w:w="168" w:type="dxa"/>
            <w:tcBorders/>
            <w:shd w:fill="FFFFFF" w:val="clear"/>
            <w:vAlign w:val="bottom"/>
          </w:tcPr>
          <w:p>
            <w:pPr>
              <w:pStyle w:val="TableContents"/>
              <w:spacing w:before="0" w:after="283"/>
              <w:jc w:val="left"/>
              <w:rPr/>
            </w:pPr>
            <w:r>
              <w:rPr/>
              <w:t xml:space="preserve">  </w:t>
            </w:r>
          </w:p>
        </w:tc>
      </w:tr>
      <w:tr>
        <w:trPr/>
        <w:tc>
          <w:tcPr>
            <w:tcW w:w="407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460" w:type="dxa"/>
            <w:tcBorders/>
            <w:shd w:fill="FFFFFF" w:val="clear"/>
            <w:vAlign w:val="bottom"/>
          </w:tcPr>
          <w:p>
            <w:pPr>
              <w:pStyle w:val="TableContents"/>
              <w:spacing w:before="0" w:after="283"/>
              <w:rPr/>
            </w:pPr>
            <w:r>
              <w:rPr/>
              <w:t xml:space="preserve">  </w:t>
            </w:r>
          </w:p>
        </w:tc>
        <w:tc>
          <w:tcPr>
            <w:tcW w:w="2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8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4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5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336" w:type="dxa"/>
            <w:tcBorders/>
            <w:shd w:fill="FFFFFF" w:val="clear"/>
            <w:vAlign w:val="bottom"/>
          </w:tcPr>
          <w:p>
            <w:pPr>
              <w:pStyle w:val="TableContents"/>
              <w:spacing w:before="0" w:after="283"/>
              <w:rPr/>
            </w:pPr>
            <w:r>
              <w:rPr/>
              <w:t xml:space="preserve">  </w:t>
            </w:r>
          </w:p>
        </w:tc>
        <w:tc>
          <w:tcPr>
            <w:tcW w:w="24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6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r>
      <w:tr>
        <w:trPr/>
        <w:tc>
          <w:tcPr>
            <w:tcW w:w="4076" w:type="dxa"/>
            <w:tcBorders/>
            <w:shd w:fill="CCEEFF" w:val="clear"/>
            <w:vAlign w:val="bottom"/>
          </w:tcPr>
          <w:p>
            <w:pPr>
              <w:pStyle w:val="TableContents"/>
              <w:spacing w:before="0" w:after="0"/>
              <w:ind w:left="200" w:right="0" w:hanging="200"/>
              <w:jc w:val="left"/>
              <w:rPr>
                <w:sz w:val="17"/>
              </w:rPr>
            </w:pPr>
            <w:r>
              <w:rPr>
                <w:sz w:val="17"/>
              </w:rPr>
              <w:t xml:space="preserve">Adjusted basic net income per limited partner unit </w:t>
            </w:r>
          </w:p>
        </w:tc>
        <w:tc>
          <w:tcPr>
            <w:tcW w:w="329"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684" w:type="dxa"/>
            <w:tcBorders/>
            <w:shd w:fill="CCEEFF" w:val="clear"/>
            <w:vAlign w:val="bottom"/>
          </w:tcPr>
          <w:p>
            <w:pPr>
              <w:pStyle w:val="TableContents"/>
              <w:spacing w:before="0" w:after="283"/>
              <w:jc w:val="right"/>
              <w:rPr/>
            </w:pPr>
            <w:r>
              <w:rPr/>
              <w:t xml:space="preserve">0.96 </w:t>
            </w:r>
          </w:p>
        </w:tc>
        <w:tc>
          <w:tcPr>
            <w:tcW w:w="233" w:type="dxa"/>
            <w:tcBorders/>
            <w:shd w:fill="CCEEFF" w:val="clear"/>
            <w:vAlign w:val="bottom"/>
          </w:tcPr>
          <w:p>
            <w:pPr>
              <w:pStyle w:val="TableContents"/>
              <w:spacing w:before="0" w:after="283"/>
              <w:jc w:val="left"/>
              <w:rPr/>
            </w:pPr>
            <w:r>
              <w:rPr/>
              <w:t xml:space="preserve">  </w:t>
            </w:r>
          </w:p>
        </w:tc>
        <w:tc>
          <w:tcPr>
            <w:tcW w:w="460"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686" w:type="dxa"/>
            <w:tcBorders/>
            <w:shd w:fill="CCEEFF" w:val="clear"/>
            <w:vAlign w:val="bottom"/>
          </w:tcPr>
          <w:p>
            <w:pPr>
              <w:pStyle w:val="TableContents"/>
              <w:spacing w:before="0" w:after="283"/>
              <w:jc w:val="right"/>
              <w:rPr/>
            </w:pPr>
            <w:r>
              <w:rPr/>
              <w:t xml:space="preserve">0.97 </w:t>
            </w:r>
          </w:p>
        </w:tc>
        <w:tc>
          <w:tcPr>
            <w:tcW w:w="156"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759" w:type="dxa"/>
            <w:tcBorders/>
            <w:shd w:fill="CCEEFF" w:val="clear"/>
            <w:vAlign w:val="bottom"/>
          </w:tcPr>
          <w:p>
            <w:pPr>
              <w:pStyle w:val="TableContents"/>
              <w:spacing w:before="0" w:after="283"/>
              <w:jc w:val="right"/>
              <w:rPr/>
            </w:pPr>
            <w:r>
              <w:rPr/>
              <w:t xml:space="preserve">2.84 </w:t>
            </w:r>
          </w:p>
        </w:tc>
        <w:tc>
          <w:tcPr>
            <w:tcW w:w="169" w:type="dxa"/>
            <w:tcBorders/>
            <w:shd w:fill="CCEEFF" w:val="clear"/>
            <w:vAlign w:val="bottom"/>
          </w:tcPr>
          <w:p>
            <w:pPr>
              <w:pStyle w:val="TableContents"/>
              <w:spacing w:before="0" w:after="283"/>
              <w:jc w:val="left"/>
              <w:rPr/>
            </w:pPr>
            <w:r>
              <w:rPr/>
              <w:t xml:space="preserve">  </w:t>
            </w:r>
          </w:p>
        </w:tc>
        <w:tc>
          <w:tcPr>
            <w:tcW w:w="336"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61" w:type="dxa"/>
            <w:tcBorders/>
            <w:shd w:fill="CCEEFF" w:val="clear"/>
            <w:vAlign w:val="bottom"/>
          </w:tcPr>
          <w:p>
            <w:pPr>
              <w:pStyle w:val="TableContents"/>
              <w:spacing w:before="0" w:after="283"/>
              <w:jc w:val="right"/>
              <w:rPr/>
            </w:pPr>
            <w:r>
              <w:rPr/>
              <w:t xml:space="preserve">2.78 </w:t>
            </w:r>
          </w:p>
        </w:tc>
        <w:tc>
          <w:tcPr>
            <w:tcW w:w="168" w:type="dxa"/>
            <w:tcBorders/>
            <w:shd w:fill="CCEEFF" w:val="clear"/>
            <w:vAlign w:val="bottom"/>
          </w:tcPr>
          <w:p>
            <w:pPr>
              <w:pStyle w:val="TableContents"/>
              <w:spacing w:before="0" w:after="283"/>
              <w:jc w:val="left"/>
              <w:rPr/>
            </w:pPr>
            <w:r>
              <w:rPr/>
              <w:t xml:space="preserve">  </w:t>
            </w:r>
          </w:p>
        </w:tc>
      </w:tr>
      <w:tr>
        <w:trPr/>
        <w:tc>
          <w:tcPr>
            <w:tcW w:w="407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460" w:type="dxa"/>
            <w:tcBorders/>
            <w:shd w:fill="FFFFFF" w:val="clear"/>
            <w:vAlign w:val="bottom"/>
          </w:tcPr>
          <w:p>
            <w:pPr>
              <w:pStyle w:val="TableContents"/>
              <w:spacing w:before="0" w:after="283"/>
              <w:rPr/>
            </w:pPr>
            <w:r>
              <w:rPr/>
              <w:t xml:space="preserve">  </w:t>
            </w:r>
          </w:p>
        </w:tc>
        <w:tc>
          <w:tcPr>
            <w:tcW w:w="2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8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4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5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336" w:type="dxa"/>
            <w:tcBorders/>
            <w:shd w:fill="FFFFFF" w:val="clear"/>
            <w:vAlign w:val="bottom"/>
          </w:tcPr>
          <w:p>
            <w:pPr>
              <w:pStyle w:val="TableContents"/>
              <w:spacing w:before="0" w:after="283"/>
              <w:rPr/>
            </w:pPr>
            <w:r>
              <w:rPr/>
              <w:t xml:space="preserve">  </w:t>
            </w:r>
          </w:p>
        </w:tc>
        <w:tc>
          <w:tcPr>
            <w:tcW w:w="24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6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r>
      <w:tr>
        <w:trPr/>
        <w:tc>
          <w:tcPr>
            <w:tcW w:w="4076" w:type="dxa"/>
            <w:tcBorders/>
            <w:shd w:fill="FFFFFF" w:val="clear"/>
            <w:vAlign w:val="bottom"/>
          </w:tcPr>
          <w:p>
            <w:pPr>
              <w:pStyle w:val="TableContents"/>
              <w:spacing w:before="0" w:after="0"/>
              <w:ind w:left="200" w:right="0" w:hanging="200"/>
              <w:jc w:val="left"/>
              <w:rPr>
                <w:sz w:val="17"/>
              </w:rPr>
            </w:pPr>
            <w:r>
              <w:rPr>
                <w:sz w:val="17"/>
              </w:rPr>
              <w:t xml:space="preserve">Adjusted diluted net income per limited partner unit </w:t>
            </w:r>
          </w:p>
        </w:tc>
        <w:tc>
          <w:tcPr>
            <w:tcW w:w="329"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684" w:type="dxa"/>
            <w:tcBorders/>
            <w:shd w:fill="FFFFFF" w:val="clear"/>
            <w:vAlign w:val="bottom"/>
          </w:tcPr>
          <w:p>
            <w:pPr>
              <w:pStyle w:val="TableContents"/>
              <w:spacing w:before="0" w:after="283"/>
              <w:jc w:val="right"/>
              <w:rPr/>
            </w:pPr>
            <w:r>
              <w:rPr/>
              <w:t xml:space="preserve">0.95 </w:t>
            </w:r>
          </w:p>
        </w:tc>
        <w:tc>
          <w:tcPr>
            <w:tcW w:w="233" w:type="dxa"/>
            <w:tcBorders/>
            <w:shd w:fill="FFFFFF" w:val="clear"/>
            <w:vAlign w:val="bottom"/>
          </w:tcPr>
          <w:p>
            <w:pPr>
              <w:pStyle w:val="TableContents"/>
              <w:spacing w:before="0" w:after="283"/>
              <w:jc w:val="left"/>
              <w:rPr/>
            </w:pPr>
            <w:r>
              <w:rPr/>
              <w:t xml:space="preserve">  </w:t>
            </w:r>
          </w:p>
        </w:tc>
        <w:tc>
          <w:tcPr>
            <w:tcW w:w="460"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686" w:type="dxa"/>
            <w:tcBorders/>
            <w:shd w:fill="FFFFFF" w:val="clear"/>
            <w:vAlign w:val="bottom"/>
          </w:tcPr>
          <w:p>
            <w:pPr>
              <w:pStyle w:val="TableContents"/>
              <w:spacing w:before="0" w:after="283"/>
              <w:jc w:val="right"/>
              <w:rPr/>
            </w:pPr>
            <w:r>
              <w:rPr/>
              <w:t xml:space="preserve">0.95 </w:t>
            </w:r>
          </w:p>
        </w:tc>
        <w:tc>
          <w:tcPr>
            <w:tcW w:w="156"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245" w:type="dxa"/>
            <w:tcBorders/>
            <w:shd w:fill="FFFFFF" w:val="clear"/>
            <w:vAlign w:val="bottom"/>
          </w:tcPr>
          <w:p>
            <w:pPr>
              <w:pStyle w:val="TableContents"/>
              <w:spacing w:before="0" w:after="283"/>
              <w:jc w:val="left"/>
              <w:rPr/>
            </w:pPr>
            <w:r>
              <w:rPr/>
              <w:t xml:space="preserve">$ </w:t>
            </w:r>
          </w:p>
        </w:tc>
        <w:tc>
          <w:tcPr>
            <w:tcW w:w="759" w:type="dxa"/>
            <w:tcBorders/>
            <w:shd w:fill="FFFFFF" w:val="clear"/>
            <w:vAlign w:val="bottom"/>
          </w:tcPr>
          <w:p>
            <w:pPr>
              <w:pStyle w:val="TableContents"/>
              <w:spacing w:before="0" w:after="283"/>
              <w:jc w:val="right"/>
              <w:rPr/>
            </w:pPr>
            <w:r>
              <w:rPr/>
              <w:t xml:space="preserve">2.81 </w:t>
            </w:r>
          </w:p>
        </w:tc>
        <w:tc>
          <w:tcPr>
            <w:tcW w:w="169" w:type="dxa"/>
            <w:tcBorders/>
            <w:shd w:fill="FFFFFF" w:val="clear"/>
            <w:vAlign w:val="bottom"/>
          </w:tcPr>
          <w:p>
            <w:pPr>
              <w:pStyle w:val="TableContents"/>
              <w:spacing w:before="0" w:after="283"/>
              <w:jc w:val="left"/>
              <w:rPr/>
            </w:pPr>
            <w:r>
              <w:rPr/>
              <w:t xml:space="preserve">  </w:t>
            </w:r>
          </w:p>
        </w:tc>
        <w:tc>
          <w:tcPr>
            <w:tcW w:w="336"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61" w:type="dxa"/>
            <w:tcBorders/>
            <w:shd w:fill="FFFFFF" w:val="clear"/>
            <w:vAlign w:val="bottom"/>
          </w:tcPr>
          <w:p>
            <w:pPr>
              <w:pStyle w:val="TableContents"/>
              <w:spacing w:before="0" w:after="283"/>
              <w:jc w:val="right"/>
              <w:rPr/>
            </w:pPr>
            <w:r>
              <w:rPr/>
              <w:t xml:space="preserve">2.73 </w:t>
            </w:r>
          </w:p>
        </w:tc>
        <w:tc>
          <w:tcPr>
            <w:tcW w:w="168" w:type="dxa"/>
            <w:tcBorders/>
            <w:shd w:fill="FFFFFF" w:val="clear"/>
            <w:vAlign w:val="bottom"/>
          </w:tcPr>
          <w:p>
            <w:pPr>
              <w:pStyle w:val="TableContents"/>
              <w:spacing w:before="0" w:after="283"/>
              <w:jc w:val="left"/>
              <w:rPr/>
            </w:pPr>
            <w:r>
              <w:rPr/>
              <w:t xml:space="preserve">  </w:t>
            </w:r>
          </w:p>
        </w:tc>
      </w:tr>
      <w:tr>
        <w:trPr/>
        <w:tc>
          <w:tcPr>
            <w:tcW w:w="407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460" w:type="dxa"/>
            <w:tcBorders/>
            <w:shd w:fill="FFFFFF" w:val="clear"/>
            <w:vAlign w:val="bottom"/>
          </w:tcPr>
          <w:p>
            <w:pPr>
              <w:pStyle w:val="TableContents"/>
              <w:spacing w:before="0" w:after="283"/>
              <w:rPr/>
            </w:pPr>
            <w:r>
              <w:rPr/>
              <w:t xml:space="preserve">  </w:t>
            </w:r>
          </w:p>
        </w:tc>
        <w:tc>
          <w:tcPr>
            <w:tcW w:w="2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8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4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5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336" w:type="dxa"/>
            <w:tcBorders/>
            <w:shd w:fill="FFFFFF" w:val="clear"/>
            <w:vAlign w:val="bottom"/>
          </w:tcPr>
          <w:p>
            <w:pPr>
              <w:pStyle w:val="TableContents"/>
              <w:spacing w:before="0" w:after="283"/>
              <w:rPr/>
            </w:pPr>
            <w:r>
              <w:rPr/>
              <w:t xml:space="preserve">  </w:t>
            </w:r>
          </w:p>
        </w:tc>
        <w:tc>
          <w:tcPr>
            <w:tcW w:w="24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6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r>
      <w:tr>
        <w:trPr/>
        <w:tc>
          <w:tcPr>
            <w:tcW w:w="4076" w:type="dxa"/>
            <w:tcBorders/>
            <w:shd w:fill="CCEEFF" w:val="clear"/>
            <w:vAlign w:val="bottom"/>
          </w:tcPr>
          <w:p>
            <w:pPr>
              <w:pStyle w:val="TableContents"/>
              <w:spacing w:before="0" w:after="0"/>
              <w:ind w:left="200" w:right="0" w:hanging="200"/>
              <w:jc w:val="left"/>
              <w:rPr>
                <w:sz w:val="17"/>
              </w:rPr>
            </w:pPr>
            <w:r>
              <w:rPr>
                <w:sz w:val="17"/>
              </w:rPr>
              <w:t xml:space="preserve">Basic weighted average units outstanding </w:t>
            </w:r>
          </w:p>
        </w:tc>
        <w:tc>
          <w:tcPr>
            <w:tcW w:w="329"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684" w:type="dxa"/>
            <w:tcBorders/>
            <w:shd w:fill="CCEEFF" w:val="clear"/>
            <w:vAlign w:val="bottom"/>
          </w:tcPr>
          <w:p>
            <w:pPr>
              <w:pStyle w:val="TableContents"/>
              <w:spacing w:before="0" w:after="283"/>
              <w:jc w:val="right"/>
              <w:rPr/>
            </w:pPr>
            <w:r>
              <w:rPr/>
              <w:t xml:space="preserve">79.9 </w:t>
            </w:r>
          </w:p>
        </w:tc>
        <w:tc>
          <w:tcPr>
            <w:tcW w:w="233" w:type="dxa"/>
            <w:tcBorders/>
            <w:shd w:fill="CCEEFF" w:val="clear"/>
            <w:vAlign w:val="bottom"/>
          </w:tcPr>
          <w:p>
            <w:pPr>
              <w:pStyle w:val="TableContents"/>
              <w:spacing w:before="0" w:after="283"/>
              <w:jc w:val="left"/>
              <w:rPr/>
            </w:pPr>
            <w:r>
              <w:rPr/>
              <w:t xml:space="preserve">  </w:t>
            </w:r>
          </w:p>
        </w:tc>
        <w:tc>
          <w:tcPr>
            <w:tcW w:w="460"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686" w:type="dxa"/>
            <w:tcBorders/>
            <w:shd w:fill="CCEEFF" w:val="clear"/>
            <w:vAlign w:val="bottom"/>
          </w:tcPr>
          <w:p>
            <w:pPr>
              <w:pStyle w:val="TableContents"/>
              <w:spacing w:before="0" w:after="283"/>
              <w:jc w:val="right"/>
              <w:rPr/>
            </w:pPr>
            <w:r>
              <w:rPr/>
              <w:t xml:space="preserve">68.0 </w:t>
            </w:r>
          </w:p>
        </w:tc>
        <w:tc>
          <w:tcPr>
            <w:tcW w:w="156"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759" w:type="dxa"/>
            <w:tcBorders/>
            <w:shd w:fill="CCEEFF" w:val="clear"/>
            <w:vAlign w:val="bottom"/>
          </w:tcPr>
          <w:p>
            <w:pPr>
              <w:pStyle w:val="TableContents"/>
              <w:spacing w:before="0" w:after="283"/>
              <w:jc w:val="right"/>
              <w:rPr/>
            </w:pPr>
            <w:r>
              <w:rPr/>
              <w:t xml:space="preserve">77.0 </w:t>
            </w:r>
          </w:p>
        </w:tc>
        <w:tc>
          <w:tcPr>
            <w:tcW w:w="169" w:type="dxa"/>
            <w:tcBorders/>
            <w:shd w:fill="CCEEFF" w:val="clear"/>
            <w:vAlign w:val="bottom"/>
          </w:tcPr>
          <w:p>
            <w:pPr>
              <w:pStyle w:val="TableContents"/>
              <w:spacing w:before="0" w:after="283"/>
              <w:jc w:val="left"/>
              <w:rPr/>
            </w:pPr>
            <w:r>
              <w:rPr/>
              <w:t xml:space="preserve">  </w:t>
            </w:r>
          </w:p>
        </w:tc>
        <w:tc>
          <w:tcPr>
            <w:tcW w:w="336"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61" w:type="dxa"/>
            <w:tcBorders/>
            <w:shd w:fill="CCEEFF" w:val="clear"/>
            <w:vAlign w:val="bottom"/>
          </w:tcPr>
          <w:p>
            <w:pPr>
              <w:pStyle w:val="TableContents"/>
              <w:spacing w:before="0" w:after="283"/>
              <w:jc w:val="right"/>
              <w:rPr/>
            </w:pPr>
            <w:r>
              <w:rPr/>
              <w:t xml:space="preserve">67.8 </w:t>
            </w:r>
          </w:p>
        </w:tc>
        <w:tc>
          <w:tcPr>
            <w:tcW w:w="168" w:type="dxa"/>
            <w:tcBorders/>
            <w:shd w:fill="CCEEFF" w:val="clear"/>
            <w:vAlign w:val="bottom"/>
          </w:tcPr>
          <w:p>
            <w:pPr>
              <w:pStyle w:val="TableContents"/>
              <w:spacing w:before="0" w:after="283"/>
              <w:jc w:val="left"/>
              <w:rPr/>
            </w:pPr>
            <w:r>
              <w:rPr/>
              <w:t xml:space="preserve">  </w:t>
            </w:r>
          </w:p>
        </w:tc>
      </w:tr>
      <w:tr>
        <w:trPr/>
        <w:tc>
          <w:tcPr>
            <w:tcW w:w="407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460" w:type="dxa"/>
            <w:tcBorders/>
            <w:shd w:fill="FFFFFF" w:val="clear"/>
            <w:vAlign w:val="bottom"/>
          </w:tcPr>
          <w:p>
            <w:pPr>
              <w:pStyle w:val="TableContents"/>
              <w:spacing w:before="0" w:after="283"/>
              <w:rPr/>
            </w:pPr>
            <w:r>
              <w:rPr/>
              <w:t xml:space="preserve">  </w:t>
            </w:r>
          </w:p>
        </w:tc>
        <w:tc>
          <w:tcPr>
            <w:tcW w:w="2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8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4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5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336" w:type="dxa"/>
            <w:tcBorders/>
            <w:shd w:fill="FFFFFF" w:val="clear"/>
            <w:vAlign w:val="bottom"/>
          </w:tcPr>
          <w:p>
            <w:pPr>
              <w:pStyle w:val="TableContents"/>
              <w:spacing w:before="0" w:after="283"/>
              <w:rPr/>
            </w:pPr>
            <w:r>
              <w:rPr/>
              <w:t xml:space="preserve">  </w:t>
            </w:r>
          </w:p>
        </w:tc>
        <w:tc>
          <w:tcPr>
            <w:tcW w:w="24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6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r>
      <w:tr>
        <w:trPr/>
        <w:tc>
          <w:tcPr>
            <w:tcW w:w="4076" w:type="dxa"/>
            <w:tcBorders/>
            <w:shd w:fill="FFFFFF" w:val="clear"/>
            <w:vAlign w:val="bottom"/>
          </w:tcPr>
          <w:p>
            <w:pPr>
              <w:pStyle w:val="TableContents"/>
              <w:spacing w:before="0" w:after="0"/>
              <w:ind w:left="200" w:right="0" w:hanging="200"/>
              <w:jc w:val="left"/>
              <w:rPr>
                <w:sz w:val="17"/>
              </w:rPr>
            </w:pPr>
            <w:r>
              <w:rPr>
                <w:sz w:val="17"/>
              </w:rPr>
              <w:t xml:space="preserve">Diluted weighted average units outstanding </w:t>
            </w:r>
          </w:p>
        </w:tc>
        <w:tc>
          <w:tcPr>
            <w:tcW w:w="329"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684" w:type="dxa"/>
            <w:tcBorders/>
            <w:shd w:fill="FFFFFF" w:val="clear"/>
            <w:vAlign w:val="bottom"/>
          </w:tcPr>
          <w:p>
            <w:pPr>
              <w:pStyle w:val="TableContents"/>
              <w:spacing w:before="0" w:after="283"/>
              <w:jc w:val="right"/>
              <w:rPr/>
            </w:pPr>
            <w:r>
              <w:rPr/>
              <w:t xml:space="preserve">80.8 </w:t>
            </w:r>
          </w:p>
        </w:tc>
        <w:tc>
          <w:tcPr>
            <w:tcW w:w="233" w:type="dxa"/>
            <w:tcBorders/>
            <w:shd w:fill="FFFFFF" w:val="clear"/>
            <w:vAlign w:val="bottom"/>
          </w:tcPr>
          <w:p>
            <w:pPr>
              <w:pStyle w:val="TableContents"/>
              <w:spacing w:before="0" w:after="283"/>
              <w:jc w:val="left"/>
              <w:rPr/>
            </w:pPr>
            <w:r>
              <w:rPr/>
              <w:t xml:space="preserve">  </w:t>
            </w:r>
          </w:p>
        </w:tc>
        <w:tc>
          <w:tcPr>
            <w:tcW w:w="460"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686" w:type="dxa"/>
            <w:tcBorders/>
            <w:shd w:fill="FFFFFF" w:val="clear"/>
            <w:vAlign w:val="bottom"/>
          </w:tcPr>
          <w:p>
            <w:pPr>
              <w:pStyle w:val="TableContents"/>
              <w:spacing w:before="0" w:after="283"/>
              <w:jc w:val="right"/>
              <w:rPr/>
            </w:pPr>
            <w:r>
              <w:rPr/>
              <w:t xml:space="preserve">69.4 </w:t>
            </w:r>
          </w:p>
        </w:tc>
        <w:tc>
          <w:tcPr>
            <w:tcW w:w="156"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245" w:type="dxa"/>
            <w:tcBorders/>
            <w:shd w:fill="FFFFFF" w:val="clear"/>
            <w:vAlign w:val="bottom"/>
          </w:tcPr>
          <w:p>
            <w:pPr>
              <w:pStyle w:val="TableContents"/>
              <w:spacing w:before="0" w:after="283"/>
              <w:jc w:val="left"/>
              <w:rPr/>
            </w:pPr>
            <w:r>
              <w:rPr/>
              <w:t xml:space="preserve">  </w:t>
            </w:r>
          </w:p>
        </w:tc>
        <w:tc>
          <w:tcPr>
            <w:tcW w:w="759" w:type="dxa"/>
            <w:tcBorders/>
            <w:shd w:fill="FFFFFF" w:val="clear"/>
            <w:vAlign w:val="bottom"/>
          </w:tcPr>
          <w:p>
            <w:pPr>
              <w:pStyle w:val="TableContents"/>
              <w:spacing w:before="0" w:after="283"/>
              <w:jc w:val="right"/>
              <w:rPr/>
            </w:pPr>
            <w:r>
              <w:rPr/>
              <w:t xml:space="preserve">77.8 </w:t>
            </w:r>
          </w:p>
        </w:tc>
        <w:tc>
          <w:tcPr>
            <w:tcW w:w="169" w:type="dxa"/>
            <w:tcBorders/>
            <w:shd w:fill="FFFFFF" w:val="clear"/>
            <w:vAlign w:val="bottom"/>
          </w:tcPr>
          <w:p>
            <w:pPr>
              <w:pStyle w:val="TableContents"/>
              <w:spacing w:before="0" w:after="283"/>
              <w:jc w:val="left"/>
              <w:rPr/>
            </w:pPr>
            <w:r>
              <w:rPr/>
              <w:t xml:space="preserve">  </w:t>
            </w:r>
          </w:p>
        </w:tc>
        <w:tc>
          <w:tcPr>
            <w:tcW w:w="336"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61" w:type="dxa"/>
            <w:tcBorders/>
            <w:shd w:fill="FFFFFF" w:val="clear"/>
            <w:vAlign w:val="bottom"/>
          </w:tcPr>
          <w:p>
            <w:pPr>
              <w:pStyle w:val="TableContents"/>
              <w:spacing w:before="0" w:after="283"/>
              <w:jc w:val="right"/>
              <w:rPr/>
            </w:pPr>
            <w:r>
              <w:rPr/>
              <w:t xml:space="preserve">68.9 </w:t>
            </w:r>
          </w:p>
        </w:tc>
        <w:tc>
          <w:tcPr>
            <w:tcW w:w="168" w:type="dxa"/>
            <w:tcBorders/>
            <w:shd w:fill="FFFFFF" w:val="clear"/>
            <w:vAlign w:val="bottom"/>
          </w:tcPr>
          <w:p>
            <w:pPr>
              <w:pStyle w:val="TableContents"/>
              <w:spacing w:before="0" w:after="283"/>
              <w:jc w:val="left"/>
              <w:rPr/>
            </w:pPr>
            <w:r>
              <w:rPr/>
              <w:t xml:space="preserve">  </w:t>
            </w:r>
          </w:p>
        </w:tc>
      </w:tr>
      <w:tr>
        <w:trPr/>
        <w:tc>
          <w:tcPr>
            <w:tcW w:w="407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rPr/>
            </w:pPr>
            <w:r>
              <w:rPr/>
              <w:t xml:space="preserve">  </w:t>
            </w:r>
          </w:p>
        </w:tc>
        <w:tc>
          <w:tcPr>
            <w:tcW w:w="460" w:type="dxa"/>
            <w:tcBorders/>
            <w:shd w:fill="FFFFFF" w:val="clear"/>
            <w:vAlign w:val="bottom"/>
          </w:tcPr>
          <w:p>
            <w:pPr>
              <w:pStyle w:val="TableContents"/>
              <w:spacing w:before="0" w:after="283"/>
              <w:rPr/>
            </w:pPr>
            <w:r>
              <w:rPr/>
              <w:t xml:space="preserve">  </w:t>
            </w:r>
          </w:p>
        </w:tc>
        <w:tc>
          <w:tcPr>
            <w:tcW w:w="28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8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24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5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c>
          <w:tcPr>
            <w:tcW w:w="336" w:type="dxa"/>
            <w:tcBorders/>
            <w:shd w:fill="FFFFFF" w:val="clear"/>
            <w:vAlign w:val="bottom"/>
          </w:tcPr>
          <w:p>
            <w:pPr>
              <w:pStyle w:val="TableContents"/>
              <w:spacing w:before="0" w:after="283"/>
              <w:rPr/>
            </w:pPr>
            <w:r>
              <w:rPr/>
              <w:t xml:space="preserve">  </w:t>
            </w:r>
          </w:p>
        </w:tc>
        <w:tc>
          <w:tcPr>
            <w:tcW w:w="24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61"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13</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u w:val="single"/>
        </w:rPr>
        <w:t>FINANCIAL DATA RECONCILIATIONS</w:t>
      </w:r>
      <w:r>
        <w:rPr>
          <w:rFonts w:ascii="Times New Roman;Times" w:hAnsi="Times New Roman;Times"/>
          <w:color w:val="000000"/>
          <w:sz w:val="17"/>
          <w:highlight w:val="white"/>
        </w:rPr>
        <w:t xml:space="preserve">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(continued) </w:t>
      </w:r>
    </w:p>
    <w:tbl>
      <w:tblPr>
        <w:tblW w:w="5000" w:type="pct"/>
        <w:jc w:val="center"/>
        <w:tblInd w:w="0" w:type="dxa"/>
        <w:shd w:fill="FFFFFF" w:val="clear"/>
        <w:tblCellMar>
          <w:top w:w="0" w:type="dxa"/>
          <w:left w:w="0" w:type="dxa"/>
          <w:bottom w:w="0" w:type="dxa"/>
          <w:right w:w="0" w:type="dxa"/>
        </w:tblCellMar>
      </w:tblPr>
      <w:tblGrid>
        <w:gridCol w:w="4761"/>
        <w:gridCol w:w="157"/>
        <w:gridCol w:w="240"/>
        <w:gridCol w:w="740"/>
        <w:gridCol w:w="198"/>
        <w:gridCol w:w="332"/>
        <w:gridCol w:w="240"/>
        <w:gridCol w:w="742"/>
        <w:gridCol w:w="148"/>
        <w:gridCol w:w="213"/>
        <w:gridCol w:w="232"/>
        <w:gridCol w:w="715"/>
        <w:gridCol w:w="161"/>
        <w:gridCol w:w="218"/>
        <w:gridCol w:w="232"/>
        <w:gridCol w:w="717"/>
        <w:gridCol w:w="159"/>
      </w:tblGrid>
      <w:tr>
        <w:trPr/>
        <w:tc>
          <w:tcPr>
            <w:tcW w:w="4761"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740" w:type="dxa"/>
            <w:tcBorders/>
            <w:shd w:fill="FFFFFF" w:val="clear"/>
            <w:vAlign w:val="bottom"/>
          </w:tcPr>
          <w:p>
            <w:pPr>
              <w:pStyle w:val="TableContents"/>
              <w:spacing w:before="0" w:after="283"/>
              <w:jc w:val="right"/>
              <w:rPr/>
            </w:pPr>
            <w:r>
              <w:rPr/>
              <w:t> </w:t>
            </w:r>
          </w:p>
        </w:tc>
        <w:tc>
          <w:tcPr>
            <w:tcW w:w="198"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742"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c>
          <w:tcPr>
            <w:tcW w:w="213" w:type="dxa"/>
            <w:tcBorders/>
            <w:shd w:fill="FFFFFF" w:val="clear"/>
            <w:vAlign w:val="bottom"/>
          </w:tcPr>
          <w:p>
            <w:pPr>
              <w:pStyle w:val="TableContents"/>
              <w:spacing w:before="0" w:after="283"/>
              <w:rPr/>
            </w:pPr>
            <w:r>
              <w:rPr/>
              <w:t> </w:t>
            </w:r>
          </w:p>
        </w:tc>
        <w:tc>
          <w:tcPr>
            <w:tcW w:w="232" w:type="dxa"/>
            <w:tcBorders/>
            <w:shd w:fill="FFFFFF" w:val="clear"/>
            <w:vAlign w:val="bottom"/>
          </w:tcPr>
          <w:p>
            <w:pPr>
              <w:pStyle w:val="TableContents"/>
              <w:spacing w:before="0" w:after="283"/>
              <w:jc w:val="right"/>
              <w:rPr/>
            </w:pPr>
            <w:r>
              <w:rPr/>
              <w:t> </w:t>
            </w:r>
          </w:p>
        </w:tc>
        <w:tc>
          <w:tcPr>
            <w:tcW w:w="71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218" w:type="dxa"/>
            <w:tcBorders/>
            <w:shd w:fill="FFFFFF" w:val="clear"/>
            <w:vAlign w:val="bottom"/>
          </w:tcPr>
          <w:p>
            <w:pPr>
              <w:pStyle w:val="TableContents"/>
              <w:spacing w:before="0" w:after="283"/>
              <w:rPr/>
            </w:pPr>
            <w:r>
              <w:rPr/>
              <w:t> </w:t>
            </w:r>
          </w:p>
        </w:tc>
        <w:tc>
          <w:tcPr>
            <w:tcW w:w="232" w:type="dxa"/>
            <w:tcBorders/>
            <w:shd w:fill="FFFFFF" w:val="clear"/>
            <w:vAlign w:val="bottom"/>
          </w:tcPr>
          <w:p>
            <w:pPr>
              <w:pStyle w:val="TableContents"/>
              <w:spacing w:before="0" w:after="283"/>
              <w:jc w:val="right"/>
              <w:rPr/>
            </w:pPr>
            <w:r>
              <w:rPr/>
              <w:t> </w:t>
            </w:r>
          </w:p>
        </w:tc>
        <w:tc>
          <w:tcPr>
            <w:tcW w:w="717" w:type="dxa"/>
            <w:tcBorders/>
            <w:shd w:fill="FFFFFF" w:val="clear"/>
            <w:vAlign w:val="bottom"/>
          </w:tcPr>
          <w:p>
            <w:pPr>
              <w:pStyle w:val="TableContents"/>
              <w:spacing w:before="0" w:after="283"/>
              <w:jc w:val="right"/>
              <w:rPr/>
            </w:pPr>
            <w:r>
              <w:rPr/>
              <w:t> </w:t>
            </w:r>
          </w:p>
        </w:tc>
        <w:tc>
          <w:tcPr>
            <w:tcW w:w="159" w:type="dxa"/>
            <w:tcBorders/>
            <w:shd w:fill="FFFFFF" w:val="clear"/>
            <w:vAlign w:val="bottom"/>
          </w:tcPr>
          <w:p>
            <w:pPr>
              <w:pStyle w:val="TableContents"/>
              <w:spacing w:before="0" w:after="283"/>
              <w:jc w:val="left"/>
              <w:rPr/>
            </w:pPr>
            <w:r>
              <w:rPr/>
              <w:t> </w:t>
            </w:r>
          </w:p>
        </w:tc>
      </w:tr>
      <w:tr>
        <w:trPr/>
        <w:tc>
          <w:tcPr>
            <w:tcW w:w="4761" w:type="dxa"/>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2492" w:type="dxa"/>
            <w:gridSpan w:val="6"/>
            <w:tcBorders/>
            <w:shd w:fill="FFFFFF" w:val="clear"/>
            <w:vAlign w:val="bottom"/>
          </w:tcPr>
          <w:p>
            <w:pPr>
              <w:pStyle w:val="TableContents"/>
              <w:spacing w:before="0" w:after="283"/>
              <w:jc w:val="center"/>
              <w:rPr>
                <w:b/>
              </w:rPr>
            </w:pPr>
            <w:r>
              <w:rPr>
                <w:b/>
              </w:rPr>
              <w:t>Three Months Ended</w:t>
            </w:r>
          </w:p>
        </w:tc>
        <w:tc>
          <w:tcPr>
            <w:tcW w:w="148" w:type="dxa"/>
            <w:tcBorders/>
            <w:shd w:fill="FFFFFF" w:val="clear"/>
            <w:vAlign w:val="bottom"/>
          </w:tcPr>
          <w:p>
            <w:pPr>
              <w:pStyle w:val="TableContents"/>
              <w:spacing w:before="0" w:after="283"/>
              <w:jc w:val="center"/>
              <w:rPr/>
            </w:pPr>
            <w:r>
              <w:rPr/>
              <w:t xml:space="preserve">  </w:t>
            </w:r>
          </w:p>
        </w:tc>
        <w:tc>
          <w:tcPr>
            <w:tcW w:w="213" w:type="dxa"/>
            <w:tcBorders/>
            <w:shd w:fill="FFFFFF" w:val="clear"/>
            <w:vAlign w:val="bottom"/>
          </w:tcPr>
          <w:p>
            <w:pPr>
              <w:pStyle w:val="TableContents"/>
              <w:spacing w:before="0" w:after="283"/>
              <w:jc w:val="center"/>
              <w:rPr/>
            </w:pPr>
            <w:r>
              <w:rPr/>
              <w:t xml:space="preserve">  </w:t>
            </w:r>
          </w:p>
        </w:tc>
        <w:tc>
          <w:tcPr>
            <w:tcW w:w="2275" w:type="dxa"/>
            <w:gridSpan w:val="6"/>
            <w:tcBorders/>
            <w:shd w:fill="FFFFFF" w:val="clear"/>
            <w:vAlign w:val="bottom"/>
          </w:tcPr>
          <w:p>
            <w:pPr>
              <w:pStyle w:val="TableContents"/>
              <w:spacing w:before="0" w:after="283"/>
              <w:jc w:val="center"/>
              <w:rPr>
                <w:b/>
              </w:rPr>
            </w:pPr>
            <w:r>
              <w:rPr>
                <w:b/>
              </w:rPr>
              <w:t>Nine Months Ended</w:t>
            </w:r>
          </w:p>
        </w:tc>
        <w:tc>
          <w:tcPr>
            <w:tcW w:w="159" w:type="dxa"/>
            <w:tcBorders/>
            <w:shd w:fill="FFFFFF" w:val="clear"/>
            <w:vAlign w:val="bottom"/>
          </w:tcPr>
          <w:p>
            <w:pPr>
              <w:pStyle w:val="TableContents"/>
              <w:spacing w:before="0" w:after="283"/>
              <w:jc w:val="center"/>
              <w:rPr/>
            </w:pPr>
            <w:r>
              <w:rPr/>
              <w:t xml:space="preserve">  </w:t>
            </w:r>
          </w:p>
        </w:tc>
      </w:tr>
      <w:tr>
        <w:trPr/>
        <w:tc>
          <w:tcPr>
            <w:tcW w:w="4761" w:type="dxa"/>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2492"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213" w:type="dxa"/>
            <w:tcBorders/>
            <w:shd w:fill="FFFFFF" w:val="clear"/>
            <w:vAlign w:val="bottom"/>
          </w:tcPr>
          <w:p>
            <w:pPr>
              <w:pStyle w:val="TableContents"/>
              <w:spacing w:before="0" w:after="283"/>
              <w:jc w:val="center"/>
              <w:rPr/>
            </w:pPr>
            <w:r>
              <w:rPr/>
              <w:t xml:space="preserve">  </w:t>
            </w:r>
          </w:p>
        </w:tc>
        <w:tc>
          <w:tcPr>
            <w:tcW w:w="227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w:t>
            </w:r>
            <w:r>
              <w:rPr/>
              <w:t xml:space="preserve"> </w:t>
            </w:r>
          </w:p>
        </w:tc>
        <w:tc>
          <w:tcPr>
            <w:tcW w:w="159" w:type="dxa"/>
            <w:tcBorders/>
            <w:shd w:fill="FFFFFF" w:val="clear"/>
            <w:vAlign w:val="bottom"/>
          </w:tcPr>
          <w:p>
            <w:pPr>
              <w:pStyle w:val="TableContents"/>
              <w:spacing w:before="0" w:after="283"/>
              <w:jc w:val="center"/>
              <w:rPr/>
            </w:pPr>
            <w:r>
              <w:rPr/>
              <w:t xml:space="preserve">  </w:t>
            </w:r>
          </w:p>
        </w:tc>
      </w:tr>
      <w:tr>
        <w:trPr/>
        <w:tc>
          <w:tcPr>
            <w:tcW w:w="4761" w:type="dxa"/>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9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98" w:type="dxa"/>
            <w:tcBorders/>
            <w:shd w:fill="FFFFFF" w:val="clear"/>
            <w:vAlign w:val="bottom"/>
          </w:tcPr>
          <w:p>
            <w:pPr>
              <w:pStyle w:val="TableContents"/>
              <w:spacing w:before="0" w:after="283"/>
              <w:jc w:val="center"/>
              <w:rPr/>
            </w:pPr>
            <w:r>
              <w:rPr/>
              <w:t xml:space="preserve">  </w:t>
            </w:r>
          </w:p>
        </w:tc>
        <w:tc>
          <w:tcPr>
            <w:tcW w:w="332" w:type="dxa"/>
            <w:tcBorders/>
            <w:shd w:fill="FFFFFF" w:val="clear"/>
            <w:vAlign w:val="bottom"/>
          </w:tcPr>
          <w:p>
            <w:pPr>
              <w:pStyle w:val="TableContents"/>
              <w:spacing w:before="0" w:after="283"/>
              <w:jc w:val="center"/>
              <w:rPr/>
            </w:pPr>
            <w:r>
              <w:rPr/>
              <w:t xml:space="preserve">  </w:t>
            </w:r>
          </w:p>
        </w:tc>
        <w:tc>
          <w:tcPr>
            <w:tcW w:w="98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213" w:type="dxa"/>
            <w:tcBorders/>
            <w:shd w:fill="FFFFFF" w:val="clear"/>
            <w:vAlign w:val="bottom"/>
          </w:tcPr>
          <w:p>
            <w:pPr>
              <w:pStyle w:val="TableContents"/>
              <w:spacing w:before="0" w:after="283"/>
              <w:jc w:val="center"/>
              <w:rPr/>
            </w:pPr>
            <w:r>
              <w:rPr/>
              <w:t xml:space="preserve">  </w:t>
            </w:r>
          </w:p>
        </w:tc>
        <w:tc>
          <w:tcPr>
            <w:tcW w:w="94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18" w:type="dxa"/>
            <w:tcBorders/>
            <w:shd w:fill="FFFFFF" w:val="clear"/>
            <w:vAlign w:val="bottom"/>
          </w:tcPr>
          <w:p>
            <w:pPr>
              <w:pStyle w:val="TableContents"/>
              <w:spacing w:before="0" w:after="283"/>
              <w:jc w:val="center"/>
              <w:rPr/>
            </w:pPr>
            <w:r>
              <w:rPr/>
              <w:t xml:space="preserve">  </w:t>
            </w:r>
          </w:p>
        </w:tc>
        <w:tc>
          <w:tcPr>
            <w:tcW w:w="94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59" w:type="dxa"/>
            <w:tcBorders/>
            <w:shd w:fill="FFFFFF" w:val="clear"/>
            <w:vAlign w:val="bottom"/>
          </w:tcPr>
          <w:p>
            <w:pPr>
              <w:pStyle w:val="TableContents"/>
              <w:spacing w:before="0" w:after="283"/>
              <w:jc w:val="center"/>
              <w:rPr/>
            </w:pPr>
            <w:r>
              <w:rPr/>
              <w:t xml:space="preserve">  </w:t>
            </w:r>
          </w:p>
        </w:tc>
      </w:tr>
      <w:tr>
        <w:trPr/>
        <w:tc>
          <w:tcPr>
            <w:tcW w:w="4761" w:type="dxa"/>
            <w:tcBorders/>
            <w:shd w:fill="FFFFFF" w:val="clear"/>
            <w:vAlign w:val="center"/>
          </w:tcPr>
          <w:p>
            <w:pPr>
              <w:pStyle w:val="TableContents"/>
              <w:spacing w:before="0" w:after="283"/>
              <w:rPr/>
            </w:pPr>
            <w:r>
              <w:rPr/>
              <w:t xml:space="preserve">  </w:t>
            </w:r>
          </w:p>
        </w:tc>
        <w:tc>
          <w:tcPr>
            <w:tcW w:w="5444" w:type="dxa"/>
            <w:gridSpan w:val="16"/>
            <w:tcBorders/>
            <w:shd w:fill="FFFFFF" w:val="clear"/>
          </w:tcPr>
          <w:p>
            <w:pPr>
              <w:pStyle w:val="TableContents"/>
              <w:spacing w:before="0" w:after="283"/>
              <w:rPr>
                <w:sz w:val="4"/>
                <w:szCs w:val="4"/>
              </w:rPr>
            </w:pPr>
            <w:r>
              <w:rPr>
                <w:sz w:val="4"/>
                <w:szCs w:val="4"/>
              </w:rPr>
            </w:r>
          </w:p>
        </w:tc>
      </w:tr>
      <w:tr>
        <w:trPr/>
        <w:tc>
          <w:tcPr>
            <w:tcW w:w="4761" w:type="dxa"/>
            <w:tcBorders/>
            <w:shd w:fill="CCEEFF" w:val="clear"/>
            <w:vAlign w:val="bottom"/>
          </w:tcPr>
          <w:p>
            <w:pPr>
              <w:pStyle w:val="TableContents"/>
              <w:spacing w:before="0" w:after="0"/>
              <w:ind w:left="200" w:right="0" w:hanging="200"/>
              <w:jc w:val="left"/>
              <w:rPr/>
            </w:pPr>
            <w:r>
              <w:rPr>
                <w:b/>
                <w:sz w:val="17"/>
              </w:rPr>
              <w:t>EBITDA excluding selected items impacting comparability</w:t>
            </w:r>
            <w:r>
              <w:rPr/>
              <w:t xml:space="preserve"> </w:t>
            </w:r>
          </w:p>
        </w:tc>
        <w:tc>
          <w:tcPr>
            <w:tcW w:w="157"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0" w:type="dxa"/>
            <w:tcBorders/>
            <w:shd w:fill="CCEEFF" w:val="clear"/>
            <w:vAlign w:val="bottom"/>
          </w:tcPr>
          <w:p>
            <w:pPr>
              <w:pStyle w:val="TableContents"/>
              <w:spacing w:before="0" w:after="283"/>
              <w:jc w:val="right"/>
              <w:rPr/>
            </w:pPr>
            <w:r>
              <w:rPr/>
              <w:t xml:space="preserve">  </w:t>
            </w:r>
          </w:p>
        </w:tc>
        <w:tc>
          <w:tcPr>
            <w:tcW w:w="198" w:type="dxa"/>
            <w:tcBorders/>
            <w:shd w:fill="CCEEFF" w:val="clear"/>
            <w:vAlign w:val="bottom"/>
          </w:tcPr>
          <w:p>
            <w:pPr>
              <w:pStyle w:val="TableContents"/>
              <w:spacing w:before="0" w:after="283"/>
              <w:jc w:val="left"/>
              <w:rPr/>
            </w:pPr>
            <w:r>
              <w:rPr/>
              <w:t xml:space="preserve">  </w:t>
            </w:r>
          </w:p>
        </w:tc>
        <w:tc>
          <w:tcPr>
            <w:tcW w:w="332"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2"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213"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5"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r>
      <w:tr>
        <w:trPr/>
        <w:tc>
          <w:tcPr>
            <w:tcW w:w="4761" w:type="dxa"/>
            <w:tcBorders/>
            <w:shd w:fill="FFFFFF" w:val="clear"/>
            <w:vAlign w:val="bottom"/>
          </w:tcPr>
          <w:p>
            <w:pPr>
              <w:pStyle w:val="TableContents"/>
              <w:spacing w:before="0" w:after="0"/>
              <w:ind w:left="200" w:right="0" w:hanging="200"/>
              <w:jc w:val="left"/>
              <w:rPr>
                <w:sz w:val="17"/>
              </w:rPr>
            </w:pPr>
            <w:r>
              <w:rPr>
                <w:sz w:val="17"/>
              </w:rPr>
              <w:t xml:space="preserve">EBITDA </w:t>
            </w:r>
          </w:p>
        </w:tc>
        <w:tc>
          <w:tcPr>
            <w:tcW w:w="157"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0" w:type="dxa"/>
            <w:tcBorders/>
            <w:shd w:fill="FFFFFF" w:val="clear"/>
            <w:vAlign w:val="bottom"/>
          </w:tcPr>
          <w:p>
            <w:pPr>
              <w:pStyle w:val="TableContents"/>
              <w:spacing w:before="0" w:after="283"/>
              <w:jc w:val="right"/>
              <w:rPr/>
            </w:pPr>
            <w:r>
              <w:rPr/>
              <w:t xml:space="preserve">138.8 </w:t>
            </w:r>
          </w:p>
        </w:tc>
        <w:tc>
          <w:tcPr>
            <w:tcW w:w="198" w:type="dxa"/>
            <w:tcBorders/>
            <w:shd w:fill="FFFFFF" w:val="clear"/>
            <w:vAlign w:val="bottom"/>
          </w:tcPr>
          <w:p>
            <w:pPr>
              <w:pStyle w:val="TableContents"/>
              <w:spacing w:before="0" w:after="283"/>
              <w:jc w:val="left"/>
              <w:rPr/>
            </w:pPr>
            <w:r>
              <w:rPr/>
              <w:t xml:space="preserve">  </w:t>
            </w:r>
          </w:p>
        </w:tc>
        <w:tc>
          <w:tcPr>
            <w:tcW w:w="332"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2" w:type="dxa"/>
            <w:tcBorders/>
            <w:shd w:fill="FFFFFF" w:val="clear"/>
            <w:vAlign w:val="bottom"/>
          </w:tcPr>
          <w:p>
            <w:pPr>
              <w:pStyle w:val="TableContents"/>
              <w:spacing w:before="0" w:after="283"/>
              <w:jc w:val="right"/>
              <w:rPr/>
            </w:pPr>
            <w:r>
              <w:rPr/>
              <w:t xml:space="preserve">104.6 </w:t>
            </w:r>
          </w:p>
        </w:tc>
        <w:tc>
          <w:tcPr>
            <w:tcW w:w="148" w:type="dxa"/>
            <w:tcBorders/>
            <w:shd w:fill="FFFFFF" w:val="clear"/>
            <w:vAlign w:val="bottom"/>
          </w:tcPr>
          <w:p>
            <w:pPr>
              <w:pStyle w:val="TableContents"/>
              <w:spacing w:before="0" w:after="283"/>
              <w:jc w:val="left"/>
              <w:rPr/>
            </w:pPr>
            <w:r>
              <w:rPr/>
              <w:t xml:space="preserve">  </w:t>
            </w:r>
          </w:p>
        </w:tc>
        <w:tc>
          <w:tcPr>
            <w:tcW w:w="213"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5" w:type="dxa"/>
            <w:tcBorders/>
            <w:shd w:fill="FFFFFF" w:val="clear"/>
            <w:vAlign w:val="bottom"/>
          </w:tcPr>
          <w:p>
            <w:pPr>
              <w:pStyle w:val="TableContents"/>
              <w:spacing w:before="0" w:after="283"/>
              <w:jc w:val="right"/>
              <w:rPr/>
            </w:pPr>
            <w:r>
              <w:rPr/>
              <w:t xml:space="preserve">358.7 </w:t>
            </w:r>
          </w:p>
        </w:tc>
        <w:tc>
          <w:tcPr>
            <w:tcW w:w="161"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7" w:type="dxa"/>
            <w:tcBorders/>
            <w:shd w:fill="FFFFFF" w:val="clear"/>
            <w:vAlign w:val="bottom"/>
          </w:tcPr>
          <w:p>
            <w:pPr>
              <w:pStyle w:val="TableContents"/>
              <w:spacing w:before="0" w:after="283"/>
              <w:jc w:val="right"/>
              <w:rPr/>
            </w:pPr>
            <w:r>
              <w:rPr/>
              <w:t xml:space="preserve">266.6 </w:t>
            </w:r>
          </w:p>
        </w:tc>
        <w:tc>
          <w:tcPr>
            <w:tcW w:w="159" w:type="dxa"/>
            <w:tcBorders/>
            <w:shd w:fill="FFFFFF" w:val="clear"/>
            <w:vAlign w:val="bottom"/>
          </w:tcPr>
          <w:p>
            <w:pPr>
              <w:pStyle w:val="TableContents"/>
              <w:spacing w:before="0" w:after="283"/>
              <w:jc w:val="left"/>
              <w:rPr/>
            </w:pPr>
            <w:r>
              <w:rPr/>
              <w:t xml:space="preserve">  </w:t>
            </w:r>
          </w:p>
        </w:tc>
      </w:tr>
      <w:tr>
        <w:trPr/>
        <w:tc>
          <w:tcPr>
            <w:tcW w:w="4761" w:type="dxa"/>
            <w:tcBorders/>
            <w:shd w:fill="CCEEFF" w:val="clear"/>
            <w:vAlign w:val="bottom"/>
          </w:tcPr>
          <w:p>
            <w:pPr>
              <w:pStyle w:val="TableContents"/>
              <w:spacing w:before="0" w:after="0"/>
              <w:ind w:left="200" w:right="0" w:hanging="200"/>
              <w:jc w:val="left"/>
              <w:rPr>
                <w:sz w:val="17"/>
              </w:rPr>
            </w:pPr>
            <w:r>
              <w:rPr>
                <w:sz w:val="17"/>
              </w:rPr>
              <w:t xml:space="preserve">Selected items impacting comparability </w:t>
            </w:r>
          </w:p>
        </w:tc>
        <w:tc>
          <w:tcPr>
            <w:tcW w:w="157"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0" w:type="dxa"/>
            <w:tcBorders/>
            <w:shd w:fill="CCEEFF" w:val="clear"/>
            <w:vAlign w:val="bottom"/>
          </w:tcPr>
          <w:p>
            <w:pPr>
              <w:pStyle w:val="TableContents"/>
              <w:spacing w:before="0" w:after="283"/>
              <w:jc w:val="right"/>
              <w:rPr/>
            </w:pPr>
            <w:r>
              <w:rPr/>
              <w:t xml:space="preserve">(7.6 </w:t>
            </w:r>
          </w:p>
        </w:tc>
        <w:tc>
          <w:tcPr>
            <w:tcW w:w="198" w:type="dxa"/>
            <w:tcBorders/>
            <w:shd w:fill="CCEEFF" w:val="clear"/>
            <w:vAlign w:val="bottom"/>
          </w:tcPr>
          <w:p>
            <w:pPr>
              <w:pStyle w:val="TableContents"/>
              <w:spacing w:before="0" w:after="283"/>
              <w:jc w:val="left"/>
              <w:rPr/>
            </w:pPr>
            <w:r>
              <w:rPr/>
              <w:t xml:space="preserve">) </w:t>
            </w:r>
          </w:p>
        </w:tc>
        <w:tc>
          <w:tcPr>
            <w:tcW w:w="332"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742" w:type="dxa"/>
            <w:tcBorders/>
            <w:shd w:fill="CCEEFF" w:val="clear"/>
            <w:vAlign w:val="bottom"/>
          </w:tcPr>
          <w:p>
            <w:pPr>
              <w:pStyle w:val="TableContents"/>
              <w:spacing w:before="0" w:after="283"/>
              <w:jc w:val="right"/>
              <w:rPr/>
            </w:pPr>
            <w:r>
              <w:rPr/>
              <w:t xml:space="preserve">2.0 </w:t>
            </w:r>
          </w:p>
        </w:tc>
        <w:tc>
          <w:tcPr>
            <w:tcW w:w="148" w:type="dxa"/>
            <w:tcBorders/>
            <w:shd w:fill="CCEEFF" w:val="clear"/>
            <w:vAlign w:val="bottom"/>
          </w:tcPr>
          <w:p>
            <w:pPr>
              <w:pStyle w:val="TableContents"/>
              <w:spacing w:before="0" w:after="283"/>
              <w:jc w:val="left"/>
              <w:rPr/>
            </w:pPr>
            <w:r>
              <w:rPr/>
              <w:t xml:space="preserve">  </w:t>
            </w:r>
          </w:p>
        </w:tc>
        <w:tc>
          <w:tcPr>
            <w:tcW w:w="213"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5" w:type="dxa"/>
            <w:tcBorders/>
            <w:shd w:fill="CCEEFF" w:val="clear"/>
            <w:vAlign w:val="bottom"/>
          </w:tcPr>
          <w:p>
            <w:pPr>
              <w:pStyle w:val="TableContents"/>
              <w:spacing w:before="0" w:after="283"/>
              <w:jc w:val="right"/>
              <w:rPr/>
            </w:pPr>
            <w:r>
              <w:rPr/>
              <w:t xml:space="preserve">6.0 </w:t>
            </w:r>
          </w:p>
        </w:tc>
        <w:tc>
          <w:tcPr>
            <w:tcW w:w="161"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38.3 </w:t>
            </w:r>
          </w:p>
        </w:tc>
        <w:tc>
          <w:tcPr>
            <w:tcW w:w="159" w:type="dxa"/>
            <w:tcBorders/>
            <w:shd w:fill="CCEEFF" w:val="clear"/>
            <w:vAlign w:val="bottom"/>
          </w:tcPr>
          <w:p>
            <w:pPr>
              <w:pStyle w:val="TableContents"/>
              <w:spacing w:before="0" w:after="283"/>
              <w:jc w:val="left"/>
              <w:rPr/>
            </w:pPr>
            <w:r>
              <w:rPr/>
              <w:t xml:space="preserve">  </w:t>
            </w:r>
          </w:p>
        </w:tc>
      </w:tr>
      <w:tr>
        <w:trPr/>
        <w:tc>
          <w:tcPr>
            <w:tcW w:w="4761"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8"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rPr/>
            </w:pPr>
            <w:r>
              <w:rPr/>
              <w:t xml:space="preserve">  </w:t>
            </w:r>
          </w:p>
        </w:tc>
        <w:tc>
          <w:tcPr>
            <w:tcW w:w="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r>
      <w:tr>
        <w:trPr/>
        <w:tc>
          <w:tcPr>
            <w:tcW w:w="4761" w:type="dxa"/>
            <w:tcBorders/>
            <w:shd w:fill="FFFFFF" w:val="clear"/>
            <w:vAlign w:val="bottom"/>
          </w:tcPr>
          <w:p>
            <w:pPr>
              <w:pStyle w:val="TableContents"/>
              <w:spacing w:before="0" w:after="0"/>
              <w:ind w:left="200" w:right="0" w:hanging="200"/>
              <w:jc w:val="left"/>
              <w:rPr>
                <w:sz w:val="17"/>
              </w:rPr>
            </w:pPr>
            <w:r>
              <w:rPr>
                <w:sz w:val="17"/>
              </w:rPr>
              <w:t xml:space="preserve">Adjusted EBITDA </w:t>
            </w:r>
          </w:p>
        </w:tc>
        <w:tc>
          <w:tcPr>
            <w:tcW w:w="157"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0" w:type="dxa"/>
            <w:tcBorders/>
            <w:shd w:fill="FFFFFF" w:val="clear"/>
            <w:vAlign w:val="bottom"/>
          </w:tcPr>
          <w:p>
            <w:pPr>
              <w:pStyle w:val="TableContents"/>
              <w:spacing w:before="0" w:after="283"/>
              <w:jc w:val="right"/>
              <w:rPr/>
            </w:pPr>
            <w:r>
              <w:rPr/>
              <w:t xml:space="preserve">131.2 </w:t>
            </w:r>
          </w:p>
        </w:tc>
        <w:tc>
          <w:tcPr>
            <w:tcW w:w="198" w:type="dxa"/>
            <w:tcBorders/>
            <w:shd w:fill="FFFFFF" w:val="clear"/>
            <w:vAlign w:val="bottom"/>
          </w:tcPr>
          <w:p>
            <w:pPr>
              <w:pStyle w:val="TableContents"/>
              <w:spacing w:before="0" w:after="283"/>
              <w:jc w:val="left"/>
              <w:rPr/>
            </w:pPr>
            <w:r>
              <w:rPr/>
              <w:t xml:space="preserve">  </w:t>
            </w:r>
          </w:p>
        </w:tc>
        <w:tc>
          <w:tcPr>
            <w:tcW w:w="332"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742" w:type="dxa"/>
            <w:tcBorders/>
            <w:shd w:fill="FFFFFF" w:val="clear"/>
            <w:vAlign w:val="bottom"/>
          </w:tcPr>
          <w:p>
            <w:pPr>
              <w:pStyle w:val="TableContents"/>
              <w:spacing w:before="0" w:after="283"/>
              <w:jc w:val="right"/>
              <w:rPr/>
            </w:pPr>
            <w:r>
              <w:rPr/>
              <w:t xml:space="preserve">106.6 </w:t>
            </w:r>
          </w:p>
        </w:tc>
        <w:tc>
          <w:tcPr>
            <w:tcW w:w="148" w:type="dxa"/>
            <w:tcBorders/>
            <w:shd w:fill="FFFFFF" w:val="clear"/>
            <w:vAlign w:val="bottom"/>
          </w:tcPr>
          <w:p>
            <w:pPr>
              <w:pStyle w:val="TableContents"/>
              <w:spacing w:before="0" w:after="283"/>
              <w:jc w:val="left"/>
              <w:rPr/>
            </w:pPr>
            <w:r>
              <w:rPr/>
              <w:t xml:space="preserve">  </w:t>
            </w:r>
          </w:p>
        </w:tc>
        <w:tc>
          <w:tcPr>
            <w:tcW w:w="213"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5" w:type="dxa"/>
            <w:tcBorders/>
            <w:shd w:fill="FFFFFF" w:val="clear"/>
            <w:vAlign w:val="bottom"/>
          </w:tcPr>
          <w:p>
            <w:pPr>
              <w:pStyle w:val="TableContents"/>
              <w:spacing w:before="0" w:after="283"/>
              <w:jc w:val="right"/>
              <w:rPr/>
            </w:pPr>
            <w:r>
              <w:rPr/>
              <w:t xml:space="preserve">364.7 </w:t>
            </w:r>
          </w:p>
        </w:tc>
        <w:tc>
          <w:tcPr>
            <w:tcW w:w="161"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7" w:type="dxa"/>
            <w:tcBorders/>
            <w:shd w:fill="FFFFFF" w:val="clear"/>
            <w:vAlign w:val="bottom"/>
          </w:tcPr>
          <w:p>
            <w:pPr>
              <w:pStyle w:val="TableContents"/>
              <w:spacing w:before="0" w:after="283"/>
              <w:jc w:val="right"/>
              <w:rPr/>
            </w:pPr>
            <w:r>
              <w:rPr/>
              <w:t xml:space="preserve">304.9 </w:t>
            </w:r>
          </w:p>
        </w:tc>
        <w:tc>
          <w:tcPr>
            <w:tcW w:w="159" w:type="dxa"/>
            <w:tcBorders/>
            <w:shd w:fill="FFFFFF" w:val="clear"/>
            <w:vAlign w:val="bottom"/>
          </w:tcPr>
          <w:p>
            <w:pPr>
              <w:pStyle w:val="TableContents"/>
              <w:spacing w:before="0" w:after="283"/>
              <w:jc w:val="left"/>
              <w:rPr/>
            </w:pPr>
            <w:r>
              <w:rPr/>
              <w:t xml:space="preserve">  </w:t>
            </w:r>
          </w:p>
        </w:tc>
      </w:tr>
      <w:tr>
        <w:trPr/>
        <w:tc>
          <w:tcPr>
            <w:tcW w:w="4761"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4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4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98"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rPr/>
            </w:pPr>
            <w:r>
              <w:rPr/>
              <w:t xml:space="preserve">  </w:t>
            </w:r>
          </w:p>
        </w:tc>
        <w:tc>
          <w:tcPr>
            <w:tcW w:w="24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4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rPr/>
            </w:pPr>
            <w:r>
              <w:rPr/>
              <w:t xml:space="preserve">  </w:t>
            </w:r>
          </w:p>
        </w:tc>
        <w:tc>
          <w:tcPr>
            <w:tcW w:w="23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1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232"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17"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4564"/>
        <w:gridCol w:w="161"/>
        <w:gridCol w:w="267"/>
        <w:gridCol w:w="697"/>
        <w:gridCol w:w="183"/>
        <w:gridCol w:w="234"/>
        <w:gridCol w:w="267"/>
        <w:gridCol w:w="835"/>
        <w:gridCol w:w="179"/>
        <w:gridCol w:w="218"/>
        <w:gridCol w:w="236"/>
        <w:gridCol w:w="728"/>
        <w:gridCol w:w="164"/>
        <w:gridCol w:w="224"/>
        <w:gridCol w:w="244"/>
        <w:gridCol w:w="814"/>
        <w:gridCol w:w="190"/>
      </w:tblGrid>
      <w:tr>
        <w:trPr/>
        <w:tc>
          <w:tcPr>
            <w:tcW w:w="4564"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jc w:val="right"/>
              <w:rPr/>
            </w:pPr>
            <w:r>
              <w:rPr/>
              <w:t> </w:t>
            </w:r>
          </w:p>
        </w:tc>
        <w:tc>
          <w:tcPr>
            <w:tcW w:w="697"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234"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jc w:val="right"/>
              <w:rPr/>
            </w:pPr>
            <w:r>
              <w:rPr/>
              <w:t> </w:t>
            </w:r>
          </w:p>
        </w:tc>
        <w:tc>
          <w:tcPr>
            <w:tcW w:w="835"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218" w:type="dxa"/>
            <w:tcBorders/>
            <w:shd w:fill="FFFFFF" w:val="clear"/>
            <w:vAlign w:val="bottom"/>
          </w:tcPr>
          <w:p>
            <w:pPr>
              <w:pStyle w:val="TableContents"/>
              <w:spacing w:before="0" w:after="283"/>
              <w:rPr/>
            </w:pPr>
            <w:r>
              <w:rPr/>
              <w:t> </w:t>
            </w:r>
          </w:p>
        </w:tc>
        <w:tc>
          <w:tcPr>
            <w:tcW w:w="236" w:type="dxa"/>
            <w:tcBorders/>
            <w:shd w:fill="FFFFFF" w:val="clear"/>
            <w:vAlign w:val="bottom"/>
          </w:tcPr>
          <w:p>
            <w:pPr>
              <w:pStyle w:val="TableContents"/>
              <w:spacing w:before="0" w:after="283"/>
              <w:jc w:val="right"/>
              <w:rPr/>
            </w:pPr>
            <w:r>
              <w:rPr/>
              <w:t> </w:t>
            </w:r>
          </w:p>
        </w:tc>
        <w:tc>
          <w:tcPr>
            <w:tcW w:w="728"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c>
          <w:tcPr>
            <w:tcW w:w="224" w:type="dxa"/>
            <w:tcBorders/>
            <w:shd w:fill="FFFFFF" w:val="clear"/>
            <w:vAlign w:val="bottom"/>
          </w:tcPr>
          <w:p>
            <w:pPr>
              <w:pStyle w:val="TableContents"/>
              <w:spacing w:before="0" w:after="283"/>
              <w:rPr/>
            </w:pPr>
            <w:r>
              <w:rPr/>
              <w:t> </w:t>
            </w:r>
          </w:p>
        </w:tc>
        <w:tc>
          <w:tcPr>
            <w:tcW w:w="244" w:type="dxa"/>
            <w:tcBorders/>
            <w:shd w:fill="FFFFFF" w:val="clear"/>
            <w:vAlign w:val="bottom"/>
          </w:tcPr>
          <w:p>
            <w:pPr>
              <w:pStyle w:val="TableContents"/>
              <w:spacing w:before="0" w:after="283"/>
              <w:jc w:val="right"/>
              <w:rPr/>
            </w:pPr>
            <w:r>
              <w:rPr/>
              <w:t> </w:t>
            </w:r>
          </w:p>
        </w:tc>
        <w:tc>
          <w:tcPr>
            <w:tcW w:w="814"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r>
      <w:tr>
        <w:trPr/>
        <w:tc>
          <w:tcPr>
            <w:tcW w:w="4564" w:type="dxa"/>
            <w:tcBorders/>
            <w:shd w:fill="FFFFFF" w:val="clear"/>
            <w:vAlign w:val="bottom"/>
          </w:tcPr>
          <w:p>
            <w:pPr>
              <w:pStyle w:val="TableContents"/>
              <w:spacing w:before="0" w:after="283"/>
              <w:jc w:val="center"/>
              <w:rPr/>
            </w:pP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483" w:type="dxa"/>
            <w:gridSpan w:val="6"/>
            <w:tcBorders/>
            <w:shd w:fill="FFFFFF" w:val="clear"/>
            <w:vAlign w:val="bottom"/>
          </w:tcPr>
          <w:p>
            <w:pPr>
              <w:pStyle w:val="TableContents"/>
              <w:spacing w:before="0" w:after="283"/>
              <w:jc w:val="center"/>
              <w:rPr>
                <w:b/>
              </w:rPr>
            </w:pPr>
            <w:r>
              <w:rPr>
                <w:b/>
              </w:rPr>
              <w:t>Three Months Ended</w:t>
            </w:r>
          </w:p>
        </w:tc>
        <w:tc>
          <w:tcPr>
            <w:tcW w:w="179" w:type="dxa"/>
            <w:tcBorders/>
            <w:shd w:fill="FFFFFF" w:val="clear"/>
            <w:vAlign w:val="bottom"/>
          </w:tcPr>
          <w:p>
            <w:pPr>
              <w:pStyle w:val="TableContents"/>
              <w:spacing w:before="0" w:after="283"/>
              <w:jc w:val="center"/>
              <w:rPr/>
            </w:pPr>
            <w:r>
              <w:rPr/>
              <w:t xml:space="preserve">  </w:t>
            </w:r>
          </w:p>
        </w:tc>
        <w:tc>
          <w:tcPr>
            <w:tcW w:w="218" w:type="dxa"/>
            <w:tcBorders/>
            <w:shd w:fill="FFFFFF" w:val="clear"/>
            <w:vAlign w:val="bottom"/>
          </w:tcPr>
          <w:p>
            <w:pPr>
              <w:pStyle w:val="TableContents"/>
              <w:spacing w:before="0" w:after="283"/>
              <w:jc w:val="center"/>
              <w:rPr/>
            </w:pPr>
            <w:r>
              <w:rPr/>
              <w:t xml:space="preserve">  </w:t>
            </w:r>
          </w:p>
        </w:tc>
        <w:tc>
          <w:tcPr>
            <w:tcW w:w="2410" w:type="dxa"/>
            <w:gridSpan w:val="6"/>
            <w:tcBorders/>
            <w:shd w:fill="FFFFFF" w:val="clear"/>
            <w:vAlign w:val="bottom"/>
          </w:tcPr>
          <w:p>
            <w:pPr>
              <w:pStyle w:val="TableContents"/>
              <w:spacing w:before="0" w:after="283"/>
              <w:jc w:val="center"/>
              <w:rPr>
                <w:b/>
              </w:rPr>
            </w:pPr>
            <w:r>
              <w:rPr>
                <w:b/>
              </w:rPr>
              <w:t>Nine Months Ended</w:t>
            </w:r>
          </w:p>
        </w:tc>
        <w:tc>
          <w:tcPr>
            <w:tcW w:w="190" w:type="dxa"/>
            <w:tcBorders/>
            <w:shd w:fill="FFFFFF" w:val="clear"/>
            <w:vAlign w:val="bottom"/>
          </w:tcPr>
          <w:p>
            <w:pPr>
              <w:pStyle w:val="TableContents"/>
              <w:spacing w:before="0" w:after="283"/>
              <w:jc w:val="center"/>
              <w:rPr/>
            </w:pPr>
            <w:r>
              <w:rPr/>
              <w:t xml:space="preserve">  </w:t>
            </w:r>
          </w:p>
        </w:tc>
      </w:tr>
      <w:tr>
        <w:trPr/>
        <w:tc>
          <w:tcPr>
            <w:tcW w:w="4564" w:type="dxa"/>
            <w:tcBorders/>
            <w:shd w:fill="FFFFFF" w:val="clear"/>
            <w:vAlign w:val="bottom"/>
          </w:tcPr>
          <w:p>
            <w:pPr>
              <w:pStyle w:val="TableContents"/>
              <w:spacing w:before="0" w:after="283"/>
              <w:jc w:val="center"/>
              <w:rPr/>
            </w:pP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483"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 2006</w:t>
            </w: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218" w:type="dxa"/>
            <w:tcBorders/>
            <w:shd w:fill="FFFFFF" w:val="clear"/>
            <w:vAlign w:val="bottom"/>
          </w:tcPr>
          <w:p>
            <w:pPr>
              <w:pStyle w:val="TableContents"/>
              <w:spacing w:before="0" w:after="283"/>
              <w:jc w:val="center"/>
              <w:rPr/>
            </w:pPr>
            <w:r>
              <w:rPr/>
              <w:t xml:space="preserve">  </w:t>
            </w:r>
          </w:p>
        </w:tc>
        <w:tc>
          <w:tcPr>
            <w:tcW w:w="2410"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 2006</w:t>
            </w:r>
            <w:r>
              <w:rPr/>
              <w:t xml:space="preserve"> </w:t>
            </w:r>
          </w:p>
        </w:tc>
        <w:tc>
          <w:tcPr>
            <w:tcW w:w="190" w:type="dxa"/>
            <w:tcBorders/>
            <w:shd w:fill="FFFFFF" w:val="clear"/>
            <w:vAlign w:val="bottom"/>
          </w:tcPr>
          <w:p>
            <w:pPr>
              <w:pStyle w:val="TableContents"/>
              <w:spacing w:before="0" w:after="283"/>
              <w:jc w:val="center"/>
              <w:rPr/>
            </w:pPr>
            <w:r>
              <w:rPr/>
              <w:t xml:space="preserve">  </w:t>
            </w:r>
          </w:p>
        </w:tc>
      </w:tr>
      <w:tr>
        <w:trPr/>
        <w:tc>
          <w:tcPr>
            <w:tcW w:w="4564" w:type="dxa"/>
            <w:tcBorders/>
            <w:shd w:fill="FFFFFF" w:val="clear"/>
            <w:vAlign w:val="bottom"/>
          </w:tcPr>
          <w:p>
            <w:pPr>
              <w:pStyle w:val="TableContents"/>
              <w:spacing w:before="0" w:after="283"/>
              <w:jc w:val="center"/>
              <w:rPr/>
            </w:pP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96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Pipeline</w:t>
            </w:r>
            <w:r>
              <w:rPr/>
              <w:t xml:space="preserve"> </w:t>
            </w:r>
          </w:p>
        </w:tc>
        <w:tc>
          <w:tcPr>
            <w:tcW w:w="183" w:type="dxa"/>
            <w:tcBorders/>
            <w:shd w:fill="FFFFFF" w:val="clear"/>
            <w:vAlign w:val="bottom"/>
          </w:tcPr>
          <w:p>
            <w:pPr>
              <w:pStyle w:val="TableContents"/>
              <w:spacing w:before="0" w:after="283"/>
              <w:jc w:val="center"/>
              <w:rPr/>
            </w:pPr>
            <w:r>
              <w:rPr/>
              <w:t xml:space="preserve">  </w:t>
            </w:r>
          </w:p>
        </w:tc>
        <w:tc>
          <w:tcPr>
            <w:tcW w:w="234" w:type="dxa"/>
            <w:tcBorders/>
            <w:shd w:fill="FFFFFF" w:val="clear"/>
            <w:vAlign w:val="bottom"/>
          </w:tcPr>
          <w:p>
            <w:pPr>
              <w:pStyle w:val="TableContents"/>
              <w:spacing w:before="0" w:after="283"/>
              <w:jc w:val="center"/>
              <w:rPr/>
            </w:pPr>
            <w:r>
              <w:rPr/>
              <w:t xml:space="preserve">  </w:t>
            </w:r>
          </w:p>
        </w:tc>
        <w:tc>
          <w:tcPr>
            <w:tcW w:w="110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GMT&amp;S</w:t>
            </w: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218" w:type="dxa"/>
            <w:tcBorders/>
            <w:shd w:fill="FFFFFF" w:val="clear"/>
            <w:vAlign w:val="bottom"/>
          </w:tcPr>
          <w:p>
            <w:pPr>
              <w:pStyle w:val="TableContents"/>
              <w:spacing w:before="0" w:after="283"/>
              <w:jc w:val="center"/>
              <w:rPr/>
            </w:pPr>
            <w:r>
              <w:rPr/>
              <w:t xml:space="preserve">  </w:t>
            </w:r>
          </w:p>
        </w:tc>
        <w:tc>
          <w:tcPr>
            <w:tcW w:w="96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Pipeline</w:t>
            </w: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224" w:type="dxa"/>
            <w:tcBorders/>
            <w:shd w:fill="FFFFFF" w:val="clear"/>
            <w:vAlign w:val="bottom"/>
          </w:tcPr>
          <w:p>
            <w:pPr>
              <w:pStyle w:val="TableContents"/>
              <w:spacing w:before="0" w:after="283"/>
              <w:jc w:val="center"/>
              <w:rPr/>
            </w:pPr>
            <w:r>
              <w:rPr/>
              <w:t xml:space="preserve">  </w:t>
            </w:r>
          </w:p>
        </w:tc>
        <w:tc>
          <w:tcPr>
            <w:tcW w:w="105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GMT&amp;S</w:t>
            </w:r>
            <w:r>
              <w:rPr/>
              <w:t xml:space="preserve"> </w:t>
            </w:r>
          </w:p>
        </w:tc>
        <w:tc>
          <w:tcPr>
            <w:tcW w:w="190" w:type="dxa"/>
            <w:tcBorders/>
            <w:shd w:fill="FFFFFF" w:val="clear"/>
            <w:vAlign w:val="bottom"/>
          </w:tcPr>
          <w:p>
            <w:pPr>
              <w:pStyle w:val="TableContents"/>
              <w:spacing w:before="0" w:after="283"/>
              <w:jc w:val="center"/>
              <w:rPr/>
            </w:pPr>
            <w:r>
              <w:rPr/>
              <w:t xml:space="preserve">  </w:t>
            </w:r>
          </w:p>
        </w:tc>
      </w:tr>
      <w:tr>
        <w:trPr/>
        <w:tc>
          <w:tcPr>
            <w:tcW w:w="4564" w:type="dxa"/>
            <w:tcBorders/>
            <w:shd w:fill="FFFFFF" w:val="clear"/>
            <w:vAlign w:val="center"/>
          </w:tcPr>
          <w:p>
            <w:pPr>
              <w:pStyle w:val="TableContents"/>
              <w:spacing w:before="0" w:after="283"/>
              <w:rPr/>
            </w:pPr>
            <w:r>
              <w:rPr/>
              <w:t xml:space="preserve">  </w:t>
            </w:r>
          </w:p>
        </w:tc>
        <w:tc>
          <w:tcPr>
            <w:tcW w:w="5641" w:type="dxa"/>
            <w:gridSpan w:val="16"/>
            <w:tcBorders/>
            <w:shd w:fill="FFFFFF" w:val="clear"/>
          </w:tcPr>
          <w:p>
            <w:pPr>
              <w:pStyle w:val="TableContents"/>
              <w:spacing w:before="0" w:after="283"/>
              <w:rPr>
                <w:sz w:val="4"/>
                <w:szCs w:val="4"/>
              </w:rPr>
            </w:pPr>
            <w:r>
              <w:rPr>
                <w:sz w:val="4"/>
                <w:szCs w:val="4"/>
              </w:rPr>
            </w:r>
          </w:p>
        </w:tc>
      </w:tr>
      <w:tr>
        <w:trPr/>
        <w:tc>
          <w:tcPr>
            <w:tcW w:w="4564" w:type="dxa"/>
            <w:tcBorders/>
            <w:shd w:fill="CCEEFF" w:val="clear"/>
            <w:vAlign w:val="bottom"/>
          </w:tcPr>
          <w:p>
            <w:pPr>
              <w:pStyle w:val="TableContents"/>
              <w:spacing w:before="0" w:after="0"/>
              <w:ind w:left="200" w:right="0" w:hanging="200"/>
              <w:jc w:val="left"/>
              <w:rPr/>
            </w:pPr>
            <w:r>
              <w:rPr>
                <w:b/>
                <w:sz w:val="17"/>
              </w:rPr>
              <w:t>2006 Segment profit excluding selected items impacting comparability</w:t>
            </w:r>
            <w:r>
              <w:rPr/>
              <w:t xml:space="preserve"> </w:t>
            </w:r>
          </w:p>
        </w:tc>
        <w:tc>
          <w:tcPr>
            <w:tcW w:w="161" w:type="dxa"/>
            <w:tcBorders/>
            <w:shd w:fill="CCEEFF" w:val="clear"/>
            <w:vAlign w:val="bottom"/>
          </w:tcPr>
          <w:p>
            <w:pPr>
              <w:pStyle w:val="TableContents"/>
              <w:spacing w:before="0" w:after="283"/>
              <w:rPr/>
            </w:pPr>
            <w:r>
              <w:rPr/>
              <w:t xml:space="preserve">  </w:t>
            </w:r>
          </w:p>
        </w:tc>
        <w:tc>
          <w:tcPr>
            <w:tcW w:w="267" w:type="dxa"/>
            <w:tcBorders/>
            <w:shd w:fill="CCEEFF" w:val="clear"/>
            <w:vAlign w:val="bottom"/>
          </w:tcPr>
          <w:p>
            <w:pPr>
              <w:pStyle w:val="TableContents"/>
              <w:spacing w:before="0" w:after="283"/>
              <w:jc w:val="left"/>
              <w:rPr/>
            </w:pPr>
            <w:r>
              <w:rPr/>
              <w:t xml:space="preserve">  </w:t>
            </w:r>
          </w:p>
        </w:tc>
        <w:tc>
          <w:tcPr>
            <w:tcW w:w="697"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234" w:type="dxa"/>
            <w:tcBorders/>
            <w:shd w:fill="CCEEFF" w:val="clear"/>
            <w:vAlign w:val="bottom"/>
          </w:tcPr>
          <w:p>
            <w:pPr>
              <w:pStyle w:val="TableContents"/>
              <w:spacing w:before="0" w:after="283"/>
              <w:rPr/>
            </w:pPr>
            <w:r>
              <w:rPr/>
              <w:t xml:space="preserve">  </w:t>
            </w:r>
          </w:p>
        </w:tc>
        <w:tc>
          <w:tcPr>
            <w:tcW w:w="267" w:type="dxa"/>
            <w:tcBorders/>
            <w:shd w:fill="CCEEFF" w:val="clear"/>
            <w:vAlign w:val="bottom"/>
          </w:tcPr>
          <w:p>
            <w:pPr>
              <w:pStyle w:val="TableContents"/>
              <w:spacing w:before="0" w:after="283"/>
              <w:jc w:val="left"/>
              <w:rPr/>
            </w:pPr>
            <w:r>
              <w:rPr/>
              <w:t xml:space="preserve">  </w:t>
            </w:r>
          </w:p>
        </w:tc>
        <w:tc>
          <w:tcPr>
            <w:tcW w:w="835"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236" w:type="dxa"/>
            <w:tcBorders/>
            <w:shd w:fill="CCEEFF" w:val="clear"/>
            <w:vAlign w:val="bottom"/>
          </w:tcPr>
          <w:p>
            <w:pPr>
              <w:pStyle w:val="TableContents"/>
              <w:spacing w:before="0" w:after="283"/>
              <w:jc w:val="left"/>
              <w:rPr/>
            </w:pPr>
            <w:r>
              <w:rPr/>
              <w:t xml:space="preserve">  </w:t>
            </w:r>
          </w:p>
        </w:tc>
        <w:tc>
          <w:tcPr>
            <w:tcW w:w="728"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44" w:type="dxa"/>
            <w:tcBorders/>
            <w:shd w:fill="CCEEFF" w:val="clear"/>
            <w:vAlign w:val="bottom"/>
          </w:tcPr>
          <w:p>
            <w:pPr>
              <w:pStyle w:val="TableContents"/>
              <w:spacing w:before="0" w:after="283"/>
              <w:jc w:val="left"/>
              <w:rPr/>
            </w:pPr>
            <w:r>
              <w:rPr/>
              <w:t xml:space="preserve">  </w:t>
            </w:r>
          </w:p>
        </w:tc>
        <w:tc>
          <w:tcPr>
            <w:tcW w:w="814" w:type="dxa"/>
            <w:tcBorders/>
            <w:shd w:fill="CCEEFF" w:val="clear"/>
            <w:vAlign w:val="bottom"/>
          </w:tcPr>
          <w:p>
            <w:pPr>
              <w:pStyle w:val="TableContents"/>
              <w:spacing w:before="0" w:after="283"/>
              <w:jc w:val="right"/>
              <w:rPr/>
            </w:pPr>
            <w:r>
              <w:rPr/>
              <w:t xml:space="preserve">  </w:t>
            </w:r>
          </w:p>
        </w:tc>
        <w:tc>
          <w:tcPr>
            <w:tcW w:w="190" w:type="dxa"/>
            <w:tcBorders/>
            <w:shd w:fill="CCEEFF" w:val="clear"/>
            <w:vAlign w:val="bottom"/>
          </w:tcPr>
          <w:p>
            <w:pPr>
              <w:pStyle w:val="TableContents"/>
              <w:spacing w:before="0" w:after="283"/>
              <w:jc w:val="left"/>
              <w:rPr/>
            </w:pPr>
            <w:r>
              <w:rPr/>
              <w:t xml:space="preserve">  </w:t>
            </w:r>
          </w:p>
        </w:tc>
      </w:tr>
      <w:tr>
        <w:trPr/>
        <w:tc>
          <w:tcPr>
            <w:tcW w:w="4564" w:type="dxa"/>
            <w:tcBorders/>
            <w:shd w:fill="FFFFFF" w:val="clear"/>
            <w:vAlign w:val="bottom"/>
          </w:tcPr>
          <w:p>
            <w:pPr>
              <w:pStyle w:val="TableContents"/>
              <w:spacing w:before="0" w:after="0"/>
              <w:ind w:left="200" w:right="0" w:hanging="200"/>
              <w:jc w:val="left"/>
              <w:rPr>
                <w:sz w:val="17"/>
              </w:rPr>
            </w:pPr>
            <w:r>
              <w:rPr>
                <w:sz w:val="17"/>
              </w:rPr>
              <w:t xml:space="preserve">Reported segment profit </w:t>
            </w:r>
          </w:p>
        </w:tc>
        <w:tc>
          <w:tcPr>
            <w:tcW w:w="161"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jc w:val="left"/>
              <w:rPr/>
            </w:pPr>
            <w:r>
              <w:rPr/>
              <w:t xml:space="preserve">$ </w:t>
            </w:r>
          </w:p>
        </w:tc>
        <w:tc>
          <w:tcPr>
            <w:tcW w:w="697" w:type="dxa"/>
            <w:tcBorders/>
            <w:shd w:fill="FFFFFF" w:val="clear"/>
            <w:vAlign w:val="bottom"/>
          </w:tcPr>
          <w:p>
            <w:pPr>
              <w:pStyle w:val="TableContents"/>
              <w:spacing w:before="0" w:after="283"/>
              <w:jc w:val="right"/>
              <w:rPr/>
            </w:pPr>
            <w:r>
              <w:rPr/>
              <w:t xml:space="preserve">52.2 </w:t>
            </w:r>
          </w:p>
        </w:tc>
        <w:tc>
          <w:tcPr>
            <w:tcW w:w="183" w:type="dxa"/>
            <w:tcBorders/>
            <w:shd w:fill="FFFFFF" w:val="clear"/>
            <w:vAlign w:val="bottom"/>
          </w:tcPr>
          <w:p>
            <w:pPr>
              <w:pStyle w:val="TableContents"/>
              <w:spacing w:before="0" w:after="283"/>
              <w:jc w:val="left"/>
              <w:rPr/>
            </w:pPr>
            <w:r>
              <w:rPr/>
              <w:t xml:space="preserve">  </w:t>
            </w:r>
          </w:p>
        </w:tc>
        <w:tc>
          <w:tcPr>
            <w:tcW w:w="234"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jc w:val="left"/>
              <w:rPr/>
            </w:pPr>
            <w:r>
              <w:rPr/>
              <w:t xml:space="preserve">$ </w:t>
            </w:r>
          </w:p>
        </w:tc>
        <w:tc>
          <w:tcPr>
            <w:tcW w:w="835" w:type="dxa"/>
            <w:tcBorders/>
            <w:shd w:fill="FFFFFF" w:val="clear"/>
            <w:vAlign w:val="bottom"/>
          </w:tcPr>
          <w:p>
            <w:pPr>
              <w:pStyle w:val="TableContents"/>
              <w:spacing w:before="0" w:after="283"/>
              <w:jc w:val="right"/>
              <w:rPr/>
            </w:pPr>
            <w:r>
              <w:rPr/>
              <w:t xml:space="preserve">85.0 </w:t>
            </w:r>
          </w:p>
        </w:tc>
        <w:tc>
          <w:tcPr>
            <w:tcW w:w="179"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236" w:type="dxa"/>
            <w:tcBorders/>
            <w:shd w:fill="FFFFFF" w:val="clear"/>
            <w:vAlign w:val="bottom"/>
          </w:tcPr>
          <w:p>
            <w:pPr>
              <w:pStyle w:val="TableContents"/>
              <w:spacing w:before="0" w:after="283"/>
              <w:jc w:val="left"/>
              <w:rPr/>
            </w:pPr>
            <w:r>
              <w:rPr/>
              <w:t xml:space="preserve">$ </w:t>
            </w:r>
          </w:p>
        </w:tc>
        <w:tc>
          <w:tcPr>
            <w:tcW w:w="728" w:type="dxa"/>
            <w:tcBorders/>
            <w:shd w:fill="FFFFFF" w:val="clear"/>
            <w:vAlign w:val="bottom"/>
          </w:tcPr>
          <w:p>
            <w:pPr>
              <w:pStyle w:val="TableContents"/>
              <w:spacing w:before="0" w:after="283"/>
              <w:jc w:val="right"/>
              <w:rPr/>
            </w:pPr>
            <w:r>
              <w:rPr/>
              <w:t xml:space="preserve">143.3 </w:t>
            </w:r>
          </w:p>
        </w:tc>
        <w:tc>
          <w:tcPr>
            <w:tcW w:w="164"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44" w:type="dxa"/>
            <w:tcBorders/>
            <w:shd w:fill="FFFFFF" w:val="clear"/>
            <w:vAlign w:val="bottom"/>
          </w:tcPr>
          <w:p>
            <w:pPr>
              <w:pStyle w:val="TableContents"/>
              <w:spacing w:before="0" w:after="283"/>
              <w:jc w:val="left"/>
              <w:rPr/>
            </w:pPr>
            <w:r>
              <w:rPr/>
              <w:t xml:space="preserve">$ </w:t>
            </w:r>
          </w:p>
        </w:tc>
        <w:tc>
          <w:tcPr>
            <w:tcW w:w="814" w:type="dxa"/>
            <w:tcBorders/>
            <w:shd w:fill="FFFFFF" w:val="clear"/>
            <w:vAlign w:val="bottom"/>
          </w:tcPr>
          <w:p>
            <w:pPr>
              <w:pStyle w:val="TableContents"/>
              <w:spacing w:before="0" w:after="283"/>
              <w:jc w:val="right"/>
              <w:rPr/>
            </w:pPr>
            <w:r>
              <w:rPr/>
              <w:t xml:space="preserve">206.2 </w:t>
            </w:r>
          </w:p>
        </w:tc>
        <w:tc>
          <w:tcPr>
            <w:tcW w:w="190" w:type="dxa"/>
            <w:tcBorders/>
            <w:shd w:fill="FFFFFF" w:val="clear"/>
            <w:vAlign w:val="bottom"/>
          </w:tcPr>
          <w:p>
            <w:pPr>
              <w:pStyle w:val="TableContents"/>
              <w:spacing w:before="0" w:after="283"/>
              <w:jc w:val="left"/>
              <w:rPr/>
            </w:pPr>
            <w:r>
              <w:rPr/>
              <w:t xml:space="preserve">  </w:t>
            </w:r>
          </w:p>
        </w:tc>
      </w:tr>
      <w:tr>
        <w:trPr/>
        <w:tc>
          <w:tcPr>
            <w:tcW w:w="4564" w:type="dxa"/>
            <w:tcBorders/>
            <w:shd w:fill="CCEEFF" w:val="clear"/>
            <w:vAlign w:val="bottom"/>
          </w:tcPr>
          <w:p>
            <w:pPr>
              <w:pStyle w:val="TableContents"/>
              <w:spacing w:before="0" w:after="0"/>
              <w:ind w:left="200" w:right="0" w:hanging="200"/>
              <w:jc w:val="left"/>
              <w:rPr>
                <w:sz w:val="17"/>
              </w:rPr>
            </w:pPr>
            <w:r>
              <w:rPr>
                <w:sz w:val="17"/>
              </w:rPr>
              <w:t xml:space="preserve">Selected items impacting comparability of segment profit: </w:t>
            </w:r>
          </w:p>
        </w:tc>
        <w:tc>
          <w:tcPr>
            <w:tcW w:w="161" w:type="dxa"/>
            <w:tcBorders/>
            <w:shd w:fill="CCEEFF" w:val="clear"/>
            <w:vAlign w:val="bottom"/>
          </w:tcPr>
          <w:p>
            <w:pPr>
              <w:pStyle w:val="TableContents"/>
              <w:spacing w:before="0" w:after="283"/>
              <w:rPr/>
            </w:pPr>
            <w:r>
              <w:rPr/>
              <w:t xml:space="preserve">  </w:t>
            </w:r>
          </w:p>
        </w:tc>
        <w:tc>
          <w:tcPr>
            <w:tcW w:w="267" w:type="dxa"/>
            <w:tcBorders/>
            <w:shd w:fill="CCEEFF" w:val="clear"/>
            <w:vAlign w:val="bottom"/>
          </w:tcPr>
          <w:p>
            <w:pPr>
              <w:pStyle w:val="TableContents"/>
              <w:spacing w:before="0" w:after="283"/>
              <w:jc w:val="left"/>
              <w:rPr/>
            </w:pPr>
            <w:r>
              <w:rPr/>
              <w:t xml:space="preserve">  </w:t>
            </w:r>
          </w:p>
        </w:tc>
        <w:tc>
          <w:tcPr>
            <w:tcW w:w="697"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234" w:type="dxa"/>
            <w:tcBorders/>
            <w:shd w:fill="CCEEFF" w:val="clear"/>
            <w:vAlign w:val="bottom"/>
          </w:tcPr>
          <w:p>
            <w:pPr>
              <w:pStyle w:val="TableContents"/>
              <w:spacing w:before="0" w:after="283"/>
              <w:rPr/>
            </w:pPr>
            <w:r>
              <w:rPr/>
              <w:t xml:space="preserve">  </w:t>
            </w:r>
          </w:p>
        </w:tc>
        <w:tc>
          <w:tcPr>
            <w:tcW w:w="267" w:type="dxa"/>
            <w:tcBorders/>
            <w:shd w:fill="CCEEFF" w:val="clear"/>
            <w:vAlign w:val="bottom"/>
          </w:tcPr>
          <w:p>
            <w:pPr>
              <w:pStyle w:val="TableContents"/>
              <w:spacing w:before="0" w:after="283"/>
              <w:jc w:val="left"/>
              <w:rPr/>
            </w:pPr>
            <w:r>
              <w:rPr/>
              <w:t xml:space="preserve">  </w:t>
            </w:r>
          </w:p>
        </w:tc>
        <w:tc>
          <w:tcPr>
            <w:tcW w:w="835"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236" w:type="dxa"/>
            <w:tcBorders/>
            <w:shd w:fill="CCEEFF" w:val="clear"/>
            <w:vAlign w:val="bottom"/>
          </w:tcPr>
          <w:p>
            <w:pPr>
              <w:pStyle w:val="TableContents"/>
              <w:spacing w:before="0" w:after="283"/>
              <w:jc w:val="left"/>
              <w:rPr/>
            </w:pPr>
            <w:r>
              <w:rPr/>
              <w:t xml:space="preserve">  </w:t>
            </w:r>
          </w:p>
        </w:tc>
        <w:tc>
          <w:tcPr>
            <w:tcW w:w="728"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44" w:type="dxa"/>
            <w:tcBorders/>
            <w:shd w:fill="CCEEFF" w:val="clear"/>
            <w:vAlign w:val="bottom"/>
          </w:tcPr>
          <w:p>
            <w:pPr>
              <w:pStyle w:val="TableContents"/>
              <w:spacing w:before="0" w:after="283"/>
              <w:jc w:val="left"/>
              <w:rPr/>
            </w:pPr>
            <w:r>
              <w:rPr/>
              <w:t xml:space="preserve">  </w:t>
            </w:r>
          </w:p>
        </w:tc>
        <w:tc>
          <w:tcPr>
            <w:tcW w:w="814" w:type="dxa"/>
            <w:tcBorders/>
            <w:shd w:fill="CCEEFF" w:val="clear"/>
            <w:vAlign w:val="bottom"/>
          </w:tcPr>
          <w:p>
            <w:pPr>
              <w:pStyle w:val="TableContents"/>
              <w:spacing w:before="0" w:after="283"/>
              <w:jc w:val="right"/>
              <w:rPr/>
            </w:pPr>
            <w:r>
              <w:rPr/>
              <w:t xml:space="preserve">  </w:t>
            </w:r>
          </w:p>
        </w:tc>
        <w:tc>
          <w:tcPr>
            <w:tcW w:w="190" w:type="dxa"/>
            <w:tcBorders/>
            <w:shd w:fill="CCEEFF" w:val="clear"/>
            <w:vAlign w:val="bottom"/>
          </w:tcPr>
          <w:p>
            <w:pPr>
              <w:pStyle w:val="TableContents"/>
              <w:spacing w:before="0" w:after="283"/>
              <w:jc w:val="left"/>
              <w:rPr/>
            </w:pPr>
            <w:r>
              <w:rPr/>
              <w:t xml:space="preserve">  </w:t>
            </w:r>
          </w:p>
        </w:tc>
      </w:tr>
      <w:tr>
        <w:trPr/>
        <w:tc>
          <w:tcPr>
            <w:tcW w:w="4564" w:type="dxa"/>
            <w:tcBorders/>
            <w:shd w:fill="FFFFFF" w:val="clear"/>
            <w:vAlign w:val="bottom"/>
          </w:tcPr>
          <w:p>
            <w:pPr>
              <w:pStyle w:val="TableContents"/>
              <w:spacing w:before="0" w:after="0"/>
              <w:ind w:left="400" w:right="0" w:hanging="200"/>
              <w:jc w:val="left"/>
              <w:rPr>
                <w:sz w:val="17"/>
              </w:rPr>
            </w:pPr>
            <w:r>
              <w:rPr>
                <w:sz w:val="17"/>
              </w:rPr>
              <w:t xml:space="preserve">LTIP charge </w:t>
            </w:r>
          </w:p>
        </w:tc>
        <w:tc>
          <w:tcPr>
            <w:tcW w:w="161"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jc w:val="left"/>
              <w:rPr/>
            </w:pPr>
            <w:r>
              <w:rPr/>
              <w:t xml:space="preserve">  </w:t>
            </w:r>
          </w:p>
        </w:tc>
        <w:tc>
          <w:tcPr>
            <w:tcW w:w="697" w:type="dxa"/>
            <w:tcBorders/>
            <w:shd w:fill="FFFFFF" w:val="clear"/>
            <w:vAlign w:val="bottom"/>
          </w:tcPr>
          <w:p>
            <w:pPr>
              <w:pStyle w:val="TableContents"/>
              <w:spacing w:before="0" w:after="283"/>
              <w:jc w:val="right"/>
              <w:rPr/>
            </w:pPr>
            <w:r>
              <w:rPr/>
              <w:t xml:space="preserve">4.5 </w:t>
            </w:r>
          </w:p>
        </w:tc>
        <w:tc>
          <w:tcPr>
            <w:tcW w:w="183" w:type="dxa"/>
            <w:tcBorders/>
            <w:shd w:fill="FFFFFF" w:val="clear"/>
            <w:vAlign w:val="bottom"/>
          </w:tcPr>
          <w:p>
            <w:pPr>
              <w:pStyle w:val="TableContents"/>
              <w:spacing w:before="0" w:after="283"/>
              <w:jc w:val="left"/>
              <w:rPr/>
            </w:pPr>
            <w:r>
              <w:rPr/>
              <w:t xml:space="preserve">  </w:t>
            </w:r>
          </w:p>
        </w:tc>
        <w:tc>
          <w:tcPr>
            <w:tcW w:w="234"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jc w:val="left"/>
              <w:rPr/>
            </w:pPr>
            <w:r>
              <w:rPr/>
              <w:t xml:space="preserve">  </w:t>
            </w:r>
          </w:p>
        </w:tc>
        <w:tc>
          <w:tcPr>
            <w:tcW w:w="835" w:type="dxa"/>
            <w:tcBorders/>
            <w:shd w:fill="FFFFFF" w:val="clear"/>
            <w:vAlign w:val="bottom"/>
          </w:tcPr>
          <w:p>
            <w:pPr>
              <w:pStyle w:val="TableContents"/>
              <w:spacing w:before="0" w:after="283"/>
              <w:jc w:val="right"/>
              <w:rPr/>
            </w:pPr>
            <w:r>
              <w:rPr/>
              <w:t xml:space="preserve">5.8 </w:t>
            </w:r>
          </w:p>
        </w:tc>
        <w:tc>
          <w:tcPr>
            <w:tcW w:w="179"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236" w:type="dxa"/>
            <w:tcBorders/>
            <w:shd w:fill="FFFFFF" w:val="clear"/>
            <w:vAlign w:val="bottom"/>
          </w:tcPr>
          <w:p>
            <w:pPr>
              <w:pStyle w:val="TableContents"/>
              <w:spacing w:before="0" w:after="283"/>
              <w:jc w:val="left"/>
              <w:rPr/>
            </w:pPr>
            <w:r>
              <w:rPr/>
              <w:t xml:space="preserve">  </w:t>
            </w:r>
          </w:p>
        </w:tc>
        <w:tc>
          <w:tcPr>
            <w:tcW w:w="728" w:type="dxa"/>
            <w:tcBorders/>
            <w:shd w:fill="FFFFFF" w:val="clear"/>
            <w:vAlign w:val="bottom"/>
          </w:tcPr>
          <w:p>
            <w:pPr>
              <w:pStyle w:val="TableContents"/>
              <w:spacing w:before="0" w:after="283"/>
              <w:jc w:val="right"/>
              <w:rPr/>
            </w:pPr>
            <w:r>
              <w:rPr/>
              <w:t xml:space="preserve">11.9 </w:t>
            </w:r>
          </w:p>
        </w:tc>
        <w:tc>
          <w:tcPr>
            <w:tcW w:w="164"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44" w:type="dxa"/>
            <w:tcBorders/>
            <w:shd w:fill="FFFFFF" w:val="clear"/>
            <w:vAlign w:val="bottom"/>
          </w:tcPr>
          <w:p>
            <w:pPr>
              <w:pStyle w:val="TableContents"/>
              <w:spacing w:before="0" w:after="283"/>
              <w:jc w:val="left"/>
              <w:rPr/>
            </w:pPr>
            <w:r>
              <w:rPr/>
              <w:t xml:space="preserve">  </w:t>
            </w:r>
          </w:p>
        </w:tc>
        <w:tc>
          <w:tcPr>
            <w:tcW w:w="814" w:type="dxa"/>
            <w:tcBorders/>
            <w:shd w:fill="FFFFFF" w:val="clear"/>
            <w:vAlign w:val="bottom"/>
          </w:tcPr>
          <w:p>
            <w:pPr>
              <w:pStyle w:val="TableContents"/>
              <w:spacing w:before="0" w:after="283"/>
              <w:jc w:val="right"/>
              <w:rPr/>
            </w:pPr>
            <w:r>
              <w:rPr/>
              <w:t xml:space="preserve">15.2 </w:t>
            </w:r>
          </w:p>
        </w:tc>
        <w:tc>
          <w:tcPr>
            <w:tcW w:w="190" w:type="dxa"/>
            <w:tcBorders/>
            <w:shd w:fill="FFFFFF" w:val="clear"/>
            <w:vAlign w:val="bottom"/>
          </w:tcPr>
          <w:p>
            <w:pPr>
              <w:pStyle w:val="TableContents"/>
              <w:spacing w:before="0" w:after="283"/>
              <w:jc w:val="left"/>
              <w:rPr/>
            </w:pPr>
            <w:r>
              <w:rPr/>
              <w:t xml:space="preserve">  </w:t>
            </w:r>
          </w:p>
        </w:tc>
      </w:tr>
      <w:tr>
        <w:trPr/>
        <w:tc>
          <w:tcPr>
            <w:tcW w:w="4564" w:type="dxa"/>
            <w:tcBorders/>
            <w:shd w:fill="CCEEFF" w:val="clear"/>
            <w:vAlign w:val="bottom"/>
          </w:tcPr>
          <w:p>
            <w:pPr>
              <w:pStyle w:val="TableContents"/>
              <w:spacing w:before="0" w:after="0"/>
              <w:ind w:left="400" w:right="0" w:hanging="200"/>
              <w:jc w:val="left"/>
              <w:rPr>
                <w:sz w:val="17"/>
              </w:rPr>
            </w:pPr>
            <w:r>
              <w:rPr>
                <w:sz w:val="17"/>
              </w:rPr>
              <w:t xml:space="preserve">SFAS 133 mark-to-market adjustment </w:t>
            </w:r>
          </w:p>
        </w:tc>
        <w:tc>
          <w:tcPr>
            <w:tcW w:w="161" w:type="dxa"/>
            <w:tcBorders/>
            <w:shd w:fill="CCEEFF" w:val="clear"/>
            <w:vAlign w:val="bottom"/>
          </w:tcPr>
          <w:p>
            <w:pPr>
              <w:pStyle w:val="TableContents"/>
              <w:spacing w:before="0" w:after="283"/>
              <w:rPr/>
            </w:pPr>
            <w:r>
              <w:rPr/>
              <w:t xml:space="preserve">  </w:t>
            </w:r>
          </w:p>
        </w:tc>
        <w:tc>
          <w:tcPr>
            <w:tcW w:w="267" w:type="dxa"/>
            <w:tcBorders/>
            <w:shd w:fill="CCEEFF" w:val="clear"/>
            <w:vAlign w:val="bottom"/>
          </w:tcPr>
          <w:p>
            <w:pPr>
              <w:pStyle w:val="TableContents"/>
              <w:spacing w:before="0" w:after="283"/>
              <w:jc w:val="left"/>
              <w:rPr/>
            </w:pPr>
            <w:r>
              <w:rPr/>
              <w:t xml:space="preserve">  </w:t>
            </w:r>
          </w:p>
        </w:tc>
        <w:tc>
          <w:tcPr>
            <w:tcW w:w="697" w:type="dxa"/>
            <w:tcBorders/>
            <w:shd w:fill="CCEEFF" w:val="clear"/>
            <w:vAlign w:val="bottom"/>
          </w:tcPr>
          <w:p>
            <w:pPr>
              <w:pStyle w:val="TableContents"/>
              <w:spacing w:before="0" w:after="283"/>
              <w:jc w:val="center"/>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234" w:type="dxa"/>
            <w:tcBorders/>
            <w:shd w:fill="CCEEFF" w:val="clear"/>
            <w:vAlign w:val="bottom"/>
          </w:tcPr>
          <w:p>
            <w:pPr>
              <w:pStyle w:val="TableContents"/>
              <w:spacing w:before="0" w:after="283"/>
              <w:rPr/>
            </w:pPr>
            <w:r>
              <w:rPr/>
              <w:t xml:space="preserve">  </w:t>
            </w:r>
          </w:p>
        </w:tc>
        <w:tc>
          <w:tcPr>
            <w:tcW w:w="267" w:type="dxa"/>
            <w:tcBorders/>
            <w:shd w:fill="CCEEFF" w:val="clear"/>
            <w:vAlign w:val="bottom"/>
          </w:tcPr>
          <w:p>
            <w:pPr>
              <w:pStyle w:val="TableContents"/>
              <w:spacing w:before="0" w:after="283"/>
              <w:jc w:val="left"/>
              <w:rPr/>
            </w:pPr>
            <w:r>
              <w:rPr/>
              <w:t xml:space="preserve">  </w:t>
            </w:r>
          </w:p>
        </w:tc>
        <w:tc>
          <w:tcPr>
            <w:tcW w:w="835" w:type="dxa"/>
            <w:tcBorders/>
            <w:shd w:fill="CCEEFF" w:val="clear"/>
            <w:vAlign w:val="bottom"/>
          </w:tcPr>
          <w:p>
            <w:pPr>
              <w:pStyle w:val="TableContents"/>
              <w:spacing w:before="0" w:after="283"/>
              <w:jc w:val="right"/>
              <w:rPr/>
            </w:pPr>
            <w:r>
              <w:rPr/>
              <w:t xml:space="preserve">(17.9 </w:t>
            </w:r>
          </w:p>
        </w:tc>
        <w:tc>
          <w:tcPr>
            <w:tcW w:w="179"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236" w:type="dxa"/>
            <w:tcBorders/>
            <w:shd w:fill="CCEEFF" w:val="clear"/>
            <w:vAlign w:val="bottom"/>
          </w:tcPr>
          <w:p>
            <w:pPr>
              <w:pStyle w:val="TableContents"/>
              <w:spacing w:before="0" w:after="283"/>
              <w:jc w:val="left"/>
              <w:rPr/>
            </w:pPr>
            <w:r>
              <w:rPr/>
              <w:t xml:space="preserve">  </w:t>
            </w:r>
          </w:p>
        </w:tc>
        <w:tc>
          <w:tcPr>
            <w:tcW w:w="728" w:type="dxa"/>
            <w:tcBorders/>
            <w:shd w:fill="CCEEFF" w:val="clear"/>
            <w:vAlign w:val="bottom"/>
          </w:tcPr>
          <w:p>
            <w:pPr>
              <w:pStyle w:val="TableContents"/>
              <w:spacing w:before="0" w:after="283"/>
              <w:jc w:val="center"/>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44" w:type="dxa"/>
            <w:tcBorders/>
            <w:shd w:fill="CCEEFF" w:val="clear"/>
            <w:vAlign w:val="bottom"/>
          </w:tcPr>
          <w:p>
            <w:pPr>
              <w:pStyle w:val="TableContents"/>
              <w:spacing w:before="0" w:after="283"/>
              <w:jc w:val="left"/>
              <w:rPr/>
            </w:pPr>
            <w:r>
              <w:rPr/>
              <w:t xml:space="preserve">  </w:t>
            </w:r>
          </w:p>
        </w:tc>
        <w:tc>
          <w:tcPr>
            <w:tcW w:w="814" w:type="dxa"/>
            <w:tcBorders/>
            <w:shd w:fill="CCEEFF" w:val="clear"/>
            <w:vAlign w:val="bottom"/>
          </w:tcPr>
          <w:p>
            <w:pPr>
              <w:pStyle w:val="TableContents"/>
              <w:spacing w:before="0" w:after="283"/>
              <w:jc w:val="right"/>
              <w:rPr/>
            </w:pPr>
            <w:r>
              <w:rPr/>
              <w:t xml:space="preserve">(14.8 </w:t>
            </w:r>
          </w:p>
        </w:tc>
        <w:tc>
          <w:tcPr>
            <w:tcW w:w="190" w:type="dxa"/>
            <w:tcBorders/>
            <w:shd w:fill="CCEEFF" w:val="clear"/>
            <w:vAlign w:val="bottom"/>
          </w:tcPr>
          <w:p>
            <w:pPr>
              <w:pStyle w:val="TableContents"/>
              <w:spacing w:before="0" w:after="283"/>
              <w:jc w:val="left"/>
              <w:rPr/>
            </w:pPr>
            <w:r>
              <w:rPr/>
              <w:t xml:space="preserve">) </w:t>
            </w:r>
          </w:p>
        </w:tc>
      </w:tr>
      <w:tr>
        <w:trPr/>
        <w:tc>
          <w:tcPr>
            <w:tcW w:w="4564" w:type="dxa"/>
            <w:tcBorders/>
            <w:shd w:fill="FFFFFF" w:val="cle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6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rPr/>
            </w:pPr>
            <w:r>
              <w:rPr/>
              <w:t xml:space="preserve">  </w:t>
            </w:r>
          </w:p>
        </w:tc>
        <w:tc>
          <w:tcPr>
            <w:tcW w:w="26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23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rPr/>
            </w:pPr>
            <w:r>
              <w:rPr/>
              <w:t xml:space="preserve">  </w:t>
            </w:r>
          </w:p>
        </w:tc>
        <w:tc>
          <w:tcPr>
            <w:tcW w:w="2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r>
      <w:tr>
        <w:trPr/>
        <w:tc>
          <w:tcPr>
            <w:tcW w:w="4564" w:type="dxa"/>
            <w:tcBorders/>
            <w:shd w:fill="FFFFFF" w:val="clear"/>
            <w:vAlign w:val="bottom"/>
          </w:tcPr>
          <w:p>
            <w:pPr>
              <w:pStyle w:val="TableContents"/>
              <w:spacing w:before="0" w:after="0"/>
              <w:ind w:left="200" w:right="0" w:hanging="200"/>
              <w:jc w:val="left"/>
              <w:rPr>
                <w:sz w:val="17"/>
              </w:rPr>
            </w:pPr>
            <w:r>
              <w:rPr>
                <w:sz w:val="17"/>
              </w:rPr>
              <w:t xml:space="preserve">Segment profit excluding selected items impacting comparability </w:t>
            </w:r>
          </w:p>
        </w:tc>
        <w:tc>
          <w:tcPr>
            <w:tcW w:w="161"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jc w:val="left"/>
              <w:rPr/>
            </w:pPr>
            <w:r>
              <w:rPr/>
              <w:t xml:space="preserve">$ </w:t>
            </w:r>
          </w:p>
        </w:tc>
        <w:tc>
          <w:tcPr>
            <w:tcW w:w="697" w:type="dxa"/>
            <w:tcBorders/>
            <w:shd w:fill="FFFFFF" w:val="clear"/>
            <w:vAlign w:val="bottom"/>
          </w:tcPr>
          <w:p>
            <w:pPr>
              <w:pStyle w:val="TableContents"/>
              <w:spacing w:before="0" w:after="283"/>
              <w:jc w:val="right"/>
              <w:rPr/>
            </w:pPr>
            <w:r>
              <w:rPr/>
              <w:t xml:space="preserve">56.7 </w:t>
            </w:r>
          </w:p>
        </w:tc>
        <w:tc>
          <w:tcPr>
            <w:tcW w:w="183" w:type="dxa"/>
            <w:tcBorders/>
            <w:shd w:fill="FFFFFF" w:val="clear"/>
            <w:vAlign w:val="bottom"/>
          </w:tcPr>
          <w:p>
            <w:pPr>
              <w:pStyle w:val="TableContents"/>
              <w:spacing w:before="0" w:after="283"/>
              <w:jc w:val="left"/>
              <w:rPr/>
            </w:pPr>
            <w:r>
              <w:rPr/>
              <w:t xml:space="preserve">  </w:t>
            </w:r>
          </w:p>
        </w:tc>
        <w:tc>
          <w:tcPr>
            <w:tcW w:w="234"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jc w:val="left"/>
              <w:rPr/>
            </w:pPr>
            <w:r>
              <w:rPr/>
              <w:t xml:space="preserve">$ </w:t>
            </w:r>
          </w:p>
        </w:tc>
        <w:tc>
          <w:tcPr>
            <w:tcW w:w="835" w:type="dxa"/>
            <w:tcBorders/>
            <w:shd w:fill="FFFFFF" w:val="clear"/>
            <w:vAlign w:val="bottom"/>
          </w:tcPr>
          <w:p>
            <w:pPr>
              <w:pStyle w:val="TableContents"/>
              <w:spacing w:before="0" w:after="283"/>
              <w:jc w:val="right"/>
              <w:rPr/>
            </w:pPr>
            <w:r>
              <w:rPr/>
              <w:t xml:space="preserve">72.9 </w:t>
            </w:r>
          </w:p>
        </w:tc>
        <w:tc>
          <w:tcPr>
            <w:tcW w:w="179"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236" w:type="dxa"/>
            <w:tcBorders/>
            <w:shd w:fill="FFFFFF" w:val="clear"/>
            <w:vAlign w:val="bottom"/>
          </w:tcPr>
          <w:p>
            <w:pPr>
              <w:pStyle w:val="TableContents"/>
              <w:spacing w:before="0" w:after="283"/>
              <w:jc w:val="left"/>
              <w:rPr/>
            </w:pPr>
            <w:r>
              <w:rPr/>
              <w:t xml:space="preserve">$ </w:t>
            </w:r>
          </w:p>
        </w:tc>
        <w:tc>
          <w:tcPr>
            <w:tcW w:w="728" w:type="dxa"/>
            <w:tcBorders/>
            <w:shd w:fill="FFFFFF" w:val="clear"/>
            <w:vAlign w:val="bottom"/>
          </w:tcPr>
          <w:p>
            <w:pPr>
              <w:pStyle w:val="TableContents"/>
              <w:spacing w:before="0" w:after="283"/>
              <w:jc w:val="right"/>
              <w:rPr/>
            </w:pPr>
            <w:r>
              <w:rPr/>
              <w:t xml:space="preserve">155.2 </w:t>
            </w:r>
          </w:p>
        </w:tc>
        <w:tc>
          <w:tcPr>
            <w:tcW w:w="164"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44" w:type="dxa"/>
            <w:tcBorders/>
            <w:shd w:fill="FFFFFF" w:val="clear"/>
            <w:vAlign w:val="bottom"/>
          </w:tcPr>
          <w:p>
            <w:pPr>
              <w:pStyle w:val="TableContents"/>
              <w:spacing w:before="0" w:after="283"/>
              <w:jc w:val="left"/>
              <w:rPr/>
            </w:pPr>
            <w:r>
              <w:rPr/>
              <w:t xml:space="preserve">$ </w:t>
            </w:r>
          </w:p>
        </w:tc>
        <w:tc>
          <w:tcPr>
            <w:tcW w:w="814" w:type="dxa"/>
            <w:tcBorders/>
            <w:shd w:fill="FFFFFF" w:val="clear"/>
            <w:vAlign w:val="bottom"/>
          </w:tcPr>
          <w:p>
            <w:pPr>
              <w:pStyle w:val="TableContents"/>
              <w:spacing w:before="0" w:after="283"/>
              <w:jc w:val="right"/>
              <w:rPr/>
            </w:pPr>
            <w:r>
              <w:rPr/>
              <w:t xml:space="preserve">206.6 </w:t>
            </w:r>
          </w:p>
        </w:tc>
        <w:tc>
          <w:tcPr>
            <w:tcW w:w="190" w:type="dxa"/>
            <w:tcBorders/>
            <w:shd w:fill="FFFFFF" w:val="clear"/>
            <w:vAlign w:val="bottom"/>
          </w:tcPr>
          <w:p>
            <w:pPr>
              <w:pStyle w:val="TableContents"/>
              <w:spacing w:before="0" w:after="283"/>
              <w:jc w:val="left"/>
              <w:rPr/>
            </w:pPr>
            <w:r>
              <w:rPr/>
              <w:t xml:space="preserve">  </w:t>
            </w:r>
          </w:p>
        </w:tc>
      </w:tr>
      <w:tr>
        <w:trPr/>
        <w:tc>
          <w:tcPr>
            <w:tcW w:w="4564" w:type="dxa"/>
            <w:tcBorders/>
            <w:shd w:fill="FFFFFF" w:val="cle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67"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697"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rPr/>
            </w:pPr>
            <w:r>
              <w:rPr/>
              <w:t xml:space="preserve">  </w:t>
            </w:r>
          </w:p>
        </w:tc>
        <w:tc>
          <w:tcPr>
            <w:tcW w:w="267"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35"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23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2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rPr/>
            </w:pPr>
            <w:r>
              <w:rPr/>
              <w:t xml:space="preserve">  </w:t>
            </w:r>
          </w:p>
        </w:tc>
        <w:tc>
          <w:tcPr>
            <w:tcW w:w="24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1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4556"/>
        <w:gridCol w:w="161"/>
        <w:gridCol w:w="279"/>
        <w:gridCol w:w="728"/>
        <w:gridCol w:w="190"/>
        <w:gridCol w:w="236"/>
        <w:gridCol w:w="279"/>
        <w:gridCol w:w="789"/>
        <w:gridCol w:w="180"/>
        <w:gridCol w:w="218"/>
        <w:gridCol w:w="237"/>
        <w:gridCol w:w="734"/>
        <w:gridCol w:w="165"/>
        <w:gridCol w:w="224"/>
        <w:gridCol w:w="246"/>
        <w:gridCol w:w="820"/>
        <w:gridCol w:w="163"/>
      </w:tblGrid>
      <w:tr>
        <w:trPr/>
        <w:tc>
          <w:tcPr>
            <w:tcW w:w="4556"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279" w:type="dxa"/>
            <w:tcBorders/>
            <w:shd w:fill="FFFFFF" w:val="clear"/>
            <w:vAlign w:val="bottom"/>
          </w:tcPr>
          <w:p>
            <w:pPr>
              <w:pStyle w:val="TableContents"/>
              <w:spacing w:before="0" w:after="283"/>
              <w:jc w:val="right"/>
              <w:rPr/>
            </w:pPr>
            <w:r>
              <w:rPr/>
              <w:t> </w:t>
            </w:r>
          </w:p>
        </w:tc>
        <w:tc>
          <w:tcPr>
            <w:tcW w:w="728"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236" w:type="dxa"/>
            <w:tcBorders/>
            <w:shd w:fill="FFFFFF" w:val="clear"/>
            <w:vAlign w:val="bottom"/>
          </w:tcPr>
          <w:p>
            <w:pPr>
              <w:pStyle w:val="TableContents"/>
              <w:spacing w:before="0" w:after="283"/>
              <w:rPr/>
            </w:pPr>
            <w:r>
              <w:rPr/>
              <w:t> </w:t>
            </w:r>
          </w:p>
        </w:tc>
        <w:tc>
          <w:tcPr>
            <w:tcW w:w="279" w:type="dxa"/>
            <w:tcBorders/>
            <w:shd w:fill="FFFFFF" w:val="clear"/>
            <w:vAlign w:val="bottom"/>
          </w:tcPr>
          <w:p>
            <w:pPr>
              <w:pStyle w:val="TableContents"/>
              <w:spacing w:before="0" w:after="283"/>
              <w:jc w:val="right"/>
              <w:rPr/>
            </w:pPr>
            <w:r>
              <w:rPr/>
              <w:t> </w:t>
            </w:r>
          </w:p>
        </w:tc>
        <w:tc>
          <w:tcPr>
            <w:tcW w:w="789" w:type="dxa"/>
            <w:tcBorders/>
            <w:shd w:fill="FFFFFF" w:val="clear"/>
            <w:vAlign w:val="bottom"/>
          </w:tcPr>
          <w:p>
            <w:pPr>
              <w:pStyle w:val="TableContents"/>
              <w:spacing w:before="0" w:after="283"/>
              <w:jc w:val="right"/>
              <w:rPr/>
            </w:pPr>
            <w:r>
              <w:rPr/>
              <w:t> </w:t>
            </w:r>
          </w:p>
        </w:tc>
        <w:tc>
          <w:tcPr>
            <w:tcW w:w="180" w:type="dxa"/>
            <w:tcBorders/>
            <w:shd w:fill="FFFFFF" w:val="clear"/>
            <w:vAlign w:val="bottom"/>
          </w:tcPr>
          <w:p>
            <w:pPr>
              <w:pStyle w:val="TableContents"/>
              <w:spacing w:before="0" w:after="283"/>
              <w:jc w:val="left"/>
              <w:rPr/>
            </w:pPr>
            <w:r>
              <w:rPr/>
              <w:t> </w:t>
            </w:r>
          </w:p>
        </w:tc>
        <w:tc>
          <w:tcPr>
            <w:tcW w:w="218" w:type="dxa"/>
            <w:tcBorders/>
            <w:shd w:fill="FFFFFF" w:val="clear"/>
            <w:vAlign w:val="bottom"/>
          </w:tcPr>
          <w:p>
            <w:pPr>
              <w:pStyle w:val="TableContents"/>
              <w:spacing w:before="0" w:after="283"/>
              <w:rPr/>
            </w:pPr>
            <w:r>
              <w:rPr/>
              <w:t> </w:t>
            </w:r>
          </w:p>
        </w:tc>
        <w:tc>
          <w:tcPr>
            <w:tcW w:w="237" w:type="dxa"/>
            <w:tcBorders/>
            <w:shd w:fill="FFFFFF" w:val="clear"/>
            <w:vAlign w:val="bottom"/>
          </w:tcPr>
          <w:p>
            <w:pPr>
              <w:pStyle w:val="TableContents"/>
              <w:spacing w:before="0" w:after="283"/>
              <w:jc w:val="right"/>
              <w:rPr/>
            </w:pPr>
            <w:r>
              <w:rPr/>
              <w:t> </w:t>
            </w:r>
          </w:p>
        </w:tc>
        <w:tc>
          <w:tcPr>
            <w:tcW w:w="734"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left"/>
              <w:rPr/>
            </w:pPr>
            <w:r>
              <w:rPr/>
              <w:t> </w:t>
            </w:r>
          </w:p>
        </w:tc>
        <w:tc>
          <w:tcPr>
            <w:tcW w:w="224" w:type="dxa"/>
            <w:tcBorders/>
            <w:shd w:fill="FFFFFF" w:val="clear"/>
            <w:vAlign w:val="bottom"/>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820" w:type="dxa"/>
            <w:tcBorders/>
            <w:shd w:fill="FFFFFF" w:val="clear"/>
            <w:vAlign w:val="bottom"/>
          </w:tcPr>
          <w:p>
            <w:pPr>
              <w:pStyle w:val="TableContents"/>
              <w:spacing w:before="0" w:after="283"/>
              <w:jc w:val="right"/>
              <w:rPr/>
            </w:pPr>
            <w:r>
              <w:rPr/>
              <w:t> </w:t>
            </w:r>
          </w:p>
        </w:tc>
        <w:tc>
          <w:tcPr>
            <w:tcW w:w="163" w:type="dxa"/>
            <w:tcBorders/>
            <w:shd w:fill="FFFFFF" w:val="clear"/>
            <w:vAlign w:val="bottom"/>
          </w:tcPr>
          <w:p>
            <w:pPr>
              <w:pStyle w:val="TableContents"/>
              <w:spacing w:before="0" w:after="283"/>
              <w:jc w:val="left"/>
              <w:rPr/>
            </w:pPr>
            <w:r>
              <w:rPr/>
              <w:t> </w:t>
            </w:r>
          </w:p>
        </w:tc>
      </w:tr>
      <w:tr>
        <w:trPr/>
        <w:tc>
          <w:tcPr>
            <w:tcW w:w="4556" w:type="dxa"/>
            <w:tcBorders/>
            <w:shd w:fill="FFFFFF" w:val="clear"/>
            <w:vAlign w:val="bottom"/>
          </w:tcPr>
          <w:p>
            <w:pPr>
              <w:pStyle w:val="TableContents"/>
              <w:spacing w:before="0" w:after="283"/>
              <w:jc w:val="center"/>
              <w:rPr/>
            </w:pP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501" w:type="dxa"/>
            <w:gridSpan w:val="6"/>
            <w:tcBorders/>
            <w:shd w:fill="FFFFFF" w:val="clear"/>
            <w:vAlign w:val="bottom"/>
          </w:tcPr>
          <w:p>
            <w:pPr>
              <w:pStyle w:val="TableContents"/>
              <w:spacing w:before="0" w:after="283"/>
              <w:jc w:val="center"/>
              <w:rPr>
                <w:b/>
              </w:rPr>
            </w:pPr>
            <w:r>
              <w:rPr>
                <w:b/>
              </w:rPr>
              <w:t>Three Months Ended</w:t>
            </w:r>
          </w:p>
        </w:tc>
        <w:tc>
          <w:tcPr>
            <w:tcW w:w="180" w:type="dxa"/>
            <w:tcBorders/>
            <w:shd w:fill="FFFFFF" w:val="clear"/>
            <w:vAlign w:val="bottom"/>
          </w:tcPr>
          <w:p>
            <w:pPr>
              <w:pStyle w:val="TableContents"/>
              <w:spacing w:before="0" w:after="283"/>
              <w:jc w:val="center"/>
              <w:rPr/>
            </w:pPr>
            <w:r>
              <w:rPr/>
              <w:t xml:space="preserve">  </w:t>
            </w:r>
          </w:p>
        </w:tc>
        <w:tc>
          <w:tcPr>
            <w:tcW w:w="218" w:type="dxa"/>
            <w:tcBorders/>
            <w:shd w:fill="FFFFFF" w:val="clear"/>
            <w:vAlign w:val="bottom"/>
          </w:tcPr>
          <w:p>
            <w:pPr>
              <w:pStyle w:val="TableContents"/>
              <w:spacing w:before="0" w:after="283"/>
              <w:jc w:val="center"/>
              <w:rPr/>
            </w:pPr>
            <w:r>
              <w:rPr/>
              <w:t xml:space="preserve">  </w:t>
            </w:r>
          </w:p>
        </w:tc>
        <w:tc>
          <w:tcPr>
            <w:tcW w:w="2426" w:type="dxa"/>
            <w:gridSpan w:val="6"/>
            <w:tcBorders/>
            <w:shd w:fill="FFFFFF" w:val="clear"/>
            <w:vAlign w:val="bottom"/>
          </w:tcPr>
          <w:p>
            <w:pPr>
              <w:pStyle w:val="TableContents"/>
              <w:spacing w:before="0" w:after="283"/>
              <w:jc w:val="center"/>
              <w:rPr>
                <w:b/>
              </w:rPr>
            </w:pPr>
            <w:r>
              <w:rPr>
                <w:b/>
              </w:rPr>
              <w:t>Nine Months Ended</w:t>
            </w:r>
          </w:p>
        </w:tc>
        <w:tc>
          <w:tcPr>
            <w:tcW w:w="163" w:type="dxa"/>
            <w:tcBorders/>
            <w:shd w:fill="FFFFFF" w:val="clear"/>
            <w:vAlign w:val="bottom"/>
          </w:tcPr>
          <w:p>
            <w:pPr>
              <w:pStyle w:val="TableContents"/>
              <w:spacing w:before="0" w:after="283"/>
              <w:jc w:val="center"/>
              <w:rPr/>
            </w:pPr>
            <w:r>
              <w:rPr/>
              <w:t xml:space="preserve">  </w:t>
            </w:r>
          </w:p>
        </w:tc>
      </w:tr>
      <w:tr>
        <w:trPr/>
        <w:tc>
          <w:tcPr>
            <w:tcW w:w="4556" w:type="dxa"/>
            <w:tcBorders/>
            <w:shd w:fill="FFFFFF" w:val="clear"/>
            <w:vAlign w:val="bottom"/>
          </w:tcPr>
          <w:p>
            <w:pPr>
              <w:pStyle w:val="TableContents"/>
              <w:spacing w:before="0" w:after="283"/>
              <w:jc w:val="center"/>
              <w:rPr/>
            </w:pP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501"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 2005</w:t>
            </w: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218" w:type="dxa"/>
            <w:tcBorders/>
            <w:shd w:fill="FFFFFF" w:val="clear"/>
            <w:vAlign w:val="bottom"/>
          </w:tcPr>
          <w:p>
            <w:pPr>
              <w:pStyle w:val="TableContents"/>
              <w:spacing w:before="0" w:after="283"/>
              <w:jc w:val="center"/>
              <w:rPr/>
            </w:pPr>
            <w:r>
              <w:rPr/>
              <w:t xml:space="preserve">  </w:t>
            </w:r>
          </w:p>
        </w:tc>
        <w:tc>
          <w:tcPr>
            <w:tcW w:w="242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September 30, 2005</w:t>
            </w:r>
            <w:r>
              <w:rPr/>
              <w:t xml:space="preserve"> </w:t>
            </w:r>
          </w:p>
        </w:tc>
        <w:tc>
          <w:tcPr>
            <w:tcW w:w="163" w:type="dxa"/>
            <w:tcBorders/>
            <w:shd w:fill="FFFFFF" w:val="clear"/>
            <w:vAlign w:val="bottom"/>
          </w:tcPr>
          <w:p>
            <w:pPr>
              <w:pStyle w:val="TableContents"/>
              <w:spacing w:before="0" w:after="283"/>
              <w:jc w:val="center"/>
              <w:rPr/>
            </w:pPr>
            <w:r>
              <w:rPr/>
              <w:t xml:space="preserve">  </w:t>
            </w:r>
          </w:p>
        </w:tc>
      </w:tr>
      <w:tr>
        <w:trPr/>
        <w:tc>
          <w:tcPr>
            <w:tcW w:w="4556" w:type="dxa"/>
            <w:tcBorders/>
            <w:shd w:fill="FFFFFF" w:val="clear"/>
            <w:vAlign w:val="bottom"/>
          </w:tcPr>
          <w:p>
            <w:pPr>
              <w:pStyle w:val="TableContents"/>
              <w:spacing w:before="0" w:after="283"/>
              <w:jc w:val="center"/>
              <w:rPr/>
            </w:pP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100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Pipeline</w:t>
            </w: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236" w:type="dxa"/>
            <w:tcBorders/>
            <w:shd w:fill="FFFFFF" w:val="clear"/>
            <w:vAlign w:val="bottom"/>
          </w:tcPr>
          <w:p>
            <w:pPr>
              <w:pStyle w:val="TableContents"/>
              <w:spacing w:before="0" w:after="283"/>
              <w:jc w:val="center"/>
              <w:rPr/>
            </w:pPr>
            <w:r>
              <w:rPr/>
              <w:t xml:space="preserve">  </w:t>
            </w:r>
          </w:p>
        </w:tc>
        <w:tc>
          <w:tcPr>
            <w:tcW w:w="106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GMT&amp;S</w:t>
            </w: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218" w:type="dxa"/>
            <w:tcBorders/>
            <w:shd w:fill="FFFFFF" w:val="clear"/>
            <w:vAlign w:val="bottom"/>
          </w:tcPr>
          <w:p>
            <w:pPr>
              <w:pStyle w:val="TableContents"/>
              <w:spacing w:before="0" w:after="283"/>
              <w:jc w:val="center"/>
              <w:rPr/>
            </w:pPr>
            <w:r>
              <w:rPr/>
              <w:t xml:space="preserve">  </w:t>
            </w:r>
          </w:p>
        </w:tc>
        <w:tc>
          <w:tcPr>
            <w:tcW w:w="97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Pipeline</w:t>
            </w: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224" w:type="dxa"/>
            <w:tcBorders/>
            <w:shd w:fill="FFFFFF" w:val="clear"/>
            <w:vAlign w:val="bottom"/>
          </w:tcPr>
          <w:p>
            <w:pPr>
              <w:pStyle w:val="TableContents"/>
              <w:spacing w:before="0" w:after="283"/>
              <w:jc w:val="center"/>
              <w:rPr/>
            </w:pPr>
            <w:r>
              <w:rPr/>
              <w:t xml:space="preserve">  </w:t>
            </w:r>
          </w:p>
        </w:tc>
        <w:tc>
          <w:tcPr>
            <w:tcW w:w="106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GMT&amp;S</w:t>
            </w:r>
            <w:r>
              <w:rPr/>
              <w:t xml:space="preserve"> </w:t>
            </w:r>
          </w:p>
        </w:tc>
        <w:tc>
          <w:tcPr>
            <w:tcW w:w="163" w:type="dxa"/>
            <w:tcBorders/>
            <w:shd w:fill="FFFFFF" w:val="clear"/>
            <w:vAlign w:val="bottom"/>
          </w:tcPr>
          <w:p>
            <w:pPr>
              <w:pStyle w:val="TableContents"/>
              <w:spacing w:before="0" w:after="283"/>
              <w:jc w:val="center"/>
              <w:rPr/>
            </w:pPr>
            <w:r>
              <w:rPr/>
              <w:t xml:space="preserve">  </w:t>
            </w:r>
          </w:p>
        </w:tc>
      </w:tr>
      <w:tr>
        <w:trPr/>
        <w:tc>
          <w:tcPr>
            <w:tcW w:w="4556" w:type="dxa"/>
            <w:tcBorders/>
            <w:shd w:fill="FFFFFF" w:val="clear"/>
            <w:vAlign w:val="center"/>
          </w:tcPr>
          <w:p>
            <w:pPr>
              <w:pStyle w:val="TableContents"/>
              <w:spacing w:before="0" w:after="283"/>
              <w:rPr/>
            </w:pPr>
            <w:r>
              <w:rPr/>
              <w:t xml:space="preserve">  </w:t>
            </w:r>
          </w:p>
        </w:tc>
        <w:tc>
          <w:tcPr>
            <w:tcW w:w="5649" w:type="dxa"/>
            <w:gridSpan w:val="16"/>
            <w:tcBorders/>
            <w:shd w:fill="FFFFFF" w:val="clear"/>
          </w:tcPr>
          <w:p>
            <w:pPr>
              <w:pStyle w:val="TableContents"/>
              <w:spacing w:before="0" w:after="283"/>
              <w:rPr>
                <w:sz w:val="4"/>
                <w:szCs w:val="4"/>
              </w:rPr>
            </w:pPr>
            <w:r>
              <w:rPr>
                <w:sz w:val="4"/>
                <w:szCs w:val="4"/>
              </w:rPr>
            </w:r>
          </w:p>
        </w:tc>
      </w:tr>
      <w:tr>
        <w:trPr/>
        <w:tc>
          <w:tcPr>
            <w:tcW w:w="4556" w:type="dxa"/>
            <w:tcBorders/>
            <w:shd w:fill="CCEEFF" w:val="clear"/>
            <w:vAlign w:val="bottom"/>
          </w:tcPr>
          <w:p>
            <w:pPr>
              <w:pStyle w:val="TableContents"/>
              <w:spacing w:before="0" w:after="0"/>
              <w:ind w:left="200" w:right="0" w:hanging="200"/>
              <w:jc w:val="left"/>
              <w:rPr/>
            </w:pPr>
            <w:r>
              <w:rPr>
                <w:b/>
                <w:sz w:val="17"/>
              </w:rPr>
              <w:t>2005 Segment profit excluding selected items impacting comparability</w:t>
            </w:r>
            <w:r>
              <w:rPr/>
              <w:t xml:space="preserve"> </w:t>
            </w:r>
          </w:p>
        </w:tc>
        <w:tc>
          <w:tcPr>
            <w:tcW w:w="161" w:type="dxa"/>
            <w:tcBorders/>
            <w:shd w:fill="CCEEFF" w:val="clear"/>
            <w:vAlign w:val="bottom"/>
          </w:tcPr>
          <w:p>
            <w:pPr>
              <w:pStyle w:val="TableContents"/>
              <w:spacing w:before="0" w:after="283"/>
              <w:rPr/>
            </w:pPr>
            <w:r>
              <w:rPr/>
              <w:t xml:space="preserve">  </w:t>
            </w:r>
          </w:p>
        </w:tc>
        <w:tc>
          <w:tcPr>
            <w:tcW w:w="279" w:type="dxa"/>
            <w:tcBorders/>
            <w:shd w:fill="CCEEFF" w:val="clear"/>
            <w:vAlign w:val="bottom"/>
          </w:tcPr>
          <w:p>
            <w:pPr>
              <w:pStyle w:val="TableContents"/>
              <w:spacing w:before="0" w:after="283"/>
              <w:jc w:val="left"/>
              <w:rPr/>
            </w:pPr>
            <w:r>
              <w:rPr/>
              <w:t xml:space="preserve">  </w:t>
            </w:r>
          </w:p>
        </w:tc>
        <w:tc>
          <w:tcPr>
            <w:tcW w:w="728" w:type="dxa"/>
            <w:tcBorders/>
            <w:shd w:fill="CCEEFF" w:val="clear"/>
            <w:vAlign w:val="bottom"/>
          </w:tcPr>
          <w:p>
            <w:pPr>
              <w:pStyle w:val="TableContents"/>
              <w:spacing w:before="0" w:after="283"/>
              <w:jc w:val="right"/>
              <w:rPr/>
            </w:pPr>
            <w:r>
              <w:rPr/>
              <w:t xml:space="preserve">  </w:t>
            </w:r>
          </w:p>
        </w:tc>
        <w:tc>
          <w:tcPr>
            <w:tcW w:w="190" w:type="dxa"/>
            <w:tcBorders/>
            <w:shd w:fill="CCEEFF" w:val="clear"/>
            <w:vAlign w:val="bottom"/>
          </w:tcPr>
          <w:p>
            <w:pPr>
              <w:pStyle w:val="TableContents"/>
              <w:spacing w:before="0" w:after="283"/>
              <w:jc w:val="left"/>
              <w:rPr/>
            </w:pPr>
            <w:r>
              <w:rPr/>
              <w:t xml:space="preserve">  </w:t>
            </w:r>
          </w:p>
        </w:tc>
        <w:tc>
          <w:tcPr>
            <w:tcW w:w="236" w:type="dxa"/>
            <w:tcBorders/>
            <w:shd w:fill="CCEEFF" w:val="clear"/>
            <w:vAlign w:val="bottom"/>
          </w:tcPr>
          <w:p>
            <w:pPr>
              <w:pStyle w:val="TableContents"/>
              <w:spacing w:before="0" w:after="283"/>
              <w:rPr/>
            </w:pPr>
            <w:r>
              <w:rPr/>
              <w:t xml:space="preserve">  </w:t>
            </w:r>
          </w:p>
        </w:tc>
        <w:tc>
          <w:tcPr>
            <w:tcW w:w="279" w:type="dxa"/>
            <w:tcBorders/>
            <w:shd w:fill="CCEEFF" w:val="clear"/>
            <w:vAlign w:val="bottom"/>
          </w:tcPr>
          <w:p>
            <w:pPr>
              <w:pStyle w:val="TableContents"/>
              <w:spacing w:before="0" w:after="283"/>
              <w:jc w:val="left"/>
              <w:rPr/>
            </w:pPr>
            <w:r>
              <w:rPr/>
              <w:t xml:space="preserve">  </w:t>
            </w:r>
          </w:p>
        </w:tc>
        <w:tc>
          <w:tcPr>
            <w:tcW w:w="789" w:type="dxa"/>
            <w:tcBorders/>
            <w:shd w:fill="CCEEFF" w:val="clear"/>
            <w:vAlign w:val="bottom"/>
          </w:tcPr>
          <w:p>
            <w:pPr>
              <w:pStyle w:val="TableContents"/>
              <w:spacing w:before="0" w:after="283"/>
              <w:jc w:val="right"/>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734" w:type="dxa"/>
            <w:tcBorders/>
            <w:shd w:fill="CCEEFF" w:val="clear"/>
            <w:vAlign w:val="bottom"/>
          </w:tcPr>
          <w:p>
            <w:pPr>
              <w:pStyle w:val="TableContents"/>
              <w:spacing w:before="0" w:after="283"/>
              <w:jc w:val="right"/>
              <w:rPr/>
            </w:pPr>
            <w:r>
              <w:rPr/>
              <w:t xml:space="preserve">  </w:t>
            </w:r>
          </w:p>
        </w:tc>
        <w:tc>
          <w:tcPr>
            <w:tcW w:w="165"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820"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r>
      <w:tr>
        <w:trPr/>
        <w:tc>
          <w:tcPr>
            <w:tcW w:w="4556" w:type="dxa"/>
            <w:tcBorders/>
            <w:shd w:fill="FFFFFF" w:val="clear"/>
            <w:vAlign w:val="bottom"/>
          </w:tcPr>
          <w:p>
            <w:pPr>
              <w:pStyle w:val="TableContents"/>
              <w:spacing w:before="0" w:after="0"/>
              <w:ind w:left="200" w:right="0" w:hanging="200"/>
              <w:jc w:val="left"/>
              <w:rPr>
                <w:sz w:val="17"/>
              </w:rPr>
            </w:pPr>
            <w:r>
              <w:rPr>
                <w:sz w:val="17"/>
              </w:rPr>
              <w:t xml:space="preserve">Reported segment profit </w:t>
            </w:r>
          </w:p>
        </w:tc>
        <w:tc>
          <w:tcPr>
            <w:tcW w:w="161" w:type="dxa"/>
            <w:tcBorders/>
            <w:shd w:fill="FFFFFF" w:val="clear"/>
            <w:vAlign w:val="bottom"/>
          </w:tcPr>
          <w:p>
            <w:pPr>
              <w:pStyle w:val="TableContents"/>
              <w:spacing w:before="0" w:after="283"/>
              <w:rPr/>
            </w:pPr>
            <w:r>
              <w:rPr/>
              <w:t xml:space="preserve">  </w:t>
            </w:r>
          </w:p>
        </w:tc>
        <w:tc>
          <w:tcPr>
            <w:tcW w:w="279" w:type="dxa"/>
            <w:tcBorders/>
            <w:shd w:fill="FFFFFF" w:val="clear"/>
            <w:vAlign w:val="bottom"/>
          </w:tcPr>
          <w:p>
            <w:pPr>
              <w:pStyle w:val="TableContents"/>
              <w:spacing w:before="0" w:after="283"/>
              <w:jc w:val="left"/>
              <w:rPr/>
            </w:pPr>
            <w:r>
              <w:rPr/>
              <w:t xml:space="preserve">$ </w:t>
            </w:r>
          </w:p>
        </w:tc>
        <w:tc>
          <w:tcPr>
            <w:tcW w:w="728" w:type="dxa"/>
            <w:tcBorders/>
            <w:shd w:fill="FFFFFF" w:val="clear"/>
            <w:vAlign w:val="bottom"/>
          </w:tcPr>
          <w:p>
            <w:pPr>
              <w:pStyle w:val="TableContents"/>
              <w:spacing w:before="0" w:after="283"/>
              <w:jc w:val="right"/>
              <w:rPr/>
            </w:pPr>
            <w:r>
              <w:rPr/>
              <w:t xml:space="preserve">45.7 </w:t>
            </w:r>
          </w:p>
        </w:tc>
        <w:tc>
          <w:tcPr>
            <w:tcW w:w="190" w:type="dxa"/>
            <w:tcBorders/>
            <w:shd w:fill="FFFFFF" w:val="clear"/>
            <w:vAlign w:val="bottom"/>
          </w:tcPr>
          <w:p>
            <w:pPr>
              <w:pStyle w:val="TableContents"/>
              <w:spacing w:before="0" w:after="283"/>
              <w:jc w:val="left"/>
              <w:rPr/>
            </w:pPr>
            <w:r>
              <w:rPr/>
              <w:t xml:space="preserve">  </w:t>
            </w:r>
          </w:p>
        </w:tc>
        <w:tc>
          <w:tcPr>
            <w:tcW w:w="236" w:type="dxa"/>
            <w:tcBorders/>
            <w:shd w:fill="FFFFFF" w:val="clear"/>
            <w:vAlign w:val="bottom"/>
          </w:tcPr>
          <w:p>
            <w:pPr>
              <w:pStyle w:val="TableContents"/>
              <w:spacing w:before="0" w:after="283"/>
              <w:rPr/>
            </w:pPr>
            <w:r>
              <w:rPr/>
              <w:t xml:space="preserve">  </w:t>
            </w:r>
          </w:p>
        </w:tc>
        <w:tc>
          <w:tcPr>
            <w:tcW w:w="279" w:type="dxa"/>
            <w:tcBorders/>
            <w:shd w:fill="FFFFFF" w:val="clear"/>
            <w:vAlign w:val="bottom"/>
          </w:tcPr>
          <w:p>
            <w:pPr>
              <w:pStyle w:val="TableContents"/>
              <w:spacing w:before="0" w:after="283"/>
              <w:jc w:val="left"/>
              <w:rPr/>
            </w:pPr>
            <w:r>
              <w:rPr/>
              <w:t xml:space="preserve">$ </w:t>
            </w:r>
          </w:p>
        </w:tc>
        <w:tc>
          <w:tcPr>
            <w:tcW w:w="789" w:type="dxa"/>
            <w:tcBorders/>
            <w:shd w:fill="FFFFFF" w:val="clear"/>
            <w:vAlign w:val="bottom"/>
          </w:tcPr>
          <w:p>
            <w:pPr>
              <w:pStyle w:val="TableContents"/>
              <w:spacing w:before="0" w:after="283"/>
              <w:jc w:val="right"/>
              <w:rPr/>
            </w:pPr>
            <w:r>
              <w:rPr/>
              <w:t xml:space="preserve">59.2 </w:t>
            </w:r>
          </w:p>
        </w:tc>
        <w:tc>
          <w:tcPr>
            <w:tcW w:w="180"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734" w:type="dxa"/>
            <w:tcBorders/>
            <w:shd w:fill="FFFFFF" w:val="clear"/>
            <w:vAlign w:val="bottom"/>
          </w:tcPr>
          <w:p>
            <w:pPr>
              <w:pStyle w:val="TableContents"/>
              <w:spacing w:before="0" w:after="283"/>
              <w:jc w:val="right"/>
              <w:rPr/>
            </w:pPr>
            <w:r>
              <w:rPr/>
              <w:t xml:space="preserve">137.1 </w:t>
            </w:r>
          </w:p>
        </w:tc>
        <w:tc>
          <w:tcPr>
            <w:tcW w:w="165"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820" w:type="dxa"/>
            <w:tcBorders/>
            <w:shd w:fill="FFFFFF" w:val="clear"/>
            <w:vAlign w:val="bottom"/>
          </w:tcPr>
          <w:p>
            <w:pPr>
              <w:pStyle w:val="TableContents"/>
              <w:spacing w:before="0" w:after="283"/>
              <w:jc w:val="right"/>
              <w:rPr/>
            </w:pPr>
            <w:r>
              <w:rPr/>
              <w:t xml:space="preserve">129.2 </w:t>
            </w:r>
          </w:p>
        </w:tc>
        <w:tc>
          <w:tcPr>
            <w:tcW w:w="163" w:type="dxa"/>
            <w:tcBorders/>
            <w:shd w:fill="FFFFFF" w:val="clear"/>
            <w:vAlign w:val="bottom"/>
          </w:tcPr>
          <w:p>
            <w:pPr>
              <w:pStyle w:val="TableContents"/>
              <w:spacing w:before="0" w:after="283"/>
              <w:jc w:val="left"/>
              <w:rPr/>
            </w:pPr>
            <w:r>
              <w:rPr/>
              <w:t xml:space="preserve">  </w:t>
            </w:r>
          </w:p>
        </w:tc>
      </w:tr>
      <w:tr>
        <w:trPr/>
        <w:tc>
          <w:tcPr>
            <w:tcW w:w="4556" w:type="dxa"/>
            <w:tcBorders/>
            <w:shd w:fill="CCEEFF" w:val="clear"/>
            <w:vAlign w:val="bottom"/>
          </w:tcPr>
          <w:p>
            <w:pPr>
              <w:pStyle w:val="TableContents"/>
              <w:spacing w:before="0" w:after="0"/>
              <w:ind w:left="200" w:right="0" w:hanging="200"/>
              <w:jc w:val="left"/>
              <w:rPr>
                <w:sz w:val="17"/>
              </w:rPr>
            </w:pPr>
            <w:r>
              <w:rPr>
                <w:sz w:val="17"/>
              </w:rPr>
              <w:t xml:space="preserve">Selected items impacting comparability of segment profit: </w:t>
            </w:r>
          </w:p>
        </w:tc>
        <w:tc>
          <w:tcPr>
            <w:tcW w:w="161" w:type="dxa"/>
            <w:tcBorders/>
            <w:shd w:fill="CCEEFF" w:val="clear"/>
            <w:vAlign w:val="bottom"/>
          </w:tcPr>
          <w:p>
            <w:pPr>
              <w:pStyle w:val="TableContents"/>
              <w:spacing w:before="0" w:after="283"/>
              <w:rPr/>
            </w:pPr>
            <w:r>
              <w:rPr/>
              <w:t xml:space="preserve">  </w:t>
            </w:r>
          </w:p>
        </w:tc>
        <w:tc>
          <w:tcPr>
            <w:tcW w:w="279" w:type="dxa"/>
            <w:tcBorders/>
            <w:shd w:fill="CCEEFF" w:val="clear"/>
            <w:vAlign w:val="bottom"/>
          </w:tcPr>
          <w:p>
            <w:pPr>
              <w:pStyle w:val="TableContents"/>
              <w:spacing w:before="0" w:after="283"/>
              <w:jc w:val="left"/>
              <w:rPr/>
            </w:pPr>
            <w:r>
              <w:rPr/>
              <w:t xml:space="preserve">  </w:t>
            </w:r>
          </w:p>
        </w:tc>
        <w:tc>
          <w:tcPr>
            <w:tcW w:w="728" w:type="dxa"/>
            <w:tcBorders/>
            <w:shd w:fill="CCEEFF" w:val="clear"/>
            <w:vAlign w:val="bottom"/>
          </w:tcPr>
          <w:p>
            <w:pPr>
              <w:pStyle w:val="TableContents"/>
              <w:spacing w:before="0" w:after="283"/>
              <w:jc w:val="right"/>
              <w:rPr/>
            </w:pPr>
            <w:r>
              <w:rPr/>
              <w:t xml:space="preserve">  </w:t>
            </w:r>
          </w:p>
        </w:tc>
        <w:tc>
          <w:tcPr>
            <w:tcW w:w="190" w:type="dxa"/>
            <w:tcBorders/>
            <w:shd w:fill="CCEEFF" w:val="clear"/>
            <w:vAlign w:val="bottom"/>
          </w:tcPr>
          <w:p>
            <w:pPr>
              <w:pStyle w:val="TableContents"/>
              <w:spacing w:before="0" w:after="283"/>
              <w:jc w:val="left"/>
              <w:rPr/>
            </w:pPr>
            <w:r>
              <w:rPr/>
              <w:t xml:space="preserve">  </w:t>
            </w:r>
          </w:p>
        </w:tc>
        <w:tc>
          <w:tcPr>
            <w:tcW w:w="236" w:type="dxa"/>
            <w:tcBorders/>
            <w:shd w:fill="CCEEFF" w:val="clear"/>
            <w:vAlign w:val="bottom"/>
          </w:tcPr>
          <w:p>
            <w:pPr>
              <w:pStyle w:val="TableContents"/>
              <w:spacing w:before="0" w:after="283"/>
              <w:rPr/>
            </w:pPr>
            <w:r>
              <w:rPr/>
              <w:t xml:space="preserve">  </w:t>
            </w:r>
          </w:p>
        </w:tc>
        <w:tc>
          <w:tcPr>
            <w:tcW w:w="279" w:type="dxa"/>
            <w:tcBorders/>
            <w:shd w:fill="CCEEFF" w:val="clear"/>
            <w:vAlign w:val="bottom"/>
          </w:tcPr>
          <w:p>
            <w:pPr>
              <w:pStyle w:val="TableContents"/>
              <w:spacing w:before="0" w:after="283"/>
              <w:jc w:val="left"/>
              <w:rPr/>
            </w:pPr>
            <w:r>
              <w:rPr/>
              <w:t xml:space="preserve">  </w:t>
            </w:r>
          </w:p>
        </w:tc>
        <w:tc>
          <w:tcPr>
            <w:tcW w:w="789" w:type="dxa"/>
            <w:tcBorders/>
            <w:shd w:fill="CCEEFF" w:val="clear"/>
            <w:vAlign w:val="bottom"/>
          </w:tcPr>
          <w:p>
            <w:pPr>
              <w:pStyle w:val="TableContents"/>
              <w:spacing w:before="0" w:after="283"/>
              <w:jc w:val="right"/>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734" w:type="dxa"/>
            <w:tcBorders/>
            <w:shd w:fill="CCEEFF" w:val="clear"/>
            <w:vAlign w:val="bottom"/>
          </w:tcPr>
          <w:p>
            <w:pPr>
              <w:pStyle w:val="TableContents"/>
              <w:spacing w:before="0" w:after="283"/>
              <w:jc w:val="right"/>
              <w:rPr/>
            </w:pPr>
            <w:r>
              <w:rPr/>
              <w:t xml:space="preserve">  </w:t>
            </w:r>
          </w:p>
        </w:tc>
        <w:tc>
          <w:tcPr>
            <w:tcW w:w="165"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820"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r>
      <w:tr>
        <w:trPr/>
        <w:tc>
          <w:tcPr>
            <w:tcW w:w="4556" w:type="dxa"/>
            <w:tcBorders/>
            <w:shd w:fill="FFFFFF" w:val="clear"/>
            <w:vAlign w:val="bottom"/>
          </w:tcPr>
          <w:p>
            <w:pPr>
              <w:pStyle w:val="TableContents"/>
              <w:spacing w:before="0" w:after="0"/>
              <w:ind w:left="400" w:right="0" w:hanging="200"/>
              <w:jc w:val="left"/>
              <w:rPr>
                <w:sz w:val="17"/>
              </w:rPr>
            </w:pPr>
            <w:r>
              <w:rPr>
                <w:sz w:val="17"/>
              </w:rPr>
              <w:t xml:space="preserve">LTIP charge </w:t>
            </w:r>
          </w:p>
        </w:tc>
        <w:tc>
          <w:tcPr>
            <w:tcW w:w="161" w:type="dxa"/>
            <w:tcBorders/>
            <w:shd w:fill="FFFFFF" w:val="clear"/>
            <w:vAlign w:val="bottom"/>
          </w:tcPr>
          <w:p>
            <w:pPr>
              <w:pStyle w:val="TableContents"/>
              <w:spacing w:before="0" w:after="283"/>
              <w:rPr/>
            </w:pPr>
            <w:r>
              <w:rPr/>
              <w:t xml:space="preserve">  </w:t>
            </w:r>
          </w:p>
        </w:tc>
        <w:tc>
          <w:tcPr>
            <w:tcW w:w="279" w:type="dxa"/>
            <w:tcBorders/>
            <w:shd w:fill="FFFFFF" w:val="clear"/>
            <w:vAlign w:val="bottom"/>
          </w:tcPr>
          <w:p>
            <w:pPr>
              <w:pStyle w:val="TableContents"/>
              <w:spacing w:before="0" w:after="283"/>
              <w:jc w:val="left"/>
              <w:rPr/>
            </w:pPr>
            <w:r>
              <w:rPr/>
              <w:t xml:space="preserve">  </w:t>
            </w:r>
          </w:p>
        </w:tc>
        <w:tc>
          <w:tcPr>
            <w:tcW w:w="728" w:type="dxa"/>
            <w:tcBorders/>
            <w:shd w:fill="FFFFFF" w:val="clear"/>
            <w:vAlign w:val="bottom"/>
          </w:tcPr>
          <w:p>
            <w:pPr>
              <w:pStyle w:val="TableContents"/>
              <w:spacing w:before="0" w:after="283"/>
              <w:jc w:val="right"/>
              <w:rPr/>
            </w:pPr>
            <w:r>
              <w:rPr/>
              <w:t xml:space="preserve">3.7 </w:t>
            </w:r>
          </w:p>
        </w:tc>
        <w:tc>
          <w:tcPr>
            <w:tcW w:w="190" w:type="dxa"/>
            <w:tcBorders/>
            <w:shd w:fill="FFFFFF" w:val="clear"/>
            <w:vAlign w:val="bottom"/>
          </w:tcPr>
          <w:p>
            <w:pPr>
              <w:pStyle w:val="TableContents"/>
              <w:spacing w:before="0" w:after="283"/>
              <w:jc w:val="left"/>
              <w:rPr/>
            </w:pPr>
            <w:r>
              <w:rPr/>
              <w:t xml:space="preserve">  </w:t>
            </w:r>
          </w:p>
        </w:tc>
        <w:tc>
          <w:tcPr>
            <w:tcW w:w="236" w:type="dxa"/>
            <w:tcBorders/>
            <w:shd w:fill="FFFFFF" w:val="clear"/>
            <w:vAlign w:val="bottom"/>
          </w:tcPr>
          <w:p>
            <w:pPr>
              <w:pStyle w:val="TableContents"/>
              <w:spacing w:before="0" w:after="283"/>
              <w:rPr/>
            </w:pPr>
            <w:r>
              <w:rPr/>
              <w:t xml:space="preserve">  </w:t>
            </w:r>
          </w:p>
        </w:tc>
        <w:tc>
          <w:tcPr>
            <w:tcW w:w="279" w:type="dxa"/>
            <w:tcBorders/>
            <w:shd w:fill="FFFFFF" w:val="clear"/>
            <w:vAlign w:val="bottom"/>
          </w:tcPr>
          <w:p>
            <w:pPr>
              <w:pStyle w:val="TableContents"/>
              <w:spacing w:before="0" w:after="283"/>
              <w:jc w:val="left"/>
              <w:rPr/>
            </w:pPr>
            <w:r>
              <w:rPr/>
              <w:t xml:space="preserve">  </w:t>
            </w:r>
          </w:p>
        </w:tc>
        <w:tc>
          <w:tcPr>
            <w:tcW w:w="789" w:type="dxa"/>
            <w:tcBorders/>
            <w:shd w:fill="FFFFFF" w:val="clear"/>
            <w:vAlign w:val="bottom"/>
          </w:tcPr>
          <w:p>
            <w:pPr>
              <w:pStyle w:val="TableContents"/>
              <w:spacing w:before="0" w:after="283"/>
              <w:jc w:val="right"/>
              <w:rPr/>
            </w:pPr>
            <w:r>
              <w:rPr/>
              <w:t xml:space="preserve">3.0 </w:t>
            </w:r>
          </w:p>
        </w:tc>
        <w:tc>
          <w:tcPr>
            <w:tcW w:w="180"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734" w:type="dxa"/>
            <w:tcBorders/>
            <w:shd w:fill="FFFFFF" w:val="clear"/>
            <w:vAlign w:val="bottom"/>
          </w:tcPr>
          <w:p>
            <w:pPr>
              <w:pStyle w:val="TableContents"/>
              <w:spacing w:before="0" w:after="283"/>
              <w:jc w:val="right"/>
              <w:rPr/>
            </w:pPr>
            <w:r>
              <w:rPr/>
              <w:t xml:space="preserve">9.4 </w:t>
            </w:r>
          </w:p>
        </w:tc>
        <w:tc>
          <w:tcPr>
            <w:tcW w:w="165"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820" w:type="dxa"/>
            <w:tcBorders/>
            <w:shd w:fill="FFFFFF" w:val="clear"/>
            <w:vAlign w:val="bottom"/>
          </w:tcPr>
          <w:p>
            <w:pPr>
              <w:pStyle w:val="TableContents"/>
              <w:spacing w:before="0" w:after="283"/>
              <w:jc w:val="right"/>
              <w:rPr/>
            </w:pPr>
            <w:r>
              <w:rPr/>
              <w:t xml:space="preserve">7.5 </w:t>
            </w:r>
          </w:p>
        </w:tc>
        <w:tc>
          <w:tcPr>
            <w:tcW w:w="163" w:type="dxa"/>
            <w:tcBorders/>
            <w:shd w:fill="FFFFFF" w:val="clear"/>
            <w:vAlign w:val="bottom"/>
          </w:tcPr>
          <w:p>
            <w:pPr>
              <w:pStyle w:val="TableContents"/>
              <w:spacing w:before="0" w:after="283"/>
              <w:jc w:val="left"/>
              <w:rPr/>
            </w:pPr>
            <w:r>
              <w:rPr/>
              <w:t xml:space="preserve">  </w:t>
            </w:r>
          </w:p>
        </w:tc>
      </w:tr>
      <w:tr>
        <w:trPr/>
        <w:tc>
          <w:tcPr>
            <w:tcW w:w="4556" w:type="dxa"/>
            <w:tcBorders/>
            <w:shd w:fill="CCEEFF" w:val="clear"/>
            <w:vAlign w:val="bottom"/>
          </w:tcPr>
          <w:p>
            <w:pPr>
              <w:pStyle w:val="TableContents"/>
              <w:spacing w:before="0" w:after="0"/>
              <w:ind w:left="400" w:right="0" w:hanging="200"/>
              <w:jc w:val="left"/>
              <w:rPr>
                <w:sz w:val="17"/>
              </w:rPr>
            </w:pPr>
            <w:r>
              <w:rPr>
                <w:sz w:val="17"/>
              </w:rPr>
              <w:t xml:space="preserve">Loss on foreign currency revaluation </w:t>
            </w:r>
          </w:p>
        </w:tc>
        <w:tc>
          <w:tcPr>
            <w:tcW w:w="161" w:type="dxa"/>
            <w:tcBorders/>
            <w:shd w:fill="CCEEFF" w:val="clear"/>
            <w:vAlign w:val="bottom"/>
          </w:tcPr>
          <w:p>
            <w:pPr>
              <w:pStyle w:val="TableContents"/>
              <w:spacing w:before="0" w:after="283"/>
              <w:rPr/>
            </w:pPr>
            <w:r>
              <w:rPr/>
              <w:t xml:space="preserve">  </w:t>
            </w:r>
          </w:p>
        </w:tc>
        <w:tc>
          <w:tcPr>
            <w:tcW w:w="279" w:type="dxa"/>
            <w:tcBorders/>
            <w:shd w:fill="CCEEFF" w:val="clear"/>
            <w:vAlign w:val="bottom"/>
          </w:tcPr>
          <w:p>
            <w:pPr>
              <w:pStyle w:val="TableContents"/>
              <w:spacing w:before="0" w:after="283"/>
              <w:jc w:val="left"/>
              <w:rPr/>
            </w:pPr>
            <w:r>
              <w:rPr/>
              <w:t xml:space="preserve">  </w:t>
            </w:r>
          </w:p>
        </w:tc>
        <w:tc>
          <w:tcPr>
            <w:tcW w:w="728" w:type="dxa"/>
            <w:tcBorders/>
            <w:shd w:fill="CCEEFF" w:val="clear"/>
            <w:vAlign w:val="bottom"/>
          </w:tcPr>
          <w:p>
            <w:pPr>
              <w:pStyle w:val="TableContents"/>
              <w:spacing w:before="0" w:after="283"/>
              <w:jc w:val="center"/>
              <w:rPr/>
            </w:pPr>
            <w:r>
              <w:rPr/>
              <w:t xml:space="preserve">- </w:t>
            </w:r>
          </w:p>
        </w:tc>
        <w:tc>
          <w:tcPr>
            <w:tcW w:w="190" w:type="dxa"/>
            <w:tcBorders/>
            <w:shd w:fill="CCEEFF" w:val="clear"/>
            <w:vAlign w:val="bottom"/>
          </w:tcPr>
          <w:p>
            <w:pPr>
              <w:pStyle w:val="TableContents"/>
              <w:spacing w:before="0" w:after="283"/>
              <w:jc w:val="left"/>
              <w:rPr/>
            </w:pPr>
            <w:r>
              <w:rPr/>
              <w:t xml:space="preserve">  </w:t>
            </w:r>
          </w:p>
        </w:tc>
        <w:tc>
          <w:tcPr>
            <w:tcW w:w="236" w:type="dxa"/>
            <w:tcBorders/>
            <w:shd w:fill="CCEEFF" w:val="clear"/>
            <w:vAlign w:val="bottom"/>
          </w:tcPr>
          <w:p>
            <w:pPr>
              <w:pStyle w:val="TableContents"/>
              <w:spacing w:before="0" w:after="283"/>
              <w:rPr/>
            </w:pPr>
            <w:r>
              <w:rPr/>
              <w:t xml:space="preserve">  </w:t>
            </w:r>
          </w:p>
        </w:tc>
        <w:tc>
          <w:tcPr>
            <w:tcW w:w="279" w:type="dxa"/>
            <w:tcBorders/>
            <w:shd w:fill="CCEEFF" w:val="clear"/>
            <w:vAlign w:val="bottom"/>
          </w:tcPr>
          <w:p>
            <w:pPr>
              <w:pStyle w:val="TableContents"/>
              <w:spacing w:before="0" w:after="283"/>
              <w:jc w:val="left"/>
              <w:rPr/>
            </w:pPr>
            <w:r>
              <w:rPr/>
              <w:t xml:space="preserve">  </w:t>
            </w:r>
          </w:p>
        </w:tc>
        <w:tc>
          <w:tcPr>
            <w:tcW w:w="789" w:type="dxa"/>
            <w:tcBorders/>
            <w:shd w:fill="CCEEFF" w:val="clear"/>
            <w:vAlign w:val="bottom"/>
          </w:tcPr>
          <w:p>
            <w:pPr>
              <w:pStyle w:val="TableContents"/>
              <w:spacing w:before="0" w:after="283"/>
              <w:jc w:val="right"/>
              <w:rPr/>
            </w:pPr>
            <w:r>
              <w:rPr/>
              <w:t xml:space="preserve">1.6 </w:t>
            </w:r>
          </w:p>
        </w:tc>
        <w:tc>
          <w:tcPr>
            <w:tcW w:w="180"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734" w:type="dxa"/>
            <w:tcBorders/>
            <w:shd w:fill="CCEEFF" w:val="clear"/>
            <w:vAlign w:val="bottom"/>
          </w:tcPr>
          <w:p>
            <w:pPr>
              <w:pStyle w:val="TableContents"/>
              <w:spacing w:before="0" w:after="283"/>
              <w:jc w:val="center"/>
              <w:rPr/>
            </w:pPr>
            <w:r>
              <w:rPr/>
              <w:t xml:space="preserve">- </w:t>
            </w:r>
          </w:p>
        </w:tc>
        <w:tc>
          <w:tcPr>
            <w:tcW w:w="165"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820" w:type="dxa"/>
            <w:tcBorders/>
            <w:shd w:fill="CCEEFF" w:val="clear"/>
            <w:vAlign w:val="bottom"/>
          </w:tcPr>
          <w:p>
            <w:pPr>
              <w:pStyle w:val="TableContents"/>
              <w:spacing w:before="0" w:after="283"/>
              <w:jc w:val="right"/>
              <w:rPr/>
            </w:pPr>
            <w:r>
              <w:rPr/>
              <w:t xml:space="preserve">1.4 </w:t>
            </w:r>
          </w:p>
        </w:tc>
        <w:tc>
          <w:tcPr>
            <w:tcW w:w="163" w:type="dxa"/>
            <w:tcBorders/>
            <w:shd w:fill="CCEEFF" w:val="clear"/>
            <w:vAlign w:val="bottom"/>
          </w:tcPr>
          <w:p>
            <w:pPr>
              <w:pStyle w:val="TableContents"/>
              <w:spacing w:before="0" w:after="283"/>
              <w:jc w:val="left"/>
              <w:rPr/>
            </w:pPr>
            <w:r>
              <w:rPr/>
              <w:t xml:space="preserve">  </w:t>
            </w:r>
          </w:p>
        </w:tc>
      </w:tr>
      <w:tr>
        <w:trPr/>
        <w:tc>
          <w:tcPr>
            <w:tcW w:w="4556" w:type="dxa"/>
            <w:tcBorders/>
            <w:shd w:fill="FFFFFF" w:val="clear"/>
            <w:vAlign w:val="bottom"/>
          </w:tcPr>
          <w:p>
            <w:pPr>
              <w:pStyle w:val="TableContents"/>
              <w:spacing w:before="0" w:after="0"/>
              <w:ind w:left="400" w:right="0" w:hanging="200"/>
              <w:jc w:val="left"/>
              <w:rPr>
                <w:sz w:val="17"/>
              </w:rPr>
            </w:pPr>
            <w:r>
              <w:rPr>
                <w:sz w:val="17"/>
              </w:rPr>
              <w:t xml:space="preserve">SFAS 133 mark-to-market adjustment </w:t>
            </w:r>
          </w:p>
        </w:tc>
        <w:tc>
          <w:tcPr>
            <w:tcW w:w="161" w:type="dxa"/>
            <w:tcBorders/>
            <w:shd w:fill="FFFFFF" w:val="clear"/>
            <w:vAlign w:val="bottom"/>
          </w:tcPr>
          <w:p>
            <w:pPr>
              <w:pStyle w:val="TableContents"/>
              <w:spacing w:before="0" w:after="283"/>
              <w:rPr/>
            </w:pPr>
            <w:r>
              <w:rPr/>
              <w:t xml:space="preserve">  </w:t>
            </w:r>
          </w:p>
        </w:tc>
        <w:tc>
          <w:tcPr>
            <w:tcW w:w="279" w:type="dxa"/>
            <w:tcBorders/>
            <w:shd w:fill="FFFFFF" w:val="clear"/>
            <w:vAlign w:val="bottom"/>
          </w:tcPr>
          <w:p>
            <w:pPr>
              <w:pStyle w:val="TableContents"/>
              <w:spacing w:before="0" w:after="283"/>
              <w:jc w:val="left"/>
              <w:rPr/>
            </w:pPr>
            <w:r>
              <w:rPr/>
              <w:t xml:space="preserve">  </w:t>
            </w:r>
          </w:p>
        </w:tc>
        <w:tc>
          <w:tcPr>
            <w:tcW w:w="728" w:type="dxa"/>
            <w:tcBorders/>
            <w:shd w:fill="FFFFFF" w:val="clear"/>
            <w:vAlign w:val="bottom"/>
          </w:tcPr>
          <w:p>
            <w:pPr>
              <w:pStyle w:val="TableContents"/>
              <w:spacing w:before="0" w:after="283"/>
              <w:jc w:val="center"/>
              <w:rPr/>
            </w:pPr>
            <w:r>
              <w:rPr/>
              <w:t xml:space="preserve">- </w:t>
            </w:r>
          </w:p>
        </w:tc>
        <w:tc>
          <w:tcPr>
            <w:tcW w:w="190" w:type="dxa"/>
            <w:tcBorders/>
            <w:shd w:fill="FFFFFF" w:val="clear"/>
            <w:vAlign w:val="bottom"/>
          </w:tcPr>
          <w:p>
            <w:pPr>
              <w:pStyle w:val="TableContents"/>
              <w:spacing w:before="0" w:after="283"/>
              <w:jc w:val="left"/>
              <w:rPr/>
            </w:pPr>
            <w:r>
              <w:rPr/>
              <w:t xml:space="preserve">  </w:t>
            </w:r>
          </w:p>
        </w:tc>
        <w:tc>
          <w:tcPr>
            <w:tcW w:w="236" w:type="dxa"/>
            <w:tcBorders/>
            <w:shd w:fill="FFFFFF" w:val="clear"/>
            <w:vAlign w:val="bottom"/>
          </w:tcPr>
          <w:p>
            <w:pPr>
              <w:pStyle w:val="TableContents"/>
              <w:spacing w:before="0" w:after="283"/>
              <w:rPr/>
            </w:pPr>
            <w:r>
              <w:rPr/>
              <w:t xml:space="preserve">  </w:t>
            </w:r>
          </w:p>
        </w:tc>
        <w:tc>
          <w:tcPr>
            <w:tcW w:w="279" w:type="dxa"/>
            <w:tcBorders/>
            <w:shd w:fill="FFFFFF" w:val="clear"/>
            <w:vAlign w:val="bottom"/>
          </w:tcPr>
          <w:p>
            <w:pPr>
              <w:pStyle w:val="TableContents"/>
              <w:spacing w:before="0" w:after="283"/>
              <w:jc w:val="left"/>
              <w:rPr/>
            </w:pPr>
            <w:r>
              <w:rPr/>
              <w:t xml:space="preserve">  </w:t>
            </w:r>
          </w:p>
        </w:tc>
        <w:tc>
          <w:tcPr>
            <w:tcW w:w="789" w:type="dxa"/>
            <w:tcBorders/>
            <w:shd w:fill="FFFFFF" w:val="clear"/>
            <w:vAlign w:val="bottom"/>
          </w:tcPr>
          <w:p>
            <w:pPr>
              <w:pStyle w:val="TableContents"/>
              <w:spacing w:before="0" w:after="283"/>
              <w:jc w:val="right"/>
              <w:rPr/>
            </w:pPr>
            <w:r>
              <w:rPr/>
              <w:t xml:space="preserve">(6.3 </w:t>
            </w:r>
          </w:p>
        </w:tc>
        <w:tc>
          <w:tcPr>
            <w:tcW w:w="180"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734"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820" w:type="dxa"/>
            <w:tcBorders/>
            <w:shd w:fill="FFFFFF" w:val="clear"/>
            <w:vAlign w:val="bottom"/>
          </w:tcPr>
          <w:p>
            <w:pPr>
              <w:pStyle w:val="TableContents"/>
              <w:spacing w:before="0" w:after="283"/>
              <w:jc w:val="right"/>
              <w:rPr/>
            </w:pPr>
            <w:r>
              <w:rPr/>
              <w:t xml:space="preserve">20.0 </w:t>
            </w:r>
          </w:p>
        </w:tc>
        <w:tc>
          <w:tcPr>
            <w:tcW w:w="163" w:type="dxa"/>
            <w:tcBorders/>
            <w:shd w:fill="FFFFFF" w:val="clear"/>
            <w:vAlign w:val="bottom"/>
          </w:tcPr>
          <w:p>
            <w:pPr>
              <w:pStyle w:val="TableContents"/>
              <w:spacing w:before="0" w:after="283"/>
              <w:jc w:val="left"/>
              <w:rPr/>
            </w:pPr>
            <w:r>
              <w:rPr/>
              <w:t xml:space="preserve">  </w:t>
            </w:r>
          </w:p>
        </w:tc>
      </w:tr>
      <w:tr>
        <w:trPr/>
        <w:tc>
          <w:tcPr>
            <w:tcW w:w="4556" w:type="dxa"/>
            <w:tcBorders/>
            <w:shd w:fill="FFFFFF" w:val="cle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236" w:type="dxa"/>
            <w:tcBorders/>
            <w:shd w:fill="FFFFFF" w:val="clear"/>
            <w:vAlign w:val="bottom"/>
          </w:tcPr>
          <w:p>
            <w:pPr>
              <w:pStyle w:val="TableContents"/>
              <w:spacing w:before="0" w:after="283"/>
              <w:rPr/>
            </w:pPr>
            <w:r>
              <w:rPr/>
              <w:t xml:space="preserve">  </w:t>
            </w:r>
          </w:p>
        </w:tc>
        <w:tc>
          <w:tcPr>
            <w:tcW w:w="2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2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rPr/>
            </w:pPr>
            <w:r>
              <w:rPr/>
              <w:t xml:space="preserve">  </w:t>
            </w:r>
          </w:p>
        </w:tc>
        <w:tc>
          <w:tcPr>
            <w:tcW w:w="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r>
      <w:tr>
        <w:trPr/>
        <w:tc>
          <w:tcPr>
            <w:tcW w:w="4556" w:type="dxa"/>
            <w:tcBorders/>
            <w:shd w:fill="CCEEFF" w:val="clear"/>
            <w:vAlign w:val="bottom"/>
          </w:tcPr>
          <w:p>
            <w:pPr>
              <w:pStyle w:val="TableContents"/>
              <w:spacing w:before="0" w:after="0"/>
              <w:ind w:left="200" w:right="0" w:hanging="200"/>
              <w:jc w:val="left"/>
              <w:rPr>
                <w:sz w:val="17"/>
              </w:rPr>
            </w:pPr>
            <w:r>
              <w:rPr>
                <w:sz w:val="17"/>
              </w:rPr>
              <w:t xml:space="preserve">Segment profit excluding selected items impacting comparability </w:t>
            </w:r>
          </w:p>
        </w:tc>
        <w:tc>
          <w:tcPr>
            <w:tcW w:w="161" w:type="dxa"/>
            <w:tcBorders/>
            <w:shd w:fill="CCEEFF" w:val="clear"/>
            <w:vAlign w:val="bottom"/>
          </w:tcPr>
          <w:p>
            <w:pPr>
              <w:pStyle w:val="TableContents"/>
              <w:spacing w:before="0" w:after="283"/>
              <w:rPr/>
            </w:pPr>
            <w:r>
              <w:rPr/>
              <w:t xml:space="preserve">  </w:t>
            </w:r>
          </w:p>
        </w:tc>
        <w:tc>
          <w:tcPr>
            <w:tcW w:w="279" w:type="dxa"/>
            <w:tcBorders/>
            <w:shd w:fill="CCEEFF" w:val="clear"/>
            <w:vAlign w:val="bottom"/>
          </w:tcPr>
          <w:p>
            <w:pPr>
              <w:pStyle w:val="TableContents"/>
              <w:spacing w:before="0" w:after="283"/>
              <w:jc w:val="left"/>
              <w:rPr/>
            </w:pPr>
            <w:r>
              <w:rPr/>
              <w:t xml:space="preserve">$ </w:t>
            </w:r>
          </w:p>
        </w:tc>
        <w:tc>
          <w:tcPr>
            <w:tcW w:w="728" w:type="dxa"/>
            <w:tcBorders/>
            <w:shd w:fill="CCEEFF" w:val="clear"/>
            <w:vAlign w:val="bottom"/>
          </w:tcPr>
          <w:p>
            <w:pPr>
              <w:pStyle w:val="TableContents"/>
              <w:spacing w:before="0" w:after="283"/>
              <w:jc w:val="right"/>
              <w:rPr/>
            </w:pPr>
            <w:r>
              <w:rPr/>
              <w:t xml:space="preserve">49.4 </w:t>
            </w:r>
          </w:p>
        </w:tc>
        <w:tc>
          <w:tcPr>
            <w:tcW w:w="190" w:type="dxa"/>
            <w:tcBorders/>
            <w:shd w:fill="CCEEFF" w:val="clear"/>
            <w:vAlign w:val="bottom"/>
          </w:tcPr>
          <w:p>
            <w:pPr>
              <w:pStyle w:val="TableContents"/>
              <w:spacing w:before="0" w:after="283"/>
              <w:jc w:val="left"/>
              <w:rPr/>
            </w:pPr>
            <w:r>
              <w:rPr/>
              <w:t xml:space="preserve">  </w:t>
            </w:r>
          </w:p>
        </w:tc>
        <w:tc>
          <w:tcPr>
            <w:tcW w:w="236" w:type="dxa"/>
            <w:tcBorders/>
            <w:shd w:fill="CCEEFF" w:val="clear"/>
            <w:vAlign w:val="bottom"/>
          </w:tcPr>
          <w:p>
            <w:pPr>
              <w:pStyle w:val="TableContents"/>
              <w:spacing w:before="0" w:after="283"/>
              <w:rPr/>
            </w:pPr>
            <w:r>
              <w:rPr/>
              <w:t xml:space="preserve">  </w:t>
            </w:r>
          </w:p>
        </w:tc>
        <w:tc>
          <w:tcPr>
            <w:tcW w:w="279" w:type="dxa"/>
            <w:tcBorders/>
            <w:shd w:fill="CCEEFF" w:val="clear"/>
            <w:vAlign w:val="bottom"/>
          </w:tcPr>
          <w:p>
            <w:pPr>
              <w:pStyle w:val="TableContents"/>
              <w:spacing w:before="0" w:after="283"/>
              <w:jc w:val="left"/>
              <w:rPr/>
            </w:pPr>
            <w:r>
              <w:rPr/>
              <w:t xml:space="preserve">$ </w:t>
            </w:r>
          </w:p>
        </w:tc>
        <w:tc>
          <w:tcPr>
            <w:tcW w:w="789" w:type="dxa"/>
            <w:tcBorders/>
            <w:shd w:fill="CCEEFF" w:val="clear"/>
            <w:vAlign w:val="bottom"/>
          </w:tcPr>
          <w:p>
            <w:pPr>
              <w:pStyle w:val="TableContents"/>
              <w:spacing w:before="0" w:after="283"/>
              <w:jc w:val="right"/>
              <w:rPr/>
            </w:pPr>
            <w:r>
              <w:rPr/>
              <w:t xml:space="preserve">57.5 </w:t>
            </w:r>
          </w:p>
        </w:tc>
        <w:tc>
          <w:tcPr>
            <w:tcW w:w="180"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734" w:type="dxa"/>
            <w:tcBorders/>
            <w:shd w:fill="CCEEFF" w:val="clear"/>
            <w:vAlign w:val="bottom"/>
          </w:tcPr>
          <w:p>
            <w:pPr>
              <w:pStyle w:val="TableContents"/>
              <w:spacing w:before="0" w:after="283"/>
              <w:jc w:val="right"/>
              <w:rPr/>
            </w:pPr>
            <w:r>
              <w:rPr/>
              <w:t xml:space="preserve">146.5 </w:t>
            </w:r>
          </w:p>
        </w:tc>
        <w:tc>
          <w:tcPr>
            <w:tcW w:w="165"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820" w:type="dxa"/>
            <w:tcBorders/>
            <w:shd w:fill="CCEEFF" w:val="clear"/>
            <w:vAlign w:val="bottom"/>
          </w:tcPr>
          <w:p>
            <w:pPr>
              <w:pStyle w:val="TableContents"/>
              <w:spacing w:before="0" w:after="283"/>
              <w:jc w:val="right"/>
              <w:rPr/>
            </w:pPr>
            <w:r>
              <w:rPr/>
              <w:t xml:space="preserve">158.1 </w:t>
            </w:r>
          </w:p>
        </w:tc>
        <w:tc>
          <w:tcPr>
            <w:tcW w:w="163" w:type="dxa"/>
            <w:tcBorders/>
            <w:shd w:fill="CCEEFF" w:val="clear"/>
            <w:vAlign w:val="bottom"/>
          </w:tcPr>
          <w:p>
            <w:pPr>
              <w:pStyle w:val="TableContents"/>
              <w:spacing w:before="0" w:after="283"/>
              <w:jc w:val="left"/>
              <w:rPr/>
            </w:pPr>
            <w:r>
              <w:rPr/>
              <w:t xml:space="preserve">  </w:t>
            </w:r>
          </w:p>
        </w:tc>
      </w:tr>
      <w:tr>
        <w:trPr/>
        <w:tc>
          <w:tcPr>
            <w:tcW w:w="4556" w:type="dxa"/>
            <w:tcBorders/>
            <w:shd w:fill="FFFFFF" w:val="cle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7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28"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236" w:type="dxa"/>
            <w:tcBorders/>
            <w:shd w:fill="FFFFFF" w:val="clear"/>
            <w:vAlign w:val="bottom"/>
          </w:tcPr>
          <w:p>
            <w:pPr>
              <w:pStyle w:val="TableContents"/>
              <w:spacing w:before="0" w:after="283"/>
              <w:rPr/>
            </w:pPr>
            <w:r>
              <w:rPr/>
              <w:t xml:space="preserve">  </w:t>
            </w:r>
          </w:p>
        </w:tc>
        <w:tc>
          <w:tcPr>
            <w:tcW w:w="27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89"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237"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734"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rPr/>
            </w:pPr>
            <w:r>
              <w:rPr/>
              <w:t xml:space="preserve">  </w:t>
            </w:r>
          </w:p>
        </w:tc>
        <w:tc>
          <w:tcPr>
            <w:tcW w:w="246"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820" w:type="dxa"/>
            <w:tcBorders>
              <w:top w:val="double" w:sz="6" w:space="0" w:color="000003"/>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r>
    </w:tbl>
    <w:p>
      <w:pPr>
        <w:pStyle w:val="TextBody"/>
        <w:spacing w:before="60" w:after="283"/>
        <w:rPr/>
      </w:pPr>
      <w:r>
        <w:rPr/>
        <w:t> </w:t>
      </w:r>
    </w:p>
    <w:p>
      <w:pPr>
        <w:pStyle w:val="TextBody"/>
        <w:spacing w:before="0" w:after="283"/>
        <w:jc w:val="center"/>
        <w:rPr>
          <w:color w:val="000000"/>
          <w:highlight w:val="white"/>
        </w:rPr>
      </w:pPr>
      <w:r>
        <w:rPr>
          <w:color w:val="000000"/>
          <w:highlight w:val="white"/>
        </w:rPr>
        <w:drawing>
          <wp:inline distT="0" distB="0" distL="0" distR="0">
            <wp:extent cx="5657850" cy="171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gif"/><Relationship Id="rId12" Type="http://schemas.openxmlformats.org/officeDocument/2006/relationships/image" Target="media/image11.gif"/><Relationship Id="rId13" Type="http://schemas.openxmlformats.org/officeDocument/2006/relationships/image" Target="media/image12.gif"/><Relationship Id="rId14" Type="http://schemas.openxmlformats.org/officeDocument/2006/relationships/image" Target="media/image13.gif"/><Relationship Id="rId15" Type="http://schemas.openxmlformats.org/officeDocument/2006/relationships/image" Target="media/image14.gif"/><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5646</Words>
  <CharactersWithSpaces>41943</CharactersWithSpaces>
  <Paragraphs>5001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e425</dc:title>
</cp:coreProperties>
</file>