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6,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6, 2017, the Registrant issued a press release announcing Greg L. Armstrong’s plans to retire as Chief Executive Officer of Plains All American Pipeline, L.P. and Plains GP Holdings, L.P. at the end of 2018. Under a management succession plan and transition process approved by the Board of Directors of PAA GP Holdings LLC, Willie Chiang, who currently serves as Executive Vice President and Chief Operating Officer — U.S., will become CEO upon Mr. Armstrong’s retirement and Mr. Armstrong will continue as non-executive Chairman of the Board of Directors through December 2019, at which time he will retire from the Board. Harry Pefanis will continue as President and a Director. In connection with the succession plan transition process, Mr. Chiang’s role as Chief Operating Officer will be expanded to cover both the U.S. and Canada, and Mr. Pefanis will take on the newly created additional role of Chief Commercial Officer.</w:t>
      </w:r>
    </w:p>
    <w:p>
      <w:pPr>
        <w:spacing w:after="0" w:line="189"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A copy of the press release is filed as Exhibit 99.1 to this Current Report on Form 8-K. and incorporated into this item by reference. Information regarding Mr. Chiang’s business experience and compensation arrangements is included in the Registrant’s Annual Report on Form 10-K for the year ended December 31, 2016 as filed with the SEC.</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793"/>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4"/>
          <w:szCs w:val="24"/>
          <w:color w:val="auto"/>
        </w:rPr>
      </w:pPr>
    </w:p>
    <w:p>
      <w:pPr>
        <w:ind w:left="1300"/>
        <w:spacing w:after="0"/>
        <w:tabs>
          <w:tab w:leader="none" w:pos="2420" w:val="left"/>
          <w:tab w:leader="none" w:pos="278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tab/>
        <w:t>—</w:t>
      </w:r>
      <w:r>
        <w:rPr>
          <w:sz w:val="20"/>
          <w:szCs w:val="20"/>
          <w:color w:val="auto"/>
        </w:rPr>
        <w:tab/>
      </w:r>
      <w:hyperlink w:anchor="page3">
        <w:r>
          <w:rPr>
            <w:rFonts w:ascii="Arial" w:cs="Arial" w:eastAsia="Arial" w:hAnsi="Arial"/>
            <w:sz w:val="15"/>
            <w:szCs w:val="15"/>
            <w:u w:val="single" w:color="auto"/>
            <w:color w:val="0000EE"/>
          </w:rPr>
          <w:t>Press Release dated November 6, 2017.</w:t>
        </w:r>
      </w:hyperlink>
    </w:p>
    <w:p>
      <w:pPr>
        <w:sectPr>
          <w:pgSz w:w="11900" w:h="16838" w:orient="portrait"/>
          <w:cols w:equalWidth="0" w:num="1">
            <w:col w:w="11400"/>
          </w:cols>
          <w:pgMar w:left="240" w:top="544" w:right="259" w:bottom="0" w:gutter="0" w:footer="0" w:header="0"/>
          <w:type w:val="continuous"/>
        </w:sectPr>
      </w:pPr>
    </w:p>
    <w:bookmarkStart w:id="1" w:name="page2"/>
    <w:bookmarkEnd w:id="1"/>
    <w:p>
      <w:pPr>
        <w:jc w:val="center"/>
        <w:ind w:right="-4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20" w:val="left"/>
          <w:tab w:leader="none" w:pos="6200" w:val="left"/>
        </w:tabs>
        <w:rPr>
          <w:sz w:val="20"/>
          <w:szCs w:val="20"/>
          <w:color w:val="auto"/>
        </w:rPr>
      </w:pPr>
      <w:r>
        <w:rPr>
          <w:rFonts w:ascii="Arial" w:cs="Arial" w:eastAsia="Arial" w:hAnsi="Arial"/>
          <w:sz w:val="18"/>
          <w:szCs w:val="18"/>
          <w:color w:val="auto"/>
        </w:rPr>
        <w:t>Date: 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41" w:right="71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154940</wp:posOffset>
            </wp:positionV>
            <wp:extent cx="494855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855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Provides Details on Management Succession Plan and Transition Process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November 6, 2017 — Houston — Plains All American Pipeline, L.P. (NYSE: PAA) and Plains GP Holdings (NYSE: PAGP) today provided details regarding its management succession plan and transition process. Greg Armstrong has informed the Board of Directors of his plans to retire as Chief Executive Officer (CEO) at the end of 2018. Under the plan approved by Plains’ Board, Willie Chiang, PAA’s current Executive Vice President and Chief Operating Officer — U.S., will become CEO upon Armstrong’s retirement and Armstrong will continue as non-executive Chairman of the Board of Directors through December 2019, at which time he will retire from the Board. Harry Pefanis will continue as President and a Director.</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Armstrong has been with PAA and its predecessor organizations since 1981. “It has been an honor and a privilege to work at Plains for over 36 years and to serve the last 25 years as CEO,” Armstrong said. “PAA has grown significantly in both size and profitability over that time period. Those accomplishments were made possible through the commitment and solid performance of our employees working together as a team and the unwavering support and thoughtful guidance provided by our Board of Directors and key financial partners. I consider myself very fortunate to have been a part of this team.”</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plans announced today reflect several years of thoughtful preparation and succession planning, which we view as a process versus an event at a point in time. Over the last two years, Willie, Harry and I have been working together to ensure a seamless transition. As the next step in this transition process, Willie’s role as Chief Operating Officer will be expanded to cover both the U.S. and Canada, and Harry will take on the newly created role of Chief Commercial Officer. The succession process will continue over the next year or so as the three of us work together to facilitate a seamless transition. I am pleased that Willie will become our next CEO, and I have every confidence that Willie, Harry and the rest of PAA’s leadership team will continue to build upon PAA’s success.”</w:t>
      </w:r>
    </w:p>
    <w:p>
      <w:pPr>
        <w:spacing w:after="0" w:line="19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Chiang joined PAA in 2015 as PAA’s Executive Vice President and Chief Operating Officer — U.S., and was appointed to the Board of Directors in February 2017. He has more than 30 years of energy industry experience, having served in a number of executive leadership roles within large, complex organizations like PAA. Prior to joining PAA, Chiang held the positions of Executive Vice President, Operations at Occidental Petroleum, and Senior Vice President of Refining, Marketing, Transportation and Commercial for ConocoPhillips.</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 am honored to be named as Greg’s successor,” Chiang said. “Alongside our executive team, Board of Directors and employees, I am committed to continuing PAA’s growth and success as a leading midstream energy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2020-01-18T18:21:18Z</dcterms:created>
  <dcterms:modified xsi:type="dcterms:W3CDTF">2020-01-18T18:21:18Z</dcterms:modified>
</cp:coreProperties>
</file>