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5520" w:type="dxa"/>
            <w:vAlign w:val="bottom"/>
            <w:gridSpan w:val="5"/>
          </w:tcPr>
          <w:p>
            <w:pPr>
              <w:ind w:left="80"/>
              <w:spacing w:after="0" w:line="207"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gridSpan w:val="2"/>
          </w:tcPr>
          <w:p>
            <w:pPr>
              <w:ind w:left="80"/>
              <w:spacing w:after="0" w:line="147"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0000FF"/>
              </w:rPr>
              <w:t>PAA</w:t>
            </w: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03/31/2020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168910</wp:posOffset>
            </wp:positionV>
            <wp:extent cx="696404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31620"/>
                    </a:xfrm>
                    <a:prstGeom prst="rect">
                      <a:avLst/>
                    </a:prstGeom>
                    <a:noFill/>
                  </pic:spPr>
                </pic:pic>
              </a:graphicData>
            </a:graphic>
          </wp:anchor>
        </w:drawing>
      </w:r>
    </w:p>
    <w:p>
      <w:pPr>
        <w:spacing w:after="0" w:line="327"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9"/>
              </w:rPr>
              <w:t>Common Units (Limited Partner Interests)   03/31/2020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61,962</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(1)(2)</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248,374,306</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AAP, L.P.</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SUITE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w w:val="97"/>
              </w:rPr>
            </w:pPr>
            <w:hyperlink r:id="rId17">
              <w:r>
                <w:rPr>
                  <w:rFonts w:ascii="Arial" w:cs="Arial" w:eastAsia="Arial" w:hAnsi="Arial"/>
                  <w:sz w:val="21"/>
                  <w:szCs w:val="21"/>
                  <w:u w:val="single" w:color="auto"/>
                  <w:color w:val="0000EE"/>
                  <w:w w:val="97"/>
                </w:rPr>
                <w:t>Plains All American GP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15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1518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PLAINS GP HOLDINGS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3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March 31, 2020, KAFU Holdings (QP), L.P. exercised the Redemption Right with respect to 61,962 AAP Class A units, resulting in the cancellation of such AAP Class A units and the distribution of 61,962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04/01/2020</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20"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2020-04-01T17:49:43Z</dcterms:created>
  <dcterms:modified xsi:type="dcterms:W3CDTF">2020-04-01T17:49:43Z</dcterms:modified>
</cp:coreProperties>
</file>