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png" ContentType="image/pn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edgar.xml.htm"/>
      <w:bookmarkStart w:id="1" w:name="ksedgar"/>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GOYANES EVERARDO</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3215 TARRYHOLLOW DRIVE</w:t>
                  </w:r>
                </w:p>
              </w:tc>
            </w:tr>
            <w:tr>
              <w:trPr/>
              <w:tc>
                <w:tcPr>
                  <w:tcW w:w="3451"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AUSTIN</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TX</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78703</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PLAINS GP HOLDINGS LP</w:t>
              </w:r>
            </w:hyperlink>
            <w:r>
              <w:rPr/>
              <w:t xml:space="preserve"> [ </w:t>
            </w:r>
            <w:r>
              <w:rPr>
                <w:rFonts w:ascii="Times;serif" w:hAnsi="Times;serif"/>
                <w:color w:val="0000FF"/>
                <w:sz w:val="24"/>
                <w:highlight w:val="white"/>
              </w:rPr>
              <w:t>PAGP</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05/15/2019</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144"/>
        <w:gridCol w:w="913"/>
        <w:gridCol w:w="782"/>
        <w:gridCol w:w="606"/>
        <w:gridCol w:w="347"/>
        <w:gridCol w:w="926"/>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4"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50"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4"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1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8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92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89"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25"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144"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Shares</w:t>
            </w:r>
          </w:p>
        </w:tc>
        <w:tc>
          <w:tcPr>
            <w:tcW w:w="91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05/15/2019</w:t>
            </w:r>
          </w:p>
        </w:tc>
        <w:tc>
          <w:tcPr>
            <w:tcW w:w="78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S</w:t>
            </w:r>
          </w:p>
        </w:tc>
        <w:tc>
          <w:tcPr>
            <w:tcW w:w="347"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2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20,000</w:t>
            </w:r>
          </w:p>
        </w:tc>
        <w:tc>
          <w:tcPr>
            <w:tcW w:w="44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8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24.5997</w:t>
            </w:r>
            <w:r>
              <w:rPr>
                <w:rFonts w:ascii="Times;serif" w:hAnsi="Times;serif"/>
                <w:color w:val="008000"/>
                <w:position w:val="7"/>
                <w:sz w:val="16"/>
                <w:sz w:val="20"/>
                <w:highlight w:val="white"/>
              </w:rPr>
              <w:t>(1)</w:t>
            </w:r>
            <w:r>
              <w:rPr/>
              <w:t xml:space="preserve"> </w:t>
            </w:r>
          </w:p>
        </w:tc>
        <w:tc>
          <w:tcPr>
            <w:tcW w:w="114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32,305</w:t>
            </w:r>
          </w:p>
        </w:tc>
        <w:tc>
          <w:tcPr>
            <w:tcW w:w="98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5"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The price in column 4 is a weighted average price. The shares were sold in multiple transactions at prices ranging from $24.59 to $24.63. Reporting Person undertakes to provide to the SEC staff, the Issuer or any shareholder of the Issuer, upon request, full information regarding the number of shares sold at each separate price.</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Everardo Goyanes</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05/16/2019</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www.sec.gov/cgi-bin/browse-edgar?action=getcompany&amp;CIK=0001184541" TargetMode="External"/><Relationship Id="rId4" Type="http://schemas.openxmlformats.org/officeDocument/2006/relationships/hyperlink" Target="http://www.sec.gov/cgi-bin/browse-edgar?action=getcompany&amp;CIK=000158199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571</Words>
  <CharactersWithSpaces>3596</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